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73DDA0" w14:textId="77777777" w:rsidR="00551AB7" w:rsidRPr="000353CF" w:rsidRDefault="00551AB7" w:rsidP="00551AB7">
      <w:pPr>
        <w:pStyle w:val="Title"/>
        <w:widowControl w:val="0"/>
        <w:autoSpaceDE w:val="0"/>
        <w:autoSpaceDN w:val="0"/>
        <w:spacing w:before="63" w:after="0" w:line="240" w:lineRule="auto"/>
        <w:ind w:left="908"/>
        <w:jc w:val="left"/>
        <w:rPr>
          <w:rFonts w:ascii="Arial" w:eastAsia="Arial MT" w:hAnsi="Arial" w:cs="Arial"/>
          <w:b w:val="0"/>
          <w:color w:val="auto"/>
          <w:spacing w:val="1"/>
          <w:sz w:val="40"/>
          <w:szCs w:val="40"/>
          <w:lang w:eastAsia="en-US"/>
        </w:rPr>
      </w:pPr>
      <w:r w:rsidRPr="000353CF">
        <w:rPr>
          <w:rFonts w:ascii="Arial" w:eastAsia="Arial MT" w:hAnsi="Arial" w:cs="Arial"/>
          <w:b w:val="0"/>
          <w:color w:val="auto"/>
          <w:spacing w:val="1"/>
          <w:sz w:val="40"/>
          <w:szCs w:val="40"/>
          <w:lang w:eastAsia="en-US"/>
        </w:rPr>
        <w:t>Social Monitoring Report</w:t>
      </w:r>
    </w:p>
    <w:p w14:paraId="04D836F2" w14:textId="77777777" w:rsidR="00005589" w:rsidRPr="000353CF" w:rsidRDefault="00005589" w:rsidP="00005589">
      <w:pPr>
        <w:pStyle w:val="BodyText"/>
        <w:spacing w:before="11"/>
      </w:pPr>
      <w:r w:rsidRPr="000353CF">
        <w:rPr>
          <w:noProof/>
        </w:rPr>
        <mc:AlternateContent>
          <mc:Choice Requires="wps">
            <w:drawing>
              <wp:anchor distT="0" distB="0" distL="0" distR="0" simplePos="0" relativeHeight="251667456" behindDoc="1" locked="0" layoutInCell="1" allowOverlap="1" wp14:anchorId="32FB4DDF" wp14:editId="6DE737C7">
                <wp:simplePos x="0" y="0"/>
                <wp:positionH relativeFrom="page">
                  <wp:posOffset>905510</wp:posOffset>
                </wp:positionH>
                <wp:positionV relativeFrom="paragraph">
                  <wp:posOffset>170815</wp:posOffset>
                </wp:positionV>
                <wp:extent cx="5950585" cy="6350"/>
                <wp:effectExtent l="0" t="0" r="0" b="0"/>
                <wp:wrapTopAndBottom/>
                <wp:docPr id="195581934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05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D77EDB" id="Rectangle 33" o:spid="_x0000_s1026" style="position:absolute;margin-left:71.3pt;margin-top:13.45pt;width:468.55pt;height:.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" fillcolor="black" stroked="f">
                <w10:wrap type="topAndBottom" anchorx="page"/>
              </v:rect>
            </w:pict>
          </mc:Fallback>
        </mc:AlternateContent>
      </w:r>
    </w:p>
    <w:p w14:paraId="75C0A652" w14:textId="77777777" w:rsidR="00005589" w:rsidRPr="000353CF" w:rsidRDefault="00005589" w:rsidP="009F5EA6">
      <w:pPr>
        <w:pStyle w:val="BodyText"/>
        <w:spacing w:before="0" w:after="0" w:line="240" w:lineRule="auto"/>
        <w:rPr>
          <w:rFonts w:eastAsia="Arial MT"/>
        </w:rPr>
      </w:pPr>
    </w:p>
    <w:p w14:paraId="7AB991C5" w14:textId="77777777" w:rsidR="00005589" w:rsidRPr="000353CF" w:rsidRDefault="00005589" w:rsidP="009F5EA6">
      <w:pPr>
        <w:pStyle w:val="BodyText"/>
        <w:spacing w:before="0" w:after="0" w:line="240" w:lineRule="auto"/>
        <w:rPr>
          <w:rFonts w:eastAsia="Arial MT"/>
        </w:rPr>
      </w:pPr>
    </w:p>
    <w:p w14:paraId="3C1A27AE" w14:textId="77777777" w:rsidR="00005589" w:rsidRPr="000353CF" w:rsidRDefault="00005589" w:rsidP="009F5EA6">
      <w:pPr>
        <w:pStyle w:val="BodyText"/>
        <w:spacing w:before="0" w:after="0" w:line="240" w:lineRule="auto"/>
        <w:rPr>
          <w:rFonts w:eastAsia="Arial MT"/>
        </w:rPr>
      </w:pPr>
    </w:p>
    <w:p w14:paraId="52711474" w14:textId="77777777" w:rsidR="00005589" w:rsidRPr="000353CF" w:rsidRDefault="00005589" w:rsidP="00093D07">
      <w:pPr>
        <w:pStyle w:val="BodyText"/>
        <w:spacing w:before="0" w:after="0" w:line="240" w:lineRule="auto"/>
        <w:rPr>
          <w:rFonts w:eastAsia="Arial MT"/>
        </w:rPr>
      </w:pPr>
    </w:p>
    <w:p w14:paraId="572A829A" w14:textId="77777777" w:rsidR="00005589" w:rsidRPr="000353CF" w:rsidRDefault="00005589" w:rsidP="009F5EA6">
      <w:pPr>
        <w:pStyle w:val="BodyText"/>
        <w:spacing w:before="0" w:after="0" w:line="240" w:lineRule="auto"/>
        <w:rPr>
          <w:rFonts w:eastAsia="Arial MT"/>
        </w:rPr>
      </w:pPr>
    </w:p>
    <w:p w14:paraId="14E12D55" w14:textId="77777777" w:rsidR="00005589" w:rsidRPr="000353CF" w:rsidRDefault="00005589" w:rsidP="009F5EA6">
      <w:pPr>
        <w:pStyle w:val="BodyText"/>
        <w:spacing w:before="0" w:after="0" w:line="240" w:lineRule="auto"/>
        <w:rPr>
          <w:rFonts w:eastAsia="Arial MT"/>
        </w:rPr>
      </w:pPr>
    </w:p>
    <w:p w14:paraId="1D94D220" w14:textId="77777777" w:rsidR="00005589" w:rsidRPr="000353CF" w:rsidRDefault="00005589" w:rsidP="009F5EA6">
      <w:pPr>
        <w:pStyle w:val="BodyText"/>
        <w:spacing w:before="0" w:after="0" w:line="240" w:lineRule="auto"/>
        <w:rPr>
          <w:rFonts w:eastAsia="Arial MT"/>
        </w:rPr>
      </w:pPr>
    </w:p>
    <w:p w14:paraId="714DCA99" w14:textId="77777777" w:rsidR="00005589" w:rsidRPr="000353CF" w:rsidRDefault="00005589" w:rsidP="009F5EA6">
      <w:pPr>
        <w:pStyle w:val="BodyText"/>
        <w:spacing w:before="214" w:after="0" w:line="240" w:lineRule="auto"/>
        <w:ind w:left="800"/>
        <w:rPr>
          <w:rFonts w:eastAsia="Arial MT"/>
        </w:rPr>
      </w:pPr>
      <w:r w:rsidRPr="000353CF">
        <w:rPr>
          <w:rFonts w:eastAsia="Arial MT"/>
        </w:rPr>
        <w:t>Semestral Report</w:t>
      </w:r>
    </w:p>
    <w:p w14:paraId="50623988" w14:textId="11C480C8" w:rsidR="00005589" w:rsidRPr="000353CF" w:rsidRDefault="008F2CB8" w:rsidP="008F2CB8">
      <w:pPr>
        <w:pStyle w:val="BodyText"/>
        <w:spacing w:before="214" w:after="0" w:line="240" w:lineRule="auto"/>
        <w:ind w:left="800"/>
        <w:rPr>
          <w:rFonts w:eastAsia="Arial MT"/>
        </w:rPr>
      </w:pPr>
      <w:r w:rsidRPr="000353CF">
        <w:rPr>
          <w:rFonts w:eastAsia="Arial MT"/>
        </w:rPr>
        <w:t xml:space="preserve">July </w:t>
      </w:r>
      <w:r w:rsidR="00005589" w:rsidRPr="000353CF">
        <w:rPr>
          <w:rFonts w:eastAsia="Arial MT"/>
        </w:rPr>
        <w:t xml:space="preserve">– </w:t>
      </w:r>
      <w:r w:rsidRPr="000353CF">
        <w:rPr>
          <w:rFonts w:eastAsia="Arial MT"/>
        </w:rPr>
        <w:t>December</w:t>
      </w:r>
      <w:r w:rsidR="00005589" w:rsidRPr="000353CF">
        <w:rPr>
          <w:rFonts w:eastAsia="Arial MT"/>
        </w:rPr>
        <w:t xml:space="preserve"> 2024 </w:t>
      </w:r>
    </w:p>
    <w:p w14:paraId="6345EA40" w14:textId="3A8D21DE" w:rsidR="00005589" w:rsidRPr="000353CF" w:rsidRDefault="00005589" w:rsidP="009F5EA6">
      <w:pPr>
        <w:pStyle w:val="BodyText"/>
        <w:spacing w:before="214" w:after="0" w:line="240" w:lineRule="auto"/>
        <w:ind w:left="800"/>
        <w:rPr>
          <w:rFonts w:eastAsia="Arial MT"/>
        </w:rPr>
      </w:pPr>
    </w:p>
    <w:p w14:paraId="0C387CE8" w14:textId="77777777" w:rsidR="00005589" w:rsidRPr="000353CF" w:rsidRDefault="00005589" w:rsidP="009F5EA6">
      <w:pPr>
        <w:pStyle w:val="BodyText"/>
        <w:spacing w:before="0" w:after="0" w:line="240" w:lineRule="auto"/>
        <w:rPr>
          <w:rFonts w:eastAsia="Arial MT"/>
        </w:rPr>
      </w:pPr>
    </w:p>
    <w:p w14:paraId="6E1C9A15" w14:textId="77777777" w:rsidR="00005589" w:rsidRPr="000353CF" w:rsidRDefault="00005589" w:rsidP="009F5EA6">
      <w:pPr>
        <w:pStyle w:val="BodyText"/>
        <w:spacing w:before="0" w:after="0" w:line="240" w:lineRule="auto"/>
        <w:rPr>
          <w:rFonts w:eastAsia="Arial MT"/>
        </w:rPr>
      </w:pPr>
    </w:p>
    <w:p w14:paraId="5A50149C" w14:textId="77777777" w:rsidR="00005589" w:rsidRPr="000353CF" w:rsidRDefault="00005589" w:rsidP="009F5EA6">
      <w:pPr>
        <w:pStyle w:val="BodyText"/>
        <w:spacing w:before="0" w:after="0" w:line="240" w:lineRule="auto"/>
        <w:rPr>
          <w:rFonts w:eastAsia="Arial MT"/>
        </w:rPr>
      </w:pPr>
    </w:p>
    <w:p w14:paraId="4D337D9C" w14:textId="77777777" w:rsidR="00005589" w:rsidRPr="000353CF" w:rsidRDefault="00005589" w:rsidP="009F5EA6">
      <w:pPr>
        <w:pStyle w:val="BodyText"/>
        <w:spacing w:before="0" w:after="0" w:line="240" w:lineRule="auto"/>
        <w:rPr>
          <w:rFonts w:eastAsia="Arial MT"/>
        </w:rPr>
      </w:pPr>
    </w:p>
    <w:p w14:paraId="4B66BAD0" w14:textId="77777777" w:rsidR="00005589" w:rsidRPr="000353CF" w:rsidRDefault="00005589" w:rsidP="009F5EA6">
      <w:pPr>
        <w:pStyle w:val="BodyText"/>
        <w:spacing w:before="0" w:after="0" w:line="240" w:lineRule="auto"/>
        <w:rPr>
          <w:rFonts w:eastAsia="Arial MT"/>
        </w:rPr>
      </w:pPr>
    </w:p>
    <w:p w14:paraId="3773B458" w14:textId="77777777" w:rsidR="00551AB7" w:rsidRPr="000353CF" w:rsidRDefault="00551AB7" w:rsidP="00551AB7">
      <w:pPr>
        <w:pStyle w:val="Title"/>
        <w:widowControl w:val="0"/>
        <w:autoSpaceDE w:val="0"/>
        <w:autoSpaceDN w:val="0"/>
        <w:spacing w:before="63" w:after="0" w:line="240" w:lineRule="auto"/>
        <w:ind w:left="908"/>
        <w:jc w:val="both"/>
        <w:rPr>
          <w:rFonts w:ascii="Arial" w:eastAsia="Arial MT" w:hAnsi="Arial" w:cs="Arial"/>
          <w:b w:val="0"/>
          <w:color w:val="auto"/>
          <w:sz w:val="40"/>
          <w:szCs w:val="40"/>
          <w:lang w:eastAsia="en-US"/>
        </w:rPr>
      </w:pPr>
      <w:r w:rsidRPr="000353CF">
        <w:rPr>
          <w:rFonts w:ascii="Arial" w:eastAsia="Arial MT" w:hAnsi="Arial" w:cs="Arial"/>
          <w:b w:val="0"/>
          <w:color w:val="auto"/>
          <w:sz w:val="40"/>
          <w:szCs w:val="40"/>
          <w:lang w:eastAsia="en-US"/>
        </w:rPr>
        <w:t>Pakistan: Khyber Pakhtunkhwa Cities Improvement Project</w:t>
      </w:r>
    </w:p>
    <w:p w14:paraId="6CDA5E5F" w14:textId="2AEF4E0E" w:rsidR="00551AB7" w:rsidRPr="000353CF" w:rsidRDefault="00551AB7" w:rsidP="00551AB7">
      <w:pPr>
        <w:pStyle w:val="BodyText"/>
        <w:tabs>
          <w:tab w:val="left" w:pos="1455"/>
        </w:tabs>
        <w:spacing w:before="0" w:after="0" w:line="240" w:lineRule="auto"/>
        <w:rPr>
          <w:rFonts w:eastAsia="Arial MT"/>
          <w:sz w:val="44"/>
        </w:rPr>
      </w:pPr>
    </w:p>
    <w:p w14:paraId="10634A84" w14:textId="77777777" w:rsidR="00551AB7" w:rsidRPr="000353CF" w:rsidRDefault="00551AB7" w:rsidP="00551AB7">
      <w:pPr>
        <w:pStyle w:val="BodyText"/>
        <w:spacing w:before="0" w:after="0" w:line="240" w:lineRule="auto"/>
        <w:rPr>
          <w:rFonts w:eastAsia="Arial MT"/>
          <w:sz w:val="44"/>
        </w:rPr>
      </w:pPr>
    </w:p>
    <w:p w14:paraId="4C2E61ED" w14:textId="77777777" w:rsidR="00551AB7" w:rsidRPr="000353CF" w:rsidRDefault="00551AB7" w:rsidP="00551AB7">
      <w:pPr>
        <w:pStyle w:val="BodyText"/>
        <w:spacing w:before="0" w:after="0" w:line="240" w:lineRule="auto"/>
        <w:rPr>
          <w:rFonts w:eastAsia="Arial MT"/>
          <w:sz w:val="44"/>
        </w:rPr>
      </w:pPr>
    </w:p>
    <w:p w14:paraId="2A6F8EE0" w14:textId="77777777" w:rsidR="00551AB7" w:rsidRPr="000353CF" w:rsidRDefault="00551AB7" w:rsidP="00551AB7">
      <w:pPr>
        <w:pStyle w:val="BodyText"/>
        <w:spacing w:before="0" w:after="0" w:line="240" w:lineRule="auto"/>
        <w:rPr>
          <w:rFonts w:eastAsia="Arial MT"/>
          <w:sz w:val="44"/>
        </w:rPr>
      </w:pPr>
    </w:p>
    <w:p w14:paraId="14C8EFAF" w14:textId="77777777" w:rsidR="00551AB7" w:rsidRPr="000353CF" w:rsidRDefault="00551AB7" w:rsidP="00551AB7">
      <w:pPr>
        <w:pStyle w:val="BodyText"/>
        <w:spacing w:before="0" w:after="0" w:line="240" w:lineRule="auto"/>
        <w:rPr>
          <w:rFonts w:eastAsia="Arial MT"/>
          <w:sz w:val="44"/>
        </w:rPr>
      </w:pPr>
    </w:p>
    <w:p w14:paraId="7B9FCAE9" w14:textId="77777777" w:rsidR="00551AB7" w:rsidRPr="000353CF" w:rsidRDefault="00551AB7" w:rsidP="00551AB7">
      <w:pPr>
        <w:pStyle w:val="BodyText"/>
        <w:spacing w:before="0" w:after="0" w:line="240" w:lineRule="auto"/>
        <w:rPr>
          <w:rFonts w:eastAsia="Arial MT"/>
          <w:sz w:val="44"/>
        </w:rPr>
      </w:pPr>
    </w:p>
    <w:p w14:paraId="3C3851A5" w14:textId="77777777" w:rsidR="00551AB7" w:rsidRPr="000353CF" w:rsidRDefault="00551AB7" w:rsidP="00551AB7">
      <w:pPr>
        <w:pStyle w:val="BodyText"/>
        <w:spacing w:before="0" w:after="0" w:line="240" w:lineRule="auto"/>
        <w:rPr>
          <w:rFonts w:eastAsia="Arial MT"/>
          <w:sz w:val="44"/>
        </w:rPr>
      </w:pPr>
    </w:p>
    <w:p w14:paraId="57A0EA4D" w14:textId="77777777" w:rsidR="00551AB7" w:rsidRPr="000353CF" w:rsidRDefault="00551AB7" w:rsidP="00551AB7">
      <w:pPr>
        <w:pStyle w:val="BodyText"/>
        <w:spacing w:before="0" w:after="0" w:line="240" w:lineRule="auto"/>
        <w:rPr>
          <w:rFonts w:eastAsia="Arial MT"/>
          <w:sz w:val="44"/>
        </w:rPr>
      </w:pPr>
    </w:p>
    <w:p w14:paraId="53497120" w14:textId="77777777" w:rsidR="00551AB7" w:rsidRPr="000353CF" w:rsidRDefault="00551AB7" w:rsidP="00551AB7">
      <w:pPr>
        <w:pStyle w:val="BodyText"/>
        <w:spacing w:before="0" w:after="0" w:line="240" w:lineRule="auto"/>
        <w:rPr>
          <w:rFonts w:eastAsia="Arial MT"/>
          <w:sz w:val="44"/>
        </w:rPr>
      </w:pPr>
    </w:p>
    <w:p w14:paraId="4385BAB5" w14:textId="77777777" w:rsidR="00551AB7" w:rsidRPr="000353CF" w:rsidRDefault="00551AB7" w:rsidP="00551AB7">
      <w:pPr>
        <w:pStyle w:val="BodyText"/>
        <w:spacing w:before="0" w:after="0" w:line="240" w:lineRule="auto"/>
        <w:rPr>
          <w:rFonts w:eastAsia="Arial MT"/>
          <w:sz w:val="44"/>
        </w:rPr>
      </w:pPr>
    </w:p>
    <w:p w14:paraId="7C5882AC" w14:textId="77777777" w:rsidR="00551AB7" w:rsidRPr="000353CF" w:rsidRDefault="00551AB7" w:rsidP="00551AB7">
      <w:pPr>
        <w:pStyle w:val="BodyText"/>
        <w:spacing w:before="0" w:after="0" w:line="240" w:lineRule="auto"/>
        <w:rPr>
          <w:rFonts w:eastAsia="Arial MT"/>
          <w:sz w:val="44"/>
        </w:rPr>
      </w:pPr>
    </w:p>
    <w:p w14:paraId="6AA745A2" w14:textId="3216264E" w:rsidR="0053283B" w:rsidRPr="000353CF" w:rsidRDefault="00551AB7" w:rsidP="00551AB7">
      <w:pPr>
        <w:pStyle w:val="BodyText"/>
        <w:ind w:left="800" w:right="1176"/>
      </w:pPr>
      <w:r w:rsidRPr="000353CF">
        <w:t>Prepared</w:t>
      </w:r>
      <w:r w:rsidRPr="000353CF">
        <w:rPr>
          <w:spacing w:val="32"/>
        </w:rPr>
        <w:t xml:space="preserve"> </w:t>
      </w:r>
      <w:r w:rsidRPr="000353CF">
        <w:t>by</w:t>
      </w:r>
      <w:r w:rsidRPr="000353CF">
        <w:rPr>
          <w:spacing w:val="33"/>
        </w:rPr>
        <w:t xml:space="preserve"> </w:t>
      </w:r>
      <w:r w:rsidRPr="000353CF">
        <w:t>Project</w:t>
      </w:r>
      <w:r w:rsidRPr="000353CF">
        <w:rPr>
          <w:spacing w:val="34"/>
        </w:rPr>
        <w:t xml:space="preserve"> </w:t>
      </w:r>
      <w:r w:rsidRPr="000353CF">
        <w:t>Management</w:t>
      </w:r>
      <w:r w:rsidRPr="000353CF">
        <w:rPr>
          <w:spacing w:val="33"/>
        </w:rPr>
        <w:t xml:space="preserve"> </w:t>
      </w:r>
      <w:r w:rsidRPr="000353CF">
        <w:t>Unit</w:t>
      </w:r>
      <w:r w:rsidRPr="000353CF">
        <w:rPr>
          <w:spacing w:val="37"/>
        </w:rPr>
        <w:t xml:space="preserve"> </w:t>
      </w:r>
      <w:r w:rsidRPr="000353CF">
        <w:t>KPCIP</w:t>
      </w:r>
      <w:r w:rsidRPr="000353CF">
        <w:rPr>
          <w:spacing w:val="30"/>
        </w:rPr>
        <w:t xml:space="preserve"> </w:t>
      </w:r>
      <w:r w:rsidRPr="000353CF">
        <w:t>for</w:t>
      </w:r>
      <w:r w:rsidRPr="000353CF">
        <w:rPr>
          <w:spacing w:val="34"/>
        </w:rPr>
        <w:t xml:space="preserve"> </w:t>
      </w:r>
      <w:r w:rsidRPr="000353CF">
        <w:t>Government</w:t>
      </w:r>
      <w:r w:rsidRPr="000353CF">
        <w:rPr>
          <w:spacing w:val="34"/>
        </w:rPr>
        <w:t xml:space="preserve"> </w:t>
      </w:r>
      <w:r w:rsidRPr="000353CF">
        <w:t>of</w:t>
      </w:r>
      <w:r w:rsidRPr="000353CF">
        <w:rPr>
          <w:spacing w:val="34"/>
        </w:rPr>
        <w:t xml:space="preserve"> </w:t>
      </w:r>
      <w:r w:rsidRPr="000353CF">
        <w:t>Pakistan</w:t>
      </w:r>
      <w:r w:rsidRPr="000353CF">
        <w:rPr>
          <w:spacing w:val="32"/>
        </w:rPr>
        <w:t xml:space="preserve"> </w:t>
      </w:r>
      <w:r w:rsidRPr="000353CF">
        <w:t>and</w:t>
      </w:r>
      <w:r w:rsidRPr="000353CF">
        <w:rPr>
          <w:spacing w:val="33"/>
        </w:rPr>
        <w:t xml:space="preserve"> </w:t>
      </w:r>
      <w:r w:rsidRPr="000353CF">
        <w:t>the</w:t>
      </w:r>
      <w:r w:rsidRPr="000353CF">
        <w:rPr>
          <w:spacing w:val="32"/>
        </w:rPr>
        <w:t xml:space="preserve"> </w:t>
      </w:r>
      <w:r w:rsidRPr="000353CF">
        <w:t>Asian</w:t>
      </w:r>
      <w:r w:rsidRPr="000353CF">
        <w:rPr>
          <w:spacing w:val="-58"/>
        </w:rPr>
        <w:t xml:space="preserve"> </w:t>
      </w:r>
      <w:r w:rsidRPr="000353CF">
        <w:t>Development</w:t>
      </w:r>
      <w:r w:rsidRPr="000353CF">
        <w:rPr>
          <w:spacing w:val="1"/>
        </w:rPr>
        <w:t xml:space="preserve"> </w:t>
      </w:r>
      <w:r w:rsidRPr="000353CF">
        <w:t>Bank.</w:t>
      </w:r>
      <w:r w:rsidR="0053283B" w:rsidRPr="000353CF">
        <w:rPr>
          <w:b/>
        </w:rPr>
        <w:br w:type="page"/>
      </w:r>
    </w:p>
    <w:p w14:paraId="44BAEA1B" w14:textId="11970BAA" w:rsidR="007F0829" w:rsidRPr="000353CF" w:rsidRDefault="007F0829" w:rsidP="00623B1A">
      <w:pPr>
        <w:spacing w:before="64"/>
        <w:ind w:left="1137" w:right="1592"/>
        <w:jc w:val="center"/>
        <w:rPr>
          <w:rFonts w:cs="Arial"/>
          <w:b/>
          <w:szCs w:val="22"/>
        </w:rPr>
      </w:pPr>
      <w:r w:rsidRPr="000353CF">
        <w:rPr>
          <w:rFonts w:cs="Arial"/>
          <w:b/>
          <w:szCs w:val="22"/>
        </w:rPr>
        <w:lastRenderedPageBreak/>
        <w:t>NOTES</w:t>
      </w:r>
    </w:p>
    <w:p w14:paraId="2DB271C7" w14:textId="77777777" w:rsidR="00F838B0" w:rsidRPr="000353CF" w:rsidRDefault="00F838B0" w:rsidP="009E008D">
      <w:pPr>
        <w:pStyle w:val="ListParagraph"/>
      </w:pPr>
      <w:r w:rsidRPr="000353CF">
        <w:t>The fiscal year (FY) of the Government of the Islamic Republic of Pakistan and its agencies ends on 30 June.</w:t>
      </w:r>
    </w:p>
    <w:p w14:paraId="31C3A1C1" w14:textId="77777777" w:rsidR="00F838B0" w:rsidRPr="000353CF" w:rsidRDefault="00F838B0" w:rsidP="009E008D">
      <w:pPr>
        <w:pStyle w:val="ListParagraph"/>
      </w:pPr>
      <w:r w:rsidRPr="000353CF">
        <w:t>In this report “$” refer to US dollars.</w:t>
      </w:r>
    </w:p>
    <w:p w14:paraId="5D8A4F13" w14:textId="5EAE8F8D" w:rsidR="00F838B0" w:rsidRPr="000353CF" w:rsidRDefault="00F838B0" w:rsidP="00BB2D61">
      <w:pPr>
        <w:pStyle w:val="1para"/>
        <w:numPr>
          <w:ilvl w:val="0"/>
          <w:numId w:val="0"/>
        </w:numPr>
        <w:ind w:left="360"/>
        <w:rPr>
          <w:rFonts w:cs="Arial"/>
        </w:rPr>
      </w:pPr>
      <w:r w:rsidRPr="000353CF">
        <w:rPr>
          <w:rFonts w:cs="Arial"/>
        </w:rPr>
        <w:t xml:space="preserve">This </w:t>
      </w:r>
      <w:r w:rsidR="009F5EA6" w:rsidRPr="000353CF">
        <w:rPr>
          <w:rFonts w:cs="Arial"/>
        </w:rPr>
        <w:t>Semi Annual Social Safeguard Monitoring Report</w:t>
      </w:r>
      <w:r w:rsidR="007660CB" w:rsidRPr="000353CF">
        <w:rPr>
          <w:rFonts w:cs="Arial"/>
        </w:rPr>
        <w:t xml:space="preserve"> (</w:t>
      </w:r>
      <w:r w:rsidR="009F5EA6" w:rsidRPr="000353CF">
        <w:rPr>
          <w:rFonts w:cs="Arial"/>
        </w:rPr>
        <w:t>SASSMR</w:t>
      </w:r>
      <w:r w:rsidR="007660CB" w:rsidRPr="000353CF">
        <w:rPr>
          <w:rFonts w:cs="Arial"/>
        </w:rPr>
        <w:t>) is</w:t>
      </w:r>
      <w:r w:rsidRPr="000353CF">
        <w:rPr>
          <w:rFonts w:cs="Arial"/>
        </w:rPr>
        <w:t xml:space="preserve"> a document of the borrower. The views expressed herein do not necessarily represent those of ADB’s Board of Directors, Management, or staff, and may be preliminary in nature.</w:t>
      </w:r>
      <w:r w:rsidRPr="000353CF">
        <w:rPr>
          <w:rFonts w:cs="Arial"/>
          <w:b/>
          <w:bCs/>
          <w:noProof/>
        </w:rPr>
        <w:t xml:space="preserve"> </w:t>
      </w:r>
      <w:r w:rsidRPr="000353CF">
        <w:rPr>
          <w:rFonts w:cs="Arial"/>
        </w:rPr>
        <w:t>In preparing any country program or strategy, financing any project, or by making any designation of or reference to a particular territory or geographic area in this document, the Asian Development Bank does not intend to make any judgments as to the legal or other status of any territory or area.</w:t>
      </w:r>
      <w:r w:rsidR="00BB2D61" w:rsidRPr="000353CF">
        <w:rPr>
          <w:rFonts w:cs="Arial"/>
        </w:rPr>
        <w:t xml:space="preserve"> </w:t>
      </w:r>
    </w:p>
    <w:p w14:paraId="5A6B74CA" w14:textId="77777777" w:rsidR="00F838B0" w:rsidRPr="000353CF" w:rsidRDefault="00F838B0" w:rsidP="00623B1A">
      <w:pPr>
        <w:spacing w:after="160" w:line="259" w:lineRule="auto"/>
        <w:jc w:val="left"/>
        <w:rPr>
          <w:rFonts w:eastAsiaTheme="minorHAnsi" w:cs="Arial"/>
          <w:szCs w:val="22"/>
        </w:rPr>
      </w:pPr>
      <w:r w:rsidRPr="000353CF">
        <w:rPr>
          <w:rFonts w:cs="Arial"/>
          <w:szCs w:val="22"/>
        </w:rPr>
        <w:br w:type="page"/>
      </w:r>
    </w:p>
    <w:p w14:paraId="137F4CF7" w14:textId="73DEFE44" w:rsidR="007F0829" w:rsidRPr="000353CF" w:rsidRDefault="0052281C" w:rsidP="002F4BF0">
      <w:pPr>
        <w:jc w:val="center"/>
        <w:rPr>
          <w:rFonts w:cs="Arial"/>
          <w:b/>
          <w:szCs w:val="22"/>
        </w:rPr>
      </w:pPr>
      <w:r w:rsidRPr="000353CF">
        <w:rPr>
          <w:rFonts w:cs="Arial"/>
          <w:b/>
          <w:szCs w:val="22"/>
        </w:rPr>
        <w:lastRenderedPageBreak/>
        <w:t>TABLE OF CONTENTS</w:t>
      </w:r>
    </w:p>
    <w:sdt>
      <w:sdtPr>
        <w:rPr>
          <w:rFonts w:ascii="Arial" w:eastAsia="Times New Roman" w:hAnsi="Arial" w:cs="Arial"/>
          <w:color w:val="auto"/>
          <w:sz w:val="22"/>
          <w:szCs w:val="22"/>
        </w:rPr>
        <w:id w:val="-371154434"/>
        <w:docPartObj>
          <w:docPartGallery w:val="Table of Contents"/>
          <w:docPartUnique/>
        </w:docPartObj>
      </w:sdtPr>
      <w:sdtEndPr>
        <w:rPr>
          <w:b/>
          <w:bCs/>
          <w:noProof/>
        </w:rPr>
      </w:sdtEndPr>
      <w:sdtContent>
        <w:p w14:paraId="176F0597" w14:textId="76C8E66F" w:rsidR="002F4BF0" w:rsidRPr="000353CF" w:rsidRDefault="002F4BF0">
          <w:pPr>
            <w:pStyle w:val="TOCHeading"/>
            <w:rPr>
              <w:rFonts w:ascii="Arial" w:hAnsi="Arial" w:cs="Arial"/>
              <w:sz w:val="22"/>
              <w:szCs w:val="22"/>
            </w:rPr>
          </w:pPr>
        </w:p>
        <w:p w14:paraId="26346BBF" w14:textId="77777777" w:rsidR="00F92D95" w:rsidRPr="000353CF" w:rsidRDefault="002F4BF0">
          <w:pPr>
            <w:pStyle w:val="TOC1"/>
            <w:tabs>
              <w:tab w:val="right" w:leader="dot" w:pos="9800"/>
            </w:tabs>
            <w:rPr>
              <w:rFonts w:asciiTheme="minorHAnsi" w:eastAsiaTheme="minorEastAsia" w:hAnsiTheme="minorHAnsi" w:cstheme="minorBidi"/>
              <w:bCs w:val="0"/>
              <w:caps w:val="0"/>
              <w:noProof/>
            </w:rPr>
          </w:pPr>
          <w:r w:rsidRPr="000353CF">
            <w:rPr>
              <w:b/>
              <w:noProof/>
            </w:rPr>
            <w:fldChar w:fldCharType="begin"/>
          </w:r>
          <w:r w:rsidRPr="000353CF">
            <w:rPr>
              <w:b/>
              <w:noProof/>
            </w:rPr>
            <w:instrText xml:space="preserve"> TOC \o "1-3" \h \z \u </w:instrText>
          </w:r>
          <w:r w:rsidRPr="000353CF">
            <w:rPr>
              <w:b/>
              <w:noProof/>
            </w:rPr>
            <w:fldChar w:fldCharType="separate"/>
          </w:r>
          <w:hyperlink w:anchor="_Toc187143773" w:history="1">
            <w:r w:rsidR="00F92D95" w:rsidRPr="000353CF">
              <w:rPr>
                <w:rStyle w:val="Hyperlink"/>
                <w:noProof/>
              </w:rPr>
              <w:t>CHAPTER 1</w:t>
            </w:r>
            <w:r w:rsidR="00F92D95" w:rsidRPr="000353CF">
              <w:rPr>
                <w:noProof/>
                <w:webHidden/>
              </w:rPr>
              <w:tab/>
            </w:r>
            <w:r w:rsidR="00F92D95" w:rsidRPr="000353CF">
              <w:rPr>
                <w:noProof/>
                <w:webHidden/>
              </w:rPr>
              <w:fldChar w:fldCharType="begin"/>
            </w:r>
            <w:r w:rsidR="00F92D95" w:rsidRPr="000353CF">
              <w:rPr>
                <w:noProof/>
                <w:webHidden/>
              </w:rPr>
              <w:instrText xml:space="preserve"> PAGEREF _Toc187143773 \h </w:instrText>
            </w:r>
            <w:r w:rsidR="00F92D95" w:rsidRPr="000353CF">
              <w:rPr>
                <w:noProof/>
                <w:webHidden/>
              </w:rPr>
            </w:r>
            <w:r w:rsidR="00F92D95" w:rsidRPr="000353CF">
              <w:rPr>
                <w:noProof/>
                <w:webHidden/>
              </w:rPr>
              <w:fldChar w:fldCharType="separate"/>
            </w:r>
            <w:r w:rsidR="00F92D95" w:rsidRPr="000353CF">
              <w:rPr>
                <w:noProof/>
                <w:webHidden/>
              </w:rPr>
              <w:t>1</w:t>
            </w:r>
            <w:r w:rsidR="00F92D95" w:rsidRPr="000353CF">
              <w:rPr>
                <w:noProof/>
                <w:webHidden/>
              </w:rPr>
              <w:fldChar w:fldCharType="end"/>
            </w:r>
          </w:hyperlink>
        </w:p>
        <w:p w14:paraId="441651A2" w14:textId="77777777" w:rsidR="00F92D95" w:rsidRPr="000353CF" w:rsidRDefault="00F92D95">
          <w:pPr>
            <w:pStyle w:val="TOC2"/>
            <w:rPr>
              <w:rFonts w:asciiTheme="minorHAnsi" w:eastAsiaTheme="minorEastAsia" w:hAnsiTheme="minorHAnsi" w:cstheme="minorBidi"/>
              <w:b w:val="0"/>
              <w:noProof/>
              <w:szCs w:val="22"/>
            </w:rPr>
          </w:pPr>
          <w:hyperlink w:anchor="_Toc187143774" w:history="1">
            <w:r w:rsidRPr="000353CF">
              <w:rPr>
                <w:rStyle w:val="Hyperlink"/>
                <w:rFonts w:cs="Arial"/>
                <w:noProof/>
              </w:rPr>
              <w:t>INTRODUCTION</w:t>
            </w:r>
            <w:r w:rsidRPr="000353CF">
              <w:rPr>
                <w:noProof/>
                <w:webHidden/>
              </w:rPr>
              <w:tab/>
            </w:r>
            <w:r w:rsidRPr="000353CF">
              <w:rPr>
                <w:noProof/>
                <w:webHidden/>
              </w:rPr>
              <w:fldChar w:fldCharType="begin"/>
            </w:r>
            <w:r w:rsidRPr="000353CF">
              <w:rPr>
                <w:noProof/>
                <w:webHidden/>
              </w:rPr>
              <w:instrText xml:space="preserve"> PAGEREF _Toc187143774 \h </w:instrText>
            </w:r>
            <w:r w:rsidRPr="000353CF">
              <w:rPr>
                <w:noProof/>
                <w:webHidden/>
              </w:rPr>
            </w:r>
            <w:r w:rsidRPr="000353CF">
              <w:rPr>
                <w:noProof/>
                <w:webHidden/>
              </w:rPr>
              <w:fldChar w:fldCharType="separate"/>
            </w:r>
            <w:r w:rsidRPr="000353CF">
              <w:rPr>
                <w:noProof/>
                <w:webHidden/>
              </w:rPr>
              <w:t>1</w:t>
            </w:r>
            <w:r w:rsidRPr="000353CF">
              <w:rPr>
                <w:noProof/>
                <w:webHidden/>
              </w:rPr>
              <w:fldChar w:fldCharType="end"/>
            </w:r>
          </w:hyperlink>
        </w:p>
        <w:p w14:paraId="27468620" w14:textId="77777777" w:rsidR="00F92D95" w:rsidRPr="000353CF" w:rsidRDefault="00F92D95">
          <w:pPr>
            <w:pStyle w:val="TOC3"/>
            <w:rPr>
              <w:rFonts w:asciiTheme="minorHAnsi" w:eastAsiaTheme="minorEastAsia" w:hAnsiTheme="minorHAnsi" w:cstheme="minorBidi"/>
              <w:noProof/>
              <w:szCs w:val="22"/>
            </w:rPr>
          </w:pPr>
          <w:hyperlink w:anchor="_Toc187143775" w:history="1">
            <w:r w:rsidRPr="000353CF">
              <w:rPr>
                <w:rStyle w:val="Hyperlink"/>
                <w:rFonts w:eastAsiaTheme="majorEastAsia"/>
                <w:noProof/>
                <w:w w:val="105"/>
                <w:lang w:bidi="en-US"/>
              </w:rPr>
              <w:t>1.1</w:t>
            </w:r>
            <w:r w:rsidRPr="000353CF">
              <w:rPr>
                <w:rFonts w:asciiTheme="minorHAnsi" w:eastAsiaTheme="minorEastAsia" w:hAnsiTheme="minorHAnsi" w:cstheme="minorBidi"/>
                <w:noProof/>
                <w:szCs w:val="22"/>
              </w:rPr>
              <w:tab/>
            </w:r>
            <w:r w:rsidRPr="000353CF">
              <w:rPr>
                <w:rStyle w:val="Hyperlink"/>
                <w:rFonts w:eastAsiaTheme="majorEastAsia"/>
                <w:noProof/>
                <w:w w:val="105"/>
                <w:lang w:bidi="en-US"/>
              </w:rPr>
              <w:t>Background</w:t>
            </w:r>
            <w:r w:rsidRPr="000353CF">
              <w:rPr>
                <w:noProof/>
                <w:webHidden/>
              </w:rPr>
              <w:tab/>
            </w:r>
            <w:r w:rsidRPr="000353CF">
              <w:rPr>
                <w:noProof/>
                <w:webHidden/>
              </w:rPr>
              <w:fldChar w:fldCharType="begin"/>
            </w:r>
            <w:r w:rsidRPr="000353CF">
              <w:rPr>
                <w:noProof/>
                <w:webHidden/>
              </w:rPr>
              <w:instrText xml:space="preserve"> PAGEREF _Toc187143775 \h </w:instrText>
            </w:r>
            <w:r w:rsidRPr="000353CF">
              <w:rPr>
                <w:noProof/>
                <w:webHidden/>
              </w:rPr>
            </w:r>
            <w:r w:rsidRPr="000353CF">
              <w:rPr>
                <w:noProof/>
                <w:webHidden/>
              </w:rPr>
              <w:fldChar w:fldCharType="separate"/>
            </w:r>
            <w:r w:rsidRPr="000353CF">
              <w:rPr>
                <w:noProof/>
                <w:webHidden/>
              </w:rPr>
              <w:t>1</w:t>
            </w:r>
            <w:r w:rsidRPr="000353CF">
              <w:rPr>
                <w:noProof/>
                <w:webHidden/>
              </w:rPr>
              <w:fldChar w:fldCharType="end"/>
            </w:r>
          </w:hyperlink>
        </w:p>
        <w:p w14:paraId="57943E09" w14:textId="77777777" w:rsidR="00F92D95" w:rsidRPr="000353CF" w:rsidRDefault="00F92D95">
          <w:pPr>
            <w:pStyle w:val="TOC3"/>
            <w:rPr>
              <w:rFonts w:asciiTheme="minorHAnsi" w:eastAsiaTheme="minorEastAsia" w:hAnsiTheme="minorHAnsi" w:cstheme="minorBidi"/>
              <w:noProof/>
              <w:szCs w:val="22"/>
            </w:rPr>
          </w:pPr>
          <w:hyperlink w:anchor="_Toc187143776" w:history="1">
            <w:r w:rsidRPr="000353CF">
              <w:rPr>
                <w:rStyle w:val="Hyperlink"/>
                <w:noProof/>
              </w:rPr>
              <w:t>1.2</w:t>
            </w:r>
            <w:r w:rsidRPr="000353CF">
              <w:rPr>
                <w:rFonts w:asciiTheme="minorHAnsi" w:eastAsiaTheme="minorEastAsia" w:hAnsiTheme="minorHAnsi" w:cstheme="minorBidi"/>
                <w:noProof/>
                <w:szCs w:val="22"/>
              </w:rPr>
              <w:tab/>
            </w:r>
            <w:r w:rsidRPr="000353CF">
              <w:rPr>
                <w:rStyle w:val="Hyperlink"/>
                <w:noProof/>
              </w:rPr>
              <w:t>Project Funding</w:t>
            </w:r>
            <w:r w:rsidRPr="000353CF">
              <w:rPr>
                <w:noProof/>
                <w:webHidden/>
              </w:rPr>
              <w:tab/>
            </w:r>
            <w:r w:rsidRPr="000353CF">
              <w:rPr>
                <w:noProof/>
                <w:webHidden/>
              </w:rPr>
              <w:fldChar w:fldCharType="begin"/>
            </w:r>
            <w:r w:rsidRPr="000353CF">
              <w:rPr>
                <w:noProof/>
                <w:webHidden/>
              </w:rPr>
              <w:instrText xml:space="preserve"> PAGEREF _Toc187143776 \h </w:instrText>
            </w:r>
            <w:r w:rsidRPr="000353CF">
              <w:rPr>
                <w:noProof/>
                <w:webHidden/>
              </w:rPr>
            </w:r>
            <w:r w:rsidRPr="000353CF">
              <w:rPr>
                <w:noProof/>
                <w:webHidden/>
              </w:rPr>
              <w:fldChar w:fldCharType="separate"/>
            </w:r>
            <w:r w:rsidRPr="000353CF">
              <w:rPr>
                <w:noProof/>
                <w:webHidden/>
              </w:rPr>
              <w:t>6</w:t>
            </w:r>
            <w:r w:rsidRPr="000353CF">
              <w:rPr>
                <w:noProof/>
                <w:webHidden/>
              </w:rPr>
              <w:fldChar w:fldCharType="end"/>
            </w:r>
          </w:hyperlink>
        </w:p>
        <w:p w14:paraId="6D1CB2E3" w14:textId="77777777" w:rsidR="00F92D95" w:rsidRPr="000353CF" w:rsidRDefault="00F92D95">
          <w:pPr>
            <w:pStyle w:val="TOC3"/>
            <w:rPr>
              <w:rFonts w:asciiTheme="minorHAnsi" w:eastAsiaTheme="minorEastAsia" w:hAnsiTheme="minorHAnsi" w:cstheme="minorBidi"/>
              <w:noProof/>
              <w:szCs w:val="22"/>
            </w:rPr>
          </w:pPr>
          <w:hyperlink w:anchor="_Toc187143777" w:history="1">
            <w:r w:rsidRPr="000353CF">
              <w:rPr>
                <w:rStyle w:val="Hyperlink"/>
                <w:noProof/>
              </w:rPr>
              <w:t>1.3</w:t>
            </w:r>
            <w:r w:rsidRPr="000353CF">
              <w:rPr>
                <w:rFonts w:asciiTheme="minorHAnsi" w:eastAsiaTheme="minorEastAsia" w:hAnsiTheme="minorHAnsi" w:cstheme="minorBidi"/>
                <w:noProof/>
                <w:szCs w:val="22"/>
              </w:rPr>
              <w:tab/>
            </w:r>
            <w:r w:rsidRPr="000353CF">
              <w:rPr>
                <w:rStyle w:val="Hyperlink"/>
                <w:noProof/>
              </w:rPr>
              <w:t>Livelihood Restoration/Skills Development Training</w:t>
            </w:r>
            <w:r w:rsidRPr="000353CF">
              <w:rPr>
                <w:noProof/>
                <w:webHidden/>
              </w:rPr>
              <w:tab/>
            </w:r>
            <w:r w:rsidRPr="000353CF">
              <w:rPr>
                <w:noProof/>
                <w:webHidden/>
              </w:rPr>
              <w:fldChar w:fldCharType="begin"/>
            </w:r>
            <w:r w:rsidRPr="000353CF">
              <w:rPr>
                <w:noProof/>
                <w:webHidden/>
              </w:rPr>
              <w:instrText xml:space="preserve"> PAGEREF _Toc187143777 \h </w:instrText>
            </w:r>
            <w:r w:rsidRPr="000353CF">
              <w:rPr>
                <w:noProof/>
                <w:webHidden/>
              </w:rPr>
            </w:r>
            <w:r w:rsidRPr="000353CF">
              <w:rPr>
                <w:noProof/>
                <w:webHidden/>
              </w:rPr>
              <w:fldChar w:fldCharType="separate"/>
            </w:r>
            <w:r w:rsidRPr="000353CF">
              <w:rPr>
                <w:noProof/>
                <w:webHidden/>
              </w:rPr>
              <w:t>6</w:t>
            </w:r>
            <w:r w:rsidRPr="000353CF">
              <w:rPr>
                <w:noProof/>
                <w:webHidden/>
              </w:rPr>
              <w:fldChar w:fldCharType="end"/>
            </w:r>
          </w:hyperlink>
        </w:p>
        <w:p w14:paraId="0107A395" w14:textId="77777777" w:rsidR="00F92D95" w:rsidRPr="000353CF" w:rsidRDefault="00F92D95">
          <w:pPr>
            <w:pStyle w:val="TOC3"/>
            <w:rPr>
              <w:rFonts w:asciiTheme="minorHAnsi" w:eastAsiaTheme="minorEastAsia" w:hAnsiTheme="minorHAnsi" w:cstheme="minorBidi"/>
              <w:noProof/>
              <w:szCs w:val="22"/>
            </w:rPr>
          </w:pPr>
          <w:hyperlink w:anchor="_Toc187143778" w:history="1">
            <w:r w:rsidRPr="000353CF">
              <w:rPr>
                <w:rStyle w:val="Hyperlink"/>
                <w:noProof/>
              </w:rPr>
              <w:t>1.4</w:t>
            </w:r>
            <w:r w:rsidRPr="000353CF">
              <w:rPr>
                <w:rFonts w:asciiTheme="minorHAnsi" w:eastAsiaTheme="minorEastAsia" w:hAnsiTheme="minorHAnsi" w:cstheme="minorBidi"/>
                <w:noProof/>
                <w:szCs w:val="22"/>
              </w:rPr>
              <w:tab/>
            </w:r>
            <w:r w:rsidRPr="000353CF">
              <w:rPr>
                <w:rStyle w:val="Hyperlink"/>
                <w:noProof/>
              </w:rPr>
              <w:t>Core Labor Standard (CLS)</w:t>
            </w:r>
            <w:r w:rsidRPr="000353CF">
              <w:rPr>
                <w:noProof/>
                <w:webHidden/>
              </w:rPr>
              <w:tab/>
            </w:r>
            <w:r w:rsidRPr="000353CF">
              <w:rPr>
                <w:noProof/>
                <w:webHidden/>
              </w:rPr>
              <w:fldChar w:fldCharType="begin"/>
            </w:r>
            <w:r w:rsidRPr="000353CF">
              <w:rPr>
                <w:noProof/>
                <w:webHidden/>
              </w:rPr>
              <w:instrText xml:space="preserve"> PAGEREF _Toc187143778 \h </w:instrText>
            </w:r>
            <w:r w:rsidRPr="000353CF">
              <w:rPr>
                <w:noProof/>
                <w:webHidden/>
              </w:rPr>
            </w:r>
            <w:r w:rsidRPr="000353CF">
              <w:rPr>
                <w:noProof/>
                <w:webHidden/>
              </w:rPr>
              <w:fldChar w:fldCharType="separate"/>
            </w:r>
            <w:r w:rsidRPr="000353CF">
              <w:rPr>
                <w:noProof/>
                <w:webHidden/>
              </w:rPr>
              <w:t>6</w:t>
            </w:r>
            <w:r w:rsidRPr="000353CF">
              <w:rPr>
                <w:noProof/>
                <w:webHidden/>
              </w:rPr>
              <w:fldChar w:fldCharType="end"/>
            </w:r>
          </w:hyperlink>
        </w:p>
        <w:p w14:paraId="1D1B3B03" w14:textId="77777777" w:rsidR="00F92D95" w:rsidRPr="000353CF" w:rsidRDefault="00F92D95">
          <w:pPr>
            <w:pStyle w:val="TOC3"/>
            <w:rPr>
              <w:rFonts w:asciiTheme="minorHAnsi" w:eastAsiaTheme="minorEastAsia" w:hAnsiTheme="minorHAnsi" w:cstheme="minorBidi"/>
              <w:noProof/>
              <w:szCs w:val="22"/>
            </w:rPr>
          </w:pPr>
          <w:hyperlink w:anchor="_Toc187143779" w:history="1">
            <w:r w:rsidRPr="000353CF">
              <w:rPr>
                <w:rStyle w:val="Hyperlink"/>
                <w:noProof/>
              </w:rPr>
              <w:t>1.5</w:t>
            </w:r>
            <w:r w:rsidRPr="000353CF">
              <w:rPr>
                <w:rFonts w:asciiTheme="minorHAnsi" w:eastAsiaTheme="minorEastAsia" w:hAnsiTheme="minorHAnsi" w:cstheme="minorBidi"/>
                <w:noProof/>
                <w:szCs w:val="22"/>
              </w:rPr>
              <w:tab/>
            </w:r>
            <w:r w:rsidRPr="000353CF">
              <w:rPr>
                <w:rStyle w:val="Hyperlink"/>
                <w:noProof/>
              </w:rPr>
              <w:t>Executive Summary</w:t>
            </w:r>
            <w:r w:rsidRPr="000353CF">
              <w:rPr>
                <w:noProof/>
                <w:webHidden/>
              </w:rPr>
              <w:tab/>
            </w:r>
            <w:r w:rsidRPr="000353CF">
              <w:rPr>
                <w:noProof/>
                <w:webHidden/>
              </w:rPr>
              <w:fldChar w:fldCharType="begin"/>
            </w:r>
            <w:r w:rsidRPr="000353CF">
              <w:rPr>
                <w:noProof/>
                <w:webHidden/>
              </w:rPr>
              <w:instrText xml:space="preserve"> PAGEREF _Toc187143779 \h </w:instrText>
            </w:r>
            <w:r w:rsidRPr="000353CF">
              <w:rPr>
                <w:noProof/>
                <w:webHidden/>
              </w:rPr>
            </w:r>
            <w:r w:rsidRPr="000353CF">
              <w:rPr>
                <w:noProof/>
                <w:webHidden/>
              </w:rPr>
              <w:fldChar w:fldCharType="separate"/>
            </w:r>
            <w:r w:rsidRPr="000353CF">
              <w:rPr>
                <w:noProof/>
                <w:webHidden/>
              </w:rPr>
              <w:t>7</w:t>
            </w:r>
            <w:r w:rsidRPr="000353CF">
              <w:rPr>
                <w:noProof/>
                <w:webHidden/>
              </w:rPr>
              <w:fldChar w:fldCharType="end"/>
            </w:r>
          </w:hyperlink>
        </w:p>
        <w:p w14:paraId="38B39831" w14:textId="77777777" w:rsidR="00F92D95" w:rsidRPr="000353CF" w:rsidRDefault="00F92D95">
          <w:pPr>
            <w:pStyle w:val="TOC1"/>
            <w:tabs>
              <w:tab w:val="right" w:leader="dot" w:pos="9800"/>
            </w:tabs>
            <w:rPr>
              <w:rFonts w:asciiTheme="minorHAnsi" w:eastAsiaTheme="minorEastAsia" w:hAnsiTheme="minorHAnsi" w:cstheme="minorBidi"/>
              <w:bCs w:val="0"/>
              <w:caps w:val="0"/>
              <w:noProof/>
            </w:rPr>
          </w:pPr>
          <w:hyperlink w:anchor="_Toc187143780" w:history="1">
            <w:r w:rsidRPr="000353CF">
              <w:rPr>
                <w:rStyle w:val="Hyperlink"/>
                <w:noProof/>
              </w:rPr>
              <w:t>CHAPTER 2</w:t>
            </w:r>
            <w:r w:rsidRPr="000353CF">
              <w:rPr>
                <w:noProof/>
                <w:webHidden/>
              </w:rPr>
              <w:tab/>
            </w:r>
            <w:r w:rsidRPr="000353CF">
              <w:rPr>
                <w:noProof/>
                <w:webHidden/>
              </w:rPr>
              <w:fldChar w:fldCharType="begin"/>
            </w:r>
            <w:r w:rsidRPr="000353CF">
              <w:rPr>
                <w:noProof/>
                <w:webHidden/>
              </w:rPr>
              <w:instrText xml:space="preserve"> PAGEREF _Toc187143780 \h </w:instrText>
            </w:r>
            <w:r w:rsidRPr="000353CF">
              <w:rPr>
                <w:noProof/>
                <w:webHidden/>
              </w:rPr>
            </w:r>
            <w:r w:rsidRPr="000353CF">
              <w:rPr>
                <w:noProof/>
                <w:webHidden/>
              </w:rPr>
              <w:fldChar w:fldCharType="separate"/>
            </w:r>
            <w:r w:rsidRPr="000353CF">
              <w:rPr>
                <w:noProof/>
                <w:webHidden/>
              </w:rPr>
              <w:t>8</w:t>
            </w:r>
            <w:r w:rsidRPr="000353CF">
              <w:rPr>
                <w:noProof/>
                <w:webHidden/>
              </w:rPr>
              <w:fldChar w:fldCharType="end"/>
            </w:r>
          </w:hyperlink>
        </w:p>
        <w:p w14:paraId="5CE25452" w14:textId="77777777" w:rsidR="00F92D95" w:rsidRPr="000353CF" w:rsidRDefault="00F92D95">
          <w:pPr>
            <w:pStyle w:val="TOC2"/>
            <w:rPr>
              <w:rFonts w:asciiTheme="minorHAnsi" w:eastAsiaTheme="minorEastAsia" w:hAnsiTheme="minorHAnsi" w:cstheme="minorBidi"/>
              <w:b w:val="0"/>
              <w:noProof/>
              <w:szCs w:val="22"/>
            </w:rPr>
          </w:pPr>
          <w:hyperlink w:anchor="_Toc187143781" w:history="1">
            <w:r w:rsidRPr="000353CF">
              <w:rPr>
                <w:rStyle w:val="Hyperlink"/>
                <w:rFonts w:cs="Arial"/>
                <w:noProof/>
              </w:rPr>
              <w:t>MONITORING METHODOLOGY</w:t>
            </w:r>
            <w:r w:rsidRPr="000353CF">
              <w:rPr>
                <w:noProof/>
                <w:webHidden/>
              </w:rPr>
              <w:tab/>
            </w:r>
            <w:r w:rsidRPr="000353CF">
              <w:rPr>
                <w:noProof/>
                <w:webHidden/>
              </w:rPr>
              <w:fldChar w:fldCharType="begin"/>
            </w:r>
            <w:r w:rsidRPr="000353CF">
              <w:rPr>
                <w:noProof/>
                <w:webHidden/>
              </w:rPr>
              <w:instrText xml:space="preserve"> PAGEREF _Toc187143781 \h </w:instrText>
            </w:r>
            <w:r w:rsidRPr="000353CF">
              <w:rPr>
                <w:noProof/>
                <w:webHidden/>
              </w:rPr>
            </w:r>
            <w:r w:rsidRPr="000353CF">
              <w:rPr>
                <w:noProof/>
                <w:webHidden/>
              </w:rPr>
              <w:fldChar w:fldCharType="separate"/>
            </w:r>
            <w:r w:rsidRPr="000353CF">
              <w:rPr>
                <w:noProof/>
                <w:webHidden/>
              </w:rPr>
              <w:t>8</w:t>
            </w:r>
            <w:r w:rsidRPr="000353CF">
              <w:rPr>
                <w:noProof/>
                <w:webHidden/>
              </w:rPr>
              <w:fldChar w:fldCharType="end"/>
            </w:r>
          </w:hyperlink>
        </w:p>
        <w:p w14:paraId="71C9BF14" w14:textId="77777777" w:rsidR="00F92D95" w:rsidRPr="000353CF" w:rsidRDefault="00F92D95">
          <w:pPr>
            <w:pStyle w:val="TOC3"/>
            <w:rPr>
              <w:rFonts w:asciiTheme="minorHAnsi" w:eastAsiaTheme="minorEastAsia" w:hAnsiTheme="minorHAnsi" w:cstheme="minorBidi"/>
              <w:noProof/>
              <w:szCs w:val="22"/>
            </w:rPr>
          </w:pPr>
          <w:hyperlink w:anchor="_Toc187143782" w:history="1">
            <w:r w:rsidRPr="000353CF">
              <w:rPr>
                <w:rStyle w:val="Hyperlink"/>
                <w:noProof/>
              </w:rPr>
              <w:t>2.1</w:t>
            </w:r>
            <w:r w:rsidRPr="000353CF">
              <w:rPr>
                <w:rFonts w:asciiTheme="minorHAnsi" w:eastAsiaTheme="minorEastAsia" w:hAnsiTheme="minorHAnsi" w:cstheme="minorBidi"/>
                <w:noProof/>
                <w:szCs w:val="22"/>
              </w:rPr>
              <w:tab/>
            </w:r>
            <w:r w:rsidRPr="000353CF">
              <w:rPr>
                <w:rStyle w:val="Hyperlink"/>
                <w:noProof/>
              </w:rPr>
              <w:t>Purpose of Monitoring</w:t>
            </w:r>
            <w:r w:rsidRPr="000353CF">
              <w:rPr>
                <w:noProof/>
                <w:webHidden/>
              </w:rPr>
              <w:tab/>
            </w:r>
            <w:r w:rsidRPr="000353CF">
              <w:rPr>
                <w:noProof/>
                <w:webHidden/>
              </w:rPr>
              <w:fldChar w:fldCharType="begin"/>
            </w:r>
            <w:r w:rsidRPr="000353CF">
              <w:rPr>
                <w:noProof/>
                <w:webHidden/>
              </w:rPr>
              <w:instrText xml:space="preserve"> PAGEREF _Toc187143782 \h </w:instrText>
            </w:r>
            <w:r w:rsidRPr="000353CF">
              <w:rPr>
                <w:noProof/>
                <w:webHidden/>
              </w:rPr>
            </w:r>
            <w:r w:rsidRPr="000353CF">
              <w:rPr>
                <w:noProof/>
                <w:webHidden/>
              </w:rPr>
              <w:fldChar w:fldCharType="separate"/>
            </w:r>
            <w:r w:rsidRPr="000353CF">
              <w:rPr>
                <w:noProof/>
                <w:webHidden/>
              </w:rPr>
              <w:t>8</w:t>
            </w:r>
            <w:r w:rsidRPr="000353CF">
              <w:rPr>
                <w:noProof/>
                <w:webHidden/>
              </w:rPr>
              <w:fldChar w:fldCharType="end"/>
            </w:r>
          </w:hyperlink>
        </w:p>
        <w:p w14:paraId="63B454AE" w14:textId="77777777" w:rsidR="00F92D95" w:rsidRPr="000353CF" w:rsidRDefault="00F92D95">
          <w:pPr>
            <w:pStyle w:val="TOC3"/>
            <w:rPr>
              <w:rFonts w:asciiTheme="minorHAnsi" w:eastAsiaTheme="minorEastAsia" w:hAnsiTheme="minorHAnsi" w:cstheme="minorBidi"/>
              <w:noProof/>
              <w:szCs w:val="22"/>
            </w:rPr>
          </w:pPr>
          <w:hyperlink w:anchor="_Toc187143783" w:history="1">
            <w:r w:rsidRPr="000353CF">
              <w:rPr>
                <w:rStyle w:val="Hyperlink"/>
                <w:noProof/>
              </w:rPr>
              <w:t>2.2</w:t>
            </w:r>
            <w:r w:rsidRPr="000353CF">
              <w:rPr>
                <w:rFonts w:asciiTheme="minorHAnsi" w:eastAsiaTheme="minorEastAsia" w:hAnsiTheme="minorHAnsi" w:cstheme="minorBidi"/>
                <w:noProof/>
                <w:szCs w:val="22"/>
              </w:rPr>
              <w:tab/>
            </w:r>
            <w:r w:rsidRPr="000353CF">
              <w:rPr>
                <w:rStyle w:val="Hyperlink"/>
                <w:noProof/>
              </w:rPr>
              <w:t>Monitoring Indicators</w:t>
            </w:r>
            <w:r w:rsidRPr="000353CF">
              <w:rPr>
                <w:noProof/>
                <w:webHidden/>
              </w:rPr>
              <w:tab/>
            </w:r>
            <w:r w:rsidRPr="000353CF">
              <w:rPr>
                <w:noProof/>
                <w:webHidden/>
              </w:rPr>
              <w:fldChar w:fldCharType="begin"/>
            </w:r>
            <w:r w:rsidRPr="000353CF">
              <w:rPr>
                <w:noProof/>
                <w:webHidden/>
              </w:rPr>
              <w:instrText xml:space="preserve"> PAGEREF _Toc187143783 \h </w:instrText>
            </w:r>
            <w:r w:rsidRPr="000353CF">
              <w:rPr>
                <w:noProof/>
                <w:webHidden/>
              </w:rPr>
            </w:r>
            <w:r w:rsidRPr="000353CF">
              <w:rPr>
                <w:noProof/>
                <w:webHidden/>
              </w:rPr>
              <w:fldChar w:fldCharType="separate"/>
            </w:r>
            <w:r w:rsidRPr="000353CF">
              <w:rPr>
                <w:noProof/>
                <w:webHidden/>
              </w:rPr>
              <w:t>8</w:t>
            </w:r>
            <w:r w:rsidRPr="000353CF">
              <w:rPr>
                <w:noProof/>
                <w:webHidden/>
              </w:rPr>
              <w:fldChar w:fldCharType="end"/>
            </w:r>
          </w:hyperlink>
        </w:p>
        <w:p w14:paraId="18217F24" w14:textId="77777777" w:rsidR="00F92D95" w:rsidRPr="000353CF" w:rsidRDefault="00F92D95">
          <w:pPr>
            <w:pStyle w:val="TOC3"/>
            <w:rPr>
              <w:rFonts w:asciiTheme="minorHAnsi" w:eastAsiaTheme="minorEastAsia" w:hAnsiTheme="minorHAnsi" w:cstheme="minorBidi"/>
              <w:noProof/>
              <w:szCs w:val="22"/>
            </w:rPr>
          </w:pPr>
          <w:hyperlink w:anchor="_Toc187143784" w:history="1">
            <w:r w:rsidRPr="000353CF">
              <w:rPr>
                <w:rStyle w:val="Hyperlink"/>
                <w:noProof/>
              </w:rPr>
              <w:t>2.3</w:t>
            </w:r>
            <w:r w:rsidRPr="000353CF">
              <w:rPr>
                <w:rFonts w:asciiTheme="minorHAnsi" w:eastAsiaTheme="minorEastAsia" w:hAnsiTheme="minorHAnsi" w:cstheme="minorBidi"/>
                <w:noProof/>
                <w:szCs w:val="22"/>
              </w:rPr>
              <w:tab/>
            </w:r>
            <w:r w:rsidRPr="000353CF">
              <w:rPr>
                <w:rStyle w:val="Hyperlink"/>
                <w:noProof/>
              </w:rPr>
              <w:t>Semestral Progress Report</w:t>
            </w:r>
            <w:r w:rsidRPr="000353CF">
              <w:rPr>
                <w:noProof/>
                <w:webHidden/>
              </w:rPr>
              <w:tab/>
            </w:r>
            <w:r w:rsidRPr="000353CF">
              <w:rPr>
                <w:noProof/>
                <w:webHidden/>
              </w:rPr>
              <w:fldChar w:fldCharType="begin"/>
            </w:r>
            <w:r w:rsidRPr="000353CF">
              <w:rPr>
                <w:noProof/>
                <w:webHidden/>
              </w:rPr>
              <w:instrText xml:space="preserve"> PAGEREF _Toc187143784 \h </w:instrText>
            </w:r>
            <w:r w:rsidRPr="000353CF">
              <w:rPr>
                <w:noProof/>
                <w:webHidden/>
              </w:rPr>
            </w:r>
            <w:r w:rsidRPr="000353CF">
              <w:rPr>
                <w:noProof/>
                <w:webHidden/>
              </w:rPr>
              <w:fldChar w:fldCharType="separate"/>
            </w:r>
            <w:r w:rsidRPr="000353CF">
              <w:rPr>
                <w:noProof/>
                <w:webHidden/>
              </w:rPr>
              <w:t>10</w:t>
            </w:r>
            <w:r w:rsidRPr="000353CF">
              <w:rPr>
                <w:noProof/>
                <w:webHidden/>
              </w:rPr>
              <w:fldChar w:fldCharType="end"/>
            </w:r>
          </w:hyperlink>
        </w:p>
        <w:p w14:paraId="58173915" w14:textId="77777777" w:rsidR="00F92D95" w:rsidRPr="000353CF" w:rsidRDefault="00F92D95">
          <w:pPr>
            <w:pStyle w:val="TOC1"/>
            <w:tabs>
              <w:tab w:val="right" w:leader="dot" w:pos="9800"/>
            </w:tabs>
            <w:rPr>
              <w:rFonts w:asciiTheme="minorHAnsi" w:eastAsiaTheme="minorEastAsia" w:hAnsiTheme="minorHAnsi" w:cstheme="minorBidi"/>
              <w:bCs w:val="0"/>
              <w:caps w:val="0"/>
              <w:noProof/>
            </w:rPr>
          </w:pPr>
          <w:hyperlink w:anchor="_Toc187143785" w:history="1">
            <w:r w:rsidRPr="000353CF">
              <w:rPr>
                <w:rStyle w:val="Hyperlink"/>
                <w:noProof/>
              </w:rPr>
              <w:t>CHAPTER 3</w:t>
            </w:r>
            <w:r w:rsidRPr="000353CF">
              <w:rPr>
                <w:noProof/>
                <w:webHidden/>
              </w:rPr>
              <w:tab/>
            </w:r>
            <w:r w:rsidRPr="000353CF">
              <w:rPr>
                <w:noProof/>
                <w:webHidden/>
              </w:rPr>
              <w:fldChar w:fldCharType="begin"/>
            </w:r>
            <w:r w:rsidRPr="000353CF">
              <w:rPr>
                <w:noProof/>
                <w:webHidden/>
              </w:rPr>
              <w:instrText xml:space="preserve"> PAGEREF _Toc187143785 \h </w:instrText>
            </w:r>
            <w:r w:rsidRPr="000353CF">
              <w:rPr>
                <w:noProof/>
                <w:webHidden/>
              </w:rPr>
            </w:r>
            <w:r w:rsidRPr="000353CF">
              <w:rPr>
                <w:noProof/>
                <w:webHidden/>
              </w:rPr>
              <w:fldChar w:fldCharType="separate"/>
            </w:r>
            <w:r w:rsidRPr="000353CF">
              <w:rPr>
                <w:noProof/>
                <w:webHidden/>
              </w:rPr>
              <w:t>11</w:t>
            </w:r>
            <w:r w:rsidRPr="000353CF">
              <w:rPr>
                <w:noProof/>
                <w:webHidden/>
              </w:rPr>
              <w:fldChar w:fldCharType="end"/>
            </w:r>
          </w:hyperlink>
        </w:p>
        <w:p w14:paraId="0DF5AC87" w14:textId="77777777" w:rsidR="00F92D95" w:rsidRPr="000353CF" w:rsidRDefault="00F92D95">
          <w:pPr>
            <w:pStyle w:val="TOC2"/>
            <w:rPr>
              <w:rFonts w:asciiTheme="minorHAnsi" w:eastAsiaTheme="minorEastAsia" w:hAnsiTheme="minorHAnsi" w:cstheme="minorBidi"/>
              <w:b w:val="0"/>
              <w:noProof/>
              <w:szCs w:val="22"/>
            </w:rPr>
          </w:pPr>
          <w:hyperlink w:anchor="_Toc187143786" w:history="1">
            <w:r w:rsidRPr="000353CF">
              <w:rPr>
                <w:rStyle w:val="Hyperlink"/>
                <w:rFonts w:cs="Arial"/>
                <w:noProof/>
              </w:rPr>
              <w:t>LARPs/ RP/ CAPs, PREPARATION AND IMPLEMENTATION</w:t>
            </w:r>
            <w:r w:rsidRPr="000353CF">
              <w:rPr>
                <w:noProof/>
                <w:webHidden/>
              </w:rPr>
              <w:tab/>
            </w:r>
            <w:r w:rsidRPr="000353CF">
              <w:rPr>
                <w:noProof/>
                <w:webHidden/>
              </w:rPr>
              <w:fldChar w:fldCharType="begin"/>
            </w:r>
            <w:r w:rsidRPr="000353CF">
              <w:rPr>
                <w:noProof/>
                <w:webHidden/>
              </w:rPr>
              <w:instrText xml:space="preserve"> PAGEREF _Toc187143786 \h </w:instrText>
            </w:r>
            <w:r w:rsidRPr="000353CF">
              <w:rPr>
                <w:noProof/>
                <w:webHidden/>
              </w:rPr>
            </w:r>
            <w:r w:rsidRPr="000353CF">
              <w:rPr>
                <w:noProof/>
                <w:webHidden/>
              </w:rPr>
              <w:fldChar w:fldCharType="separate"/>
            </w:r>
            <w:r w:rsidRPr="000353CF">
              <w:rPr>
                <w:noProof/>
                <w:webHidden/>
              </w:rPr>
              <w:t>11</w:t>
            </w:r>
            <w:r w:rsidRPr="000353CF">
              <w:rPr>
                <w:noProof/>
                <w:webHidden/>
              </w:rPr>
              <w:fldChar w:fldCharType="end"/>
            </w:r>
          </w:hyperlink>
        </w:p>
        <w:p w14:paraId="24E87EFA" w14:textId="77777777" w:rsidR="00F92D95" w:rsidRPr="000353CF" w:rsidRDefault="00F92D95">
          <w:pPr>
            <w:pStyle w:val="TOC3"/>
            <w:rPr>
              <w:rFonts w:asciiTheme="minorHAnsi" w:eastAsiaTheme="minorEastAsia" w:hAnsiTheme="minorHAnsi" w:cstheme="minorBidi"/>
              <w:noProof/>
              <w:szCs w:val="22"/>
            </w:rPr>
          </w:pPr>
          <w:hyperlink w:anchor="_Toc187143787" w:history="1">
            <w:r w:rsidRPr="000353CF">
              <w:rPr>
                <w:rStyle w:val="Hyperlink"/>
                <w:noProof/>
              </w:rPr>
              <w:t>3.1</w:t>
            </w:r>
            <w:r w:rsidRPr="000353CF">
              <w:rPr>
                <w:rFonts w:asciiTheme="minorHAnsi" w:eastAsiaTheme="minorEastAsia" w:hAnsiTheme="minorHAnsi" w:cstheme="minorBidi"/>
                <w:noProof/>
                <w:szCs w:val="22"/>
              </w:rPr>
              <w:tab/>
            </w:r>
            <w:r w:rsidRPr="000353CF">
              <w:rPr>
                <w:rStyle w:val="Hyperlink"/>
                <w:noProof/>
              </w:rPr>
              <w:t>PREPARATION OF LARP</w:t>
            </w:r>
            <w:r w:rsidRPr="000353CF">
              <w:rPr>
                <w:noProof/>
                <w:webHidden/>
              </w:rPr>
              <w:tab/>
            </w:r>
            <w:r w:rsidRPr="000353CF">
              <w:rPr>
                <w:noProof/>
                <w:webHidden/>
              </w:rPr>
              <w:fldChar w:fldCharType="begin"/>
            </w:r>
            <w:r w:rsidRPr="000353CF">
              <w:rPr>
                <w:noProof/>
                <w:webHidden/>
              </w:rPr>
              <w:instrText xml:space="preserve"> PAGEREF _Toc187143787 \h </w:instrText>
            </w:r>
            <w:r w:rsidRPr="000353CF">
              <w:rPr>
                <w:noProof/>
                <w:webHidden/>
              </w:rPr>
            </w:r>
            <w:r w:rsidRPr="000353CF">
              <w:rPr>
                <w:noProof/>
                <w:webHidden/>
              </w:rPr>
              <w:fldChar w:fldCharType="separate"/>
            </w:r>
            <w:r w:rsidRPr="000353CF">
              <w:rPr>
                <w:noProof/>
                <w:webHidden/>
              </w:rPr>
              <w:t>11</w:t>
            </w:r>
            <w:r w:rsidRPr="000353CF">
              <w:rPr>
                <w:noProof/>
                <w:webHidden/>
              </w:rPr>
              <w:fldChar w:fldCharType="end"/>
            </w:r>
          </w:hyperlink>
        </w:p>
        <w:p w14:paraId="065BFEB0" w14:textId="77777777" w:rsidR="00F92D95" w:rsidRPr="000353CF" w:rsidRDefault="00F92D95">
          <w:pPr>
            <w:pStyle w:val="TOC3"/>
            <w:rPr>
              <w:rFonts w:asciiTheme="minorHAnsi" w:eastAsiaTheme="minorEastAsia" w:hAnsiTheme="minorHAnsi" w:cstheme="minorBidi"/>
              <w:noProof/>
              <w:szCs w:val="22"/>
            </w:rPr>
          </w:pPr>
          <w:hyperlink w:anchor="_Toc187143788" w:history="1">
            <w:r w:rsidRPr="000353CF">
              <w:rPr>
                <w:rStyle w:val="Hyperlink"/>
                <w:noProof/>
              </w:rPr>
              <w:t>3.2</w:t>
            </w:r>
            <w:r w:rsidRPr="000353CF">
              <w:rPr>
                <w:rFonts w:asciiTheme="minorHAnsi" w:eastAsiaTheme="minorEastAsia" w:hAnsiTheme="minorHAnsi" w:cstheme="minorBidi"/>
                <w:noProof/>
                <w:szCs w:val="22"/>
              </w:rPr>
              <w:tab/>
            </w:r>
            <w:r w:rsidRPr="000353CF">
              <w:rPr>
                <w:rStyle w:val="Hyperlink"/>
                <w:noProof/>
              </w:rPr>
              <w:t>Independent Valuation Study (IVS) of LFS Abbottabad and Additional Land Acquisition in Tehsil Charbagh</w:t>
            </w:r>
            <w:r w:rsidRPr="000353CF">
              <w:rPr>
                <w:noProof/>
                <w:webHidden/>
              </w:rPr>
              <w:tab/>
            </w:r>
            <w:r w:rsidRPr="000353CF">
              <w:rPr>
                <w:noProof/>
                <w:webHidden/>
              </w:rPr>
              <w:fldChar w:fldCharType="begin"/>
            </w:r>
            <w:r w:rsidRPr="000353CF">
              <w:rPr>
                <w:noProof/>
                <w:webHidden/>
              </w:rPr>
              <w:instrText xml:space="preserve"> PAGEREF _Toc187143788 \h </w:instrText>
            </w:r>
            <w:r w:rsidRPr="000353CF">
              <w:rPr>
                <w:noProof/>
                <w:webHidden/>
              </w:rPr>
            </w:r>
            <w:r w:rsidRPr="000353CF">
              <w:rPr>
                <w:noProof/>
                <w:webHidden/>
              </w:rPr>
              <w:fldChar w:fldCharType="separate"/>
            </w:r>
            <w:r w:rsidRPr="000353CF">
              <w:rPr>
                <w:noProof/>
                <w:webHidden/>
              </w:rPr>
              <w:t>12</w:t>
            </w:r>
            <w:r w:rsidRPr="000353CF">
              <w:rPr>
                <w:noProof/>
                <w:webHidden/>
              </w:rPr>
              <w:fldChar w:fldCharType="end"/>
            </w:r>
          </w:hyperlink>
        </w:p>
        <w:p w14:paraId="12464C74" w14:textId="77777777" w:rsidR="00F92D95" w:rsidRPr="000353CF" w:rsidRDefault="00F92D95">
          <w:pPr>
            <w:pStyle w:val="TOC3"/>
            <w:rPr>
              <w:rFonts w:asciiTheme="minorHAnsi" w:eastAsiaTheme="minorEastAsia" w:hAnsiTheme="minorHAnsi" w:cstheme="minorBidi"/>
              <w:noProof/>
              <w:szCs w:val="22"/>
            </w:rPr>
          </w:pPr>
          <w:hyperlink w:anchor="_Toc187143789" w:history="1">
            <w:r w:rsidRPr="000353CF">
              <w:rPr>
                <w:rStyle w:val="Hyperlink"/>
                <w:noProof/>
              </w:rPr>
              <w:t>3.3</w:t>
            </w:r>
            <w:r w:rsidRPr="000353CF">
              <w:rPr>
                <w:rFonts w:asciiTheme="minorHAnsi" w:eastAsiaTheme="minorEastAsia" w:hAnsiTheme="minorHAnsi" w:cstheme="minorBidi"/>
                <w:noProof/>
                <w:szCs w:val="22"/>
              </w:rPr>
              <w:tab/>
            </w:r>
            <w:r w:rsidRPr="000353CF">
              <w:rPr>
                <w:rStyle w:val="Hyperlink"/>
                <w:noProof/>
              </w:rPr>
              <w:t>Resettlement Budget:</w:t>
            </w:r>
            <w:r w:rsidRPr="000353CF">
              <w:rPr>
                <w:noProof/>
                <w:webHidden/>
              </w:rPr>
              <w:tab/>
            </w:r>
            <w:r w:rsidRPr="000353CF">
              <w:rPr>
                <w:noProof/>
                <w:webHidden/>
              </w:rPr>
              <w:fldChar w:fldCharType="begin"/>
            </w:r>
            <w:r w:rsidRPr="000353CF">
              <w:rPr>
                <w:noProof/>
                <w:webHidden/>
              </w:rPr>
              <w:instrText xml:space="preserve"> PAGEREF _Toc187143789 \h </w:instrText>
            </w:r>
            <w:r w:rsidRPr="000353CF">
              <w:rPr>
                <w:noProof/>
                <w:webHidden/>
              </w:rPr>
            </w:r>
            <w:r w:rsidRPr="000353CF">
              <w:rPr>
                <w:noProof/>
                <w:webHidden/>
              </w:rPr>
              <w:fldChar w:fldCharType="separate"/>
            </w:r>
            <w:r w:rsidRPr="000353CF">
              <w:rPr>
                <w:noProof/>
                <w:webHidden/>
              </w:rPr>
              <w:t>12</w:t>
            </w:r>
            <w:r w:rsidRPr="000353CF">
              <w:rPr>
                <w:noProof/>
                <w:webHidden/>
              </w:rPr>
              <w:fldChar w:fldCharType="end"/>
            </w:r>
          </w:hyperlink>
        </w:p>
        <w:p w14:paraId="2DEFBF8E" w14:textId="77777777" w:rsidR="00F92D95" w:rsidRPr="000353CF" w:rsidRDefault="00F92D95">
          <w:pPr>
            <w:pStyle w:val="TOC3"/>
            <w:rPr>
              <w:rFonts w:asciiTheme="minorHAnsi" w:eastAsiaTheme="minorEastAsia" w:hAnsiTheme="minorHAnsi" w:cstheme="minorBidi"/>
              <w:noProof/>
              <w:szCs w:val="22"/>
            </w:rPr>
          </w:pPr>
          <w:hyperlink w:anchor="_Toc187143790" w:history="1">
            <w:r w:rsidRPr="000353CF">
              <w:rPr>
                <w:rStyle w:val="Hyperlink"/>
                <w:noProof/>
              </w:rPr>
              <w:t>3.4</w:t>
            </w:r>
            <w:r w:rsidRPr="000353CF">
              <w:rPr>
                <w:rFonts w:asciiTheme="minorHAnsi" w:eastAsiaTheme="minorEastAsia" w:hAnsiTheme="minorHAnsi" w:cstheme="minorBidi"/>
                <w:noProof/>
                <w:szCs w:val="22"/>
              </w:rPr>
              <w:tab/>
            </w:r>
            <w:r w:rsidRPr="000353CF">
              <w:rPr>
                <w:rStyle w:val="Hyperlink"/>
                <w:noProof/>
              </w:rPr>
              <w:t>DISTBURSEMENT SUMMARY OF BoR AND IVS COMPENSATION</w:t>
            </w:r>
            <w:r w:rsidRPr="000353CF">
              <w:rPr>
                <w:noProof/>
                <w:webHidden/>
              </w:rPr>
              <w:tab/>
            </w:r>
            <w:r w:rsidRPr="000353CF">
              <w:rPr>
                <w:noProof/>
                <w:webHidden/>
              </w:rPr>
              <w:fldChar w:fldCharType="begin"/>
            </w:r>
            <w:r w:rsidRPr="000353CF">
              <w:rPr>
                <w:noProof/>
                <w:webHidden/>
              </w:rPr>
              <w:instrText xml:space="preserve"> PAGEREF _Toc187143790 \h </w:instrText>
            </w:r>
            <w:r w:rsidRPr="000353CF">
              <w:rPr>
                <w:noProof/>
                <w:webHidden/>
              </w:rPr>
            </w:r>
            <w:r w:rsidRPr="000353CF">
              <w:rPr>
                <w:noProof/>
                <w:webHidden/>
              </w:rPr>
              <w:fldChar w:fldCharType="separate"/>
            </w:r>
            <w:r w:rsidRPr="000353CF">
              <w:rPr>
                <w:noProof/>
                <w:webHidden/>
              </w:rPr>
              <w:t>13</w:t>
            </w:r>
            <w:r w:rsidRPr="000353CF">
              <w:rPr>
                <w:noProof/>
                <w:webHidden/>
              </w:rPr>
              <w:fldChar w:fldCharType="end"/>
            </w:r>
          </w:hyperlink>
        </w:p>
        <w:p w14:paraId="61947404" w14:textId="77777777" w:rsidR="00F92D95" w:rsidRPr="000353CF" w:rsidRDefault="00F92D95">
          <w:pPr>
            <w:pStyle w:val="TOC1"/>
            <w:tabs>
              <w:tab w:val="right" w:leader="dot" w:pos="9800"/>
            </w:tabs>
            <w:rPr>
              <w:rFonts w:asciiTheme="minorHAnsi" w:eastAsiaTheme="minorEastAsia" w:hAnsiTheme="minorHAnsi" w:cstheme="minorBidi"/>
              <w:bCs w:val="0"/>
              <w:caps w:val="0"/>
              <w:noProof/>
            </w:rPr>
          </w:pPr>
          <w:hyperlink w:anchor="_Toc187143791" w:history="1">
            <w:r w:rsidRPr="000353CF">
              <w:rPr>
                <w:rStyle w:val="Hyperlink"/>
                <w:noProof/>
              </w:rPr>
              <w:t>CHAPTER 4</w:t>
            </w:r>
            <w:r w:rsidRPr="000353CF">
              <w:rPr>
                <w:noProof/>
                <w:webHidden/>
              </w:rPr>
              <w:tab/>
            </w:r>
            <w:r w:rsidRPr="000353CF">
              <w:rPr>
                <w:noProof/>
                <w:webHidden/>
              </w:rPr>
              <w:fldChar w:fldCharType="begin"/>
            </w:r>
            <w:r w:rsidRPr="000353CF">
              <w:rPr>
                <w:noProof/>
                <w:webHidden/>
              </w:rPr>
              <w:instrText xml:space="preserve"> PAGEREF _Toc187143791 \h </w:instrText>
            </w:r>
            <w:r w:rsidRPr="000353CF">
              <w:rPr>
                <w:noProof/>
                <w:webHidden/>
              </w:rPr>
            </w:r>
            <w:r w:rsidRPr="000353CF">
              <w:rPr>
                <w:noProof/>
                <w:webHidden/>
              </w:rPr>
              <w:fldChar w:fldCharType="separate"/>
            </w:r>
            <w:r w:rsidRPr="000353CF">
              <w:rPr>
                <w:noProof/>
                <w:webHidden/>
              </w:rPr>
              <w:t>18</w:t>
            </w:r>
            <w:r w:rsidRPr="000353CF">
              <w:rPr>
                <w:noProof/>
                <w:webHidden/>
              </w:rPr>
              <w:fldChar w:fldCharType="end"/>
            </w:r>
          </w:hyperlink>
        </w:p>
        <w:p w14:paraId="17339798" w14:textId="77777777" w:rsidR="00F92D95" w:rsidRPr="000353CF" w:rsidRDefault="00F92D95">
          <w:pPr>
            <w:pStyle w:val="TOC2"/>
            <w:rPr>
              <w:rFonts w:asciiTheme="minorHAnsi" w:eastAsiaTheme="minorEastAsia" w:hAnsiTheme="minorHAnsi" w:cstheme="minorBidi"/>
              <w:b w:val="0"/>
              <w:noProof/>
              <w:szCs w:val="22"/>
            </w:rPr>
          </w:pPr>
          <w:hyperlink w:anchor="_Toc187143792" w:history="1">
            <w:r w:rsidRPr="000353CF">
              <w:rPr>
                <w:rStyle w:val="Hyperlink"/>
                <w:rFonts w:cs="Arial"/>
                <w:noProof/>
              </w:rPr>
              <w:t>IR Impacts from KPCIP Sub-projects</w:t>
            </w:r>
            <w:r w:rsidRPr="000353CF">
              <w:rPr>
                <w:noProof/>
                <w:webHidden/>
              </w:rPr>
              <w:tab/>
            </w:r>
            <w:r w:rsidRPr="000353CF">
              <w:rPr>
                <w:noProof/>
                <w:webHidden/>
              </w:rPr>
              <w:fldChar w:fldCharType="begin"/>
            </w:r>
            <w:r w:rsidRPr="000353CF">
              <w:rPr>
                <w:noProof/>
                <w:webHidden/>
              </w:rPr>
              <w:instrText xml:space="preserve"> PAGEREF _Toc187143792 \h </w:instrText>
            </w:r>
            <w:r w:rsidRPr="000353CF">
              <w:rPr>
                <w:noProof/>
                <w:webHidden/>
              </w:rPr>
            </w:r>
            <w:r w:rsidRPr="000353CF">
              <w:rPr>
                <w:noProof/>
                <w:webHidden/>
              </w:rPr>
              <w:fldChar w:fldCharType="separate"/>
            </w:r>
            <w:r w:rsidRPr="000353CF">
              <w:rPr>
                <w:noProof/>
                <w:webHidden/>
              </w:rPr>
              <w:t>18</w:t>
            </w:r>
            <w:r w:rsidRPr="000353CF">
              <w:rPr>
                <w:noProof/>
                <w:webHidden/>
              </w:rPr>
              <w:fldChar w:fldCharType="end"/>
            </w:r>
          </w:hyperlink>
        </w:p>
        <w:p w14:paraId="314B6967" w14:textId="77777777" w:rsidR="00F92D95" w:rsidRPr="000353CF" w:rsidRDefault="00F92D95">
          <w:pPr>
            <w:pStyle w:val="TOC3"/>
            <w:rPr>
              <w:rFonts w:asciiTheme="minorHAnsi" w:eastAsiaTheme="minorEastAsia" w:hAnsiTheme="minorHAnsi" w:cstheme="minorBidi"/>
              <w:noProof/>
              <w:szCs w:val="22"/>
            </w:rPr>
          </w:pPr>
          <w:hyperlink w:anchor="_Toc187143793" w:history="1">
            <w:r w:rsidRPr="000353CF">
              <w:rPr>
                <w:rStyle w:val="Hyperlink"/>
                <w:noProof/>
              </w:rPr>
              <w:t>4.1</w:t>
            </w:r>
            <w:r w:rsidRPr="000353CF">
              <w:rPr>
                <w:rFonts w:asciiTheme="minorHAnsi" w:eastAsiaTheme="minorEastAsia" w:hAnsiTheme="minorHAnsi" w:cstheme="minorBidi"/>
                <w:noProof/>
                <w:szCs w:val="22"/>
              </w:rPr>
              <w:tab/>
            </w:r>
            <w:r w:rsidRPr="000353CF">
              <w:rPr>
                <w:rStyle w:val="Hyperlink"/>
                <w:noProof/>
              </w:rPr>
              <w:t>Status of NOCs</w:t>
            </w:r>
            <w:r w:rsidRPr="000353CF">
              <w:rPr>
                <w:noProof/>
                <w:webHidden/>
              </w:rPr>
              <w:tab/>
            </w:r>
            <w:r w:rsidRPr="000353CF">
              <w:rPr>
                <w:noProof/>
                <w:webHidden/>
              </w:rPr>
              <w:fldChar w:fldCharType="begin"/>
            </w:r>
            <w:r w:rsidRPr="000353CF">
              <w:rPr>
                <w:noProof/>
                <w:webHidden/>
              </w:rPr>
              <w:instrText xml:space="preserve"> PAGEREF _Toc187143793 \h </w:instrText>
            </w:r>
            <w:r w:rsidRPr="000353CF">
              <w:rPr>
                <w:noProof/>
                <w:webHidden/>
              </w:rPr>
            </w:r>
            <w:r w:rsidRPr="000353CF">
              <w:rPr>
                <w:noProof/>
                <w:webHidden/>
              </w:rPr>
              <w:fldChar w:fldCharType="separate"/>
            </w:r>
            <w:r w:rsidRPr="000353CF">
              <w:rPr>
                <w:noProof/>
                <w:webHidden/>
              </w:rPr>
              <w:t>19</w:t>
            </w:r>
            <w:r w:rsidRPr="000353CF">
              <w:rPr>
                <w:noProof/>
                <w:webHidden/>
              </w:rPr>
              <w:fldChar w:fldCharType="end"/>
            </w:r>
          </w:hyperlink>
        </w:p>
        <w:p w14:paraId="35175D53" w14:textId="77777777" w:rsidR="00F92D95" w:rsidRPr="000353CF" w:rsidRDefault="00F92D95">
          <w:pPr>
            <w:pStyle w:val="TOC1"/>
            <w:tabs>
              <w:tab w:val="right" w:leader="dot" w:pos="9800"/>
            </w:tabs>
            <w:rPr>
              <w:rFonts w:asciiTheme="minorHAnsi" w:eastAsiaTheme="minorEastAsia" w:hAnsiTheme="minorHAnsi" w:cstheme="minorBidi"/>
              <w:bCs w:val="0"/>
              <w:caps w:val="0"/>
              <w:noProof/>
            </w:rPr>
          </w:pPr>
          <w:hyperlink w:anchor="_Toc187143794" w:history="1">
            <w:r w:rsidRPr="000353CF">
              <w:rPr>
                <w:rStyle w:val="Hyperlink"/>
                <w:noProof/>
              </w:rPr>
              <w:t>CHAPTER 5</w:t>
            </w:r>
            <w:r w:rsidRPr="000353CF">
              <w:rPr>
                <w:noProof/>
                <w:webHidden/>
              </w:rPr>
              <w:tab/>
            </w:r>
            <w:r w:rsidRPr="000353CF">
              <w:rPr>
                <w:noProof/>
                <w:webHidden/>
              </w:rPr>
              <w:fldChar w:fldCharType="begin"/>
            </w:r>
            <w:r w:rsidRPr="000353CF">
              <w:rPr>
                <w:noProof/>
                <w:webHidden/>
              </w:rPr>
              <w:instrText xml:space="preserve"> PAGEREF _Toc187143794 \h </w:instrText>
            </w:r>
            <w:r w:rsidRPr="000353CF">
              <w:rPr>
                <w:noProof/>
                <w:webHidden/>
              </w:rPr>
            </w:r>
            <w:r w:rsidRPr="000353CF">
              <w:rPr>
                <w:noProof/>
                <w:webHidden/>
              </w:rPr>
              <w:fldChar w:fldCharType="separate"/>
            </w:r>
            <w:r w:rsidRPr="000353CF">
              <w:rPr>
                <w:noProof/>
                <w:webHidden/>
              </w:rPr>
              <w:t>23</w:t>
            </w:r>
            <w:r w:rsidRPr="000353CF">
              <w:rPr>
                <w:noProof/>
                <w:webHidden/>
              </w:rPr>
              <w:fldChar w:fldCharType="end"/>
            </w:r>
          </w:hyperlink>
        </w:p>
        <w:p w14:paraId="5C6408E0" w14:textId="77777777" w:rsidR="00F92D95" w:rsidRPr="000353CF" w:rsidRDefault="00F92D95">
          <w:pPr>
            <w:pStyle w:val="TOC3"/>
            <w:rPr>
              <w:rFonts w:asciiTheme="minorHAnsi" w:eastAsiaTheme="minorEastAsia" w:hAnsiTheme="minorHAnsi" w:cstheme="minorBidi"/>
              <w:noProof/>
              <w:szCs w:val="22"/>
            </w:rPr>
          </w:pPr>
          <w:hyperlink w:anchor="_Toc187143795" w:history="1">
            <w:r w:rsidRPr="000353CF">
              <w:rPr>
                <w:rStyle w:val="Hyperlink"/>
                <w:noProof/>
              </w:rPr>
              <w:t>5.1</w:t>
            </w:r>
            <w:r w:rsidRPr="000353CF">
              <w:rPr>
                <w:rFonts w:asciiTheme="minorHAnsi" w:eastAsiaTheme="minorEastAsia" w:hAnsiTheme="minorHAnsi" w:cstheme="minorBidi"/>
                <w:noProof/>
                <w:szCs w:val="22"/>
              </w:rPr>
              <w:tab/>
            </w:r>
            <w:r w:rsidRPr="000353CF">
              <w:rPr>
                <w:rStyle w:val="Hyperlink"/>
                <w:noProof/>
              </w:rPr>
              <w:t>Implementation of ADB Core Labor Standards (ADB-CLS) in KPCIP Construction Sites</w:t>
            </w:r>
            <w:r w:rsidRPr="000353CF">
              <w:rPr>
                <w:noProof/>
                <w:webHidden/>
              </w:rPr>
              <w:tab/>
            </w:r>
            <w:r w:rsidRPr="000353CF">
              <w:rPr>
                <w:noProof/>
                <w:webHidden/>
              </w:rPr>
              <w:fldChar w:fldCharType="begin"/>
            </w:r>
            <w:r w:rsidRPr="000353CF">
              <w:rPr>
                <w:noProof/>
                <w:webHidden/>
              </w:rPr>
              <w:instrText xml:space="preserve"> PAGEREF _Toc187143795 \h </w:instrText>
            </w:r>
            <w:r w:rsidRPr="000353CF">
              <w:rPr>
                <w:noProof/>
                <w:webHidden/>
              </w:rPr>
            </w:r>
            <w:r w:rsidRPr="000353CF">
              <w:rPr>
                <w:noProof/>
                <w:webHidden/>
              </w:rPr>
              <w:fldChar w:fldCharType="separate"/>
            </w:r>
            <w:r w:rsidRPr="000353CF">
              <w:rPr>
                <w:noProof/>
                <w:webHidden/>
              </w:rPr>
              <w:t>23</w:t>
            </w:r>
            <w:r w:rsidRPr="000353CF">
              <w:rPr>
                <w:noProof/>
                <w:webHidden/>
              </w:rPr>
              <w:fldChar w:fldCharType="end"/>
            </w:r>
          </w:hyperlink>
        </w:p>
        <w:p w14:paraId="04B55D69" w14:textId="77777777" w:rsidR="00F92D95" w:rsidRPr="000353CF" w:rsidRDefault="00F92D95">
          <w:pPr>
            <w:pStyle w:val="TOC3"/>
            <w:rPr>
              <w:rFonts w:asciiTheme="minorHAnsi" w:eastAsiaTheme="minorEastAsia" w:hAnsiTheme="minorHAnsi" w:cstheme="minorBidi"/>
              <w:noProof/>
              <w:szCs w:val="22"/>
            </w:rPr>
          </w:pPr>
          <w:hyperlink w:anchor="_Toc187143796" w:history="1">
            <w:r w:rsidRPr="000353CF">
              <w:rPr>
                <w:rStyle w:val="Hyperlink"/>
                <w:noProof/>
              </w:rPr>
              <w:t>5.2</w:t>
            </w:r>
            <w:r w:rsidRPr="000353CF">
              <w:rPr>
                <w:rFonts w:asciiTheme="minorHAnsi" w:eastAsiaTheme="minorEastAsia" w:hAnsiTheme="minorHAnsi" w:cstheme="minorBidi"/>
                <w:noProof/>
                <w:szCs w:val="22"/>
              </w:rPr>
              <w:tab/>
            </w:r>
            <w:r w:rsidRPr="000353CF">
              <w:rPr>
                <w:rStyle w:val="Hyperlink"/>
                <w:noProof/>
              </w:rPr>
              <w:t>Recommendations and Way Forward</w:t>
            </w:r>
            <w:r w:rsidRPr="000353CF">
              <w:rPr>
                <w:noProof/>
                <w:webHidden/>
              </w:rPr>
              <w:tab/>
            </w:r>
            <w:r w:rsidRPr="000353CF">
              <w:rPr>
                <w:noProof/>
                <w:webHidden/>
              </w:rPr>
              <w:fldChar w:fldCharType="begin"/>
            </w:r>
            <w:r w:rsidRPr="000353CF">
              <w:rPr>
                <w:noProof/>
                <w:webHidden/>
              </w:rPr>
              <w:instrText xml:space="preserve"> PAGEREF _Toc187143796 \h </w:instrText>
            </w:r>
            <w:r w:rsidRPr="000353CF">
              <w:rPr>
                <w:noProof/>
                <w:webHidden/>
              </w:rPr>
            </w:r>
            <w:r w:rsidRPr="000353CF">
              <w:rPr>
                <w:noProof/>
                <w:webHidden/>
              </w:rPr>
              <w:fldChar w:fldCharType="separate"/>
            </w:r>
            <w:r w:rsidRPr="000353CF">
              <w:rPr>
                <w:noProof/>
                <w:webHidden/>
              </w:rPr>
              <w:t>28</w:t>
            </w:r>
            <w:r w:rsidRPr="000353CF">
              <w:rPr>
                <w:noProof/>
                <w:webHidden/>
              </w:rPr>
              <w:fldChar w:fldCharType="end"/>
            </w:r>
          </w:hyperlink>
        </w:p>
        <w:p w14:paraId="3CCD2511" w14:textId="77777777" w:rsidR="00F92D95" w:rsidRPr="000353CF" w:rsidRDefault="00F92D95">
          <w:pPr>
            <w:pStyle w:val="TOC3"/>
            <w:rPr>
              <w:rFonts w:asciiTheme="minorHAnsi" w:eastAsiaTheme="minorEastAsia" w:hAnsiTheme="minorHAnsi" w:cstheme="minorBidi"/>
              <w:noProof/>
              <w:szCs w:val="22"/>
            </w:rPr>
          </w:pPr>
          <w:hyperlink w:anchor="_Toc187143797" w:history="1">
            <w:r w:rsidRPr="000353CF">
              <w:rPr>
                <w:rStyle w:val="Hyperlink"/>
                <w:noProof/>
              </w:rPr>
              <w:t>5.3</w:t>
            </w:r>
            <w:r w:rsidRPr="000353CF">
              <w:rPr>
                <w:rFonts w:asciiTheme="minorHAnsi" w:eastAsiaTheme="minorEastAsia" w:hAnsiTheme="minorHAnsi" w:cstheme="minorBidi"/>
                <w:noProof/>
                <w:szCs w:val="22"/>
              </w:rPr>
              <w:tab/>
            </w:r>
            <w:r w:rsidRPr="000353CF">
              <w:rPr>
                <w:rStyle w:val="Hyperlink"/>
                <w:noProof/>
              </w:rPr>
              <w:t>Recommendations and Way Forward</w:t>
            </w:r>
            <w:r w:rsidRPr="000353CF">
              <w:rPr>
                <w:noProof/>
                <w:webHidden/>
              </w:rPr>
              <w:tab/>
            </w:r>
            <w:r w:rsidRPr="000353CF">
              <w:rPr>
                <w:noProof/>
                <w:webHidden/>
              </w:rPr>
              <w:fldChar w:fldCharType="begin"/>
            </w:r>
            <w:r w:rsidRPr="000353CF">
              <w:rPr>
                <w:noProof/>
                <w:webHidden/>
              </w:rPr>
              <w:instrText xml:space="preserve"> PAGEREF _Toc187143797 \h </w:instrText>
            </w:r>
            <w:r w:rsidRPr="000353CF">
              <w:rPr>
                <w:noProof/>
                <w:webHidden/>
              </w:rPr>
            </w:r>
            <w:r w:rsidRPr="000353CF">
              <w:rPr>
                <w:noProof/>
                <w:webHidden/>
              </w:rPr>
              <w:fldChar w:fldCharType="separate"/>
            </w:r>
            <w:r w:rsidRPr="000353CF">
              <w:rPr>
                <w:noProof/>
                <w:webHidden/>
              </w:rPr>
              <w:t>28</w:t>
            </w:r>
            <w:r w:rsidRPr="000353CF">
              <w:rPr>
                <w:noProof/>
                <w:webHidden/>
              </w:rPr>
              <w:fldChar w:fldCharType="end"/>
            </w:r>
          </w:hyperlink>
        </w:p>
        <w:p w14:paraId="2513BF31" w14:textId="77777777" w:rsidR="00F92D95" w:rsidRPr="000353CF" w:rsidRDefault="00F92D95">
          <w:pPr>
            <w:pStyle w:val="TOC1"/>
            <w:tabs>
              <w:tab w:val="right" w:leader="dot" w:pos="9800"/>
            </w:tabs>
            <w:rPr>
              <w:rFonts w:asciiTheme="minorHAnsi" w:eastAsiaTheme="minorEastAsia" w:hAnsiTheme="minorHAnsi" w:cstheme="minorBidi"/>
              <w:bCs w:val="0"/>
              <w:caps w:val="0"/>
              <w:noProof/>
            </w:rPr>
          </w:pPr>
          <w:hyperlink w:anchor="_Toc187143798" w:history="1">
            <w:r w:rsidRPr="000353CF">
              <w:rPr>
                <w:rStyle w:val="Hyperlink"/>
                <w:noProof/>
              </w:rPr>
              <w:t>CHAPTER 6</w:t>
            </w:r>
            <w:r w:rsidRPr="000353CF">
              <w:rPr>
                <w:noProof/>
                <w:webHidden/>
              </w:rPr>
              <w:tab/>
            </w:r>
            <w:r w:rsidRPr="000353CF">
              <w:rPr>
                <w:noProof/>
                <w:webHidden/>
              </w:rPr>
              <w:fldChar w:fldCharType="begin"/>
            </w:r>
            <w:r w:rsidRPr="000353CF">
              <w:rPr>
                <w:noProof/>
                <w:webHidden/>
              </w:rPr>
              <w:instrText xml:space="preserve"> PAGEREF _Toc187143798 \h </w:instrText>
            </w:r>
            <w:r w:rsidRPr="000353CF">
              <w:rPr>
                <w:noProof/>
                <w:webHidden/>
              </w:rPr>
            </w:r>
            <w:r w:rsidRPr="000353CF">
              <w:rPr>
                <w:noProof/>
                <w:webHidden/>
              </w:rPr>
              <w:fldChar w:fldCharType="separate"/>
            </w:r>
            <w:r w:rsidRPr="000353CF">
              <w:rPr>
                <w:noProof/>
                <w:webHidden/>
              </w:rPr>
              <w:t>30</w:t>
            </w:r>
            <w:r w:rsidRPr="000353CF">
              <w:rPr>
                <w:noProof/>
                <w:webHidden/>
              </w:rPr>
              <w:fldChar w:fldCharType="end"/>
            </w:r>
          </w:hyperlink>
        </w:p>
        <w:p w14:paraId="019A6F41" w14:textId="77777777" w:rsidR="00F92D95" w:rsidRPr="000353CF" w:rsidRDefault="00F92D95">
          <w:pPr>
            <w:pStyle w:val="TOC2"/>
            <w:rPr>
              <w:rFonts w:asciiTheme="minorHAnsi" w:eastAsiaTheme="minorEastAsia" w:hAnsiTheme="minorHAnsi" w:cstheme="minorBidi"/>
              <w:b w:val="0"/>
              <w:noProof/>
              <w:szCs w:val="22"/>
            </w:rPr>
          </w:pPr>
          <w:hyperlink w:anchor="_Toc187143799" w:history="1">
            <w:r w:rsidRPr="000353CF">
              <w:rPr>
                <w:rStyle w:val="Hyperlink"/>
                <w:rFonts w:cs="Arial"/>
                <w:noProof/>
              </w:rPr>
              <w:t>INSTITUTIONAL ARRANGEMENTS</w:t>
            </w:r>
            <w:r w:rsidRPr="000353CF">
              <w:rPr>
                <w:noProof/>
                <w:webHidden/>
              </w:rPr>
              <w:tab/>
            </w:r>
            <w:r w:rsidRPr="000353CF">
              <w:rPr>
                <w:noProof/>
                <w:webHidden/>
              </w:rPr>
              <w:fldChar w:fldCharType="begin"/>
            </w:r>
            <w:r w:rsidRPr="000353CF">
              <w:rPr>
                <w:noProof/>
                <w:webHidden/>
              </w:rPr>
              <w:instrText xml:space="preserve"> PAGEREF _Toc187143799 \h </w:instrText>
            </w:r>
            <w:r w:rsidRPr="000353CF">
              <w:rPr>
                <w:noProof/>
                <w:webHidden/>
              </w:rPr>
            </w:r>
            <w:r w:rsidRPr="000353CF">
              <w:rPr>
                <w:noProof/>
                <w:webHidden/>
              </w:rPr>
              <w:fldChar w:fldCharType="separate"/>
            </w:r>
            <w:r w:rsidRPr="000353CF">
              <w:rPr>
                <w:noProof/>
                <w:webHidden/>
              </w:rPr>
              <w:t>30</w:t>
            </w:r>
            <w:r w:rsidRPr="000353CF">
              <w:rPr>
                <w:noProof/>
                <w:webHidden/>
              </w:rPr>
              <w:fldChar w:fldCharType="end"/>
            </w:r>
          </w:hyperlink>
        </w:p>
        <w:p w14:paraId="1CAAC9C9" w14:textId="77777777" w:rsidR="00F92D95" w:rsidRPr="000353CF" w:rsidRDefault="00F92D95">
          <w:pPr>
            <w:pStyle w:val="TOC3"/>
            <w:rPr>
              <w:rFonts w:asciiTheme="minorHAnsi" w:eastAsiaTheme="minorEastAsia" w:hAnsiTheme="minorHAnsi" w:cstheme="minorBidi"/>
              <w:noProof/>
              <w:szCs w:val="22"/>
            </w:rPr>
          </w:pPr>
          <w:hyperlink w:anchor="_Toc187143800" w:history="1">
            <w:r w:rsidRPr="000353CF">
              <w:rPr>
                <w:rStyle w:val="Hyperlink"/>
                <w:noProof/>
              </w:rPr>
              <w:t>6.1</w:t>
            </w:r>
            <w:r w:rsidRPr="000353CF">
              <w:rPr>
                <w:rFonts w:asciiTheme="minorHAnsi" w:eastAsiaTheme="minorEastAsia" w:hAnsiTheme="minorHAnsi" w:cstheme="minorBidi"/>
                <w:noProof/>
                <w:szCs w:val="22"/>
              </w:rPr>
              <w:tab/>
            </w:r>
            <w:r w:rsidRPr="000353CF">
              <w:rPr>
                <w:rStyle w:val="Hyperlink"/>
                <w:noProof/>
              </w:rPr>
              <w:t>Roles and Responsibilities in Compliance of Social Safeguards Covenants a Contractual Obligations</w:t>
            </w:r>
            <w:r w:rsidRPr="000353CF">
              <w:rPr>
                <w:noProof/>
                <w:webHidden/>
              </w:rPr>
              <w:tab/>
            </w:r>
            <w:r w:rsidRPr="000353CF">
              <w:rPr>
                <w:noProof/>
                <w:webHidden/>
              </w:rPr>
              <w:fldChar w:fldCharType="begin"/>
            </w:r>
            <w:r w:rsidRPr="000353CF">
              <w:rPr>
                <w:noProof/>
                <w:webHidden/>
              </w:rPr>
              <w:instrText xml:space="preserve"> PAGEREF _Toc187143800 \h </w:instrText>
            </w:r>
            <w:r w:rsidRPr="000353CF">
              <w:rPr>
                <w:noProof/>
                <w:webHidden/>
              </w:rPr>
            </w:r>
            <w:r w:rsidRPr="000353CF">
              <w:rPr>
                <w:noProof/>
                <w:webHidden/>
              </w:rPr>
              <w:fldChar w:fldCharType="separate"/>
            </w:r>
            <w:r w:rsidRPr="000353CF">
              <w:rPr>
                <w:noProof/>
                <w:webHidden/>
              </w:rPr>
              <w:t>30</w:t>
            </w:r>
            <w:r w:rsidRPr="000353CF">
              <w:rPr>
                <w:noProof/>
                <w:webHidden/>
              </w:rPr>
              <w:fldChar w:fldCharType="end"/>
            </w:r>
          </w:hyperlink>
        </w:p>
        <w:p w14:paraId="5F0BEE33" w14:textId="77777777" w:rsidR="00F92D95" w:rsidRPr="000353CF" w:rsidRDefault="00F92D95">
          <w:pPr>
            <w:pStyle w:val="TOC3"/>
            <w:rPr>
              <w:rFonts w:asciiTheme="minorHAnsi" w:eastAsiaTheme="minorEastAsia" w:hAnsiTheme="minorHAnsi" w:cstheme="minorBidi"/>
              <w:noProof/>
              <w:szCs w:val="22"/>
            </w:rPr>
          </w:pPr>
          <w:hyperlink w:anchor="_Toc187143801" w:history="1">
            <w:r w:rsidRPr="000353CF">
              <w:rPr>
                <w:rStyle w:val="Hyperlink"/>
                <w:rFonts w:eastAsia="Arial MT"/>
                <w:noProof/>
              </w:rPr>
              <w:t>6.2</w:t>
            </w:r>
            <w:r w:rsidRPr="000353CF">
              <w:rPr>
                <w:rFonts w:asciiTheme="minorHAnsi" w:eastAsiaTheme="minorEastAsia" w:hAnsiTheme="minorHAnsi" w:cstheme="minorBidi"/>
                <w:noProof/>
                <w:szCs w:val="22"/>
              </w:rPr>
              <w:tab/>
            </w:r>
            <w:r w:rsidRPr="000353CF">
              <w:rPr>
                <w:rStyle w:val="Hyperlink"/>
                <w:rFonts w:eastAsia="Arial MT"/>
                <w:noProof/>
              </w:rPr>
              <w:t>SOCIAL SAFEGUARD COVENANTS</w:t>
            </w:r>
            <w:r w:rsidRPr="000353CF">
              <w:rPr>
                <w:noProof/>
                <w:webHidden/>
              </w:rPr>
              <w:tab/>
            </w:r>
            <w:r w:rsidRPr="000353CF">
              <w:rPr>
                <w:noProof/>
                <w:webHidden/>
              </w:rPr>
              <w:fldChar w:fldCharType="begin"/>
            </w:r>
            <w:r w:rsidRPr="000353CF">
              <w:rPr>
                <w:noProof/>
                <w:webHidden/>
              </w:rPr>
              <w:instrText xml:space="preserve"> PAGEREF _Toc187143801 \h </w:instrText>
            </w:r>
            <w:r w:rsidRPr="000353CF">
              <w:rPr>
                <w:noProof/>
                <w:webHidden/>
              </w:rPr>
            </w:r>
            <w:r w:rsidRPr="000353CF">
              <w:rPr>
                <w:noProof/>
                <w:webHidden/>
              </w:rPr>
              <w:fldChar w:fldCharType="separate"/>
            </w:r>
            <w:r w:rsidRPr="000353CF">
              <w:rPr>
                <w:noProof/>
                <w:webHidden/>
              </w:rPr>
              <w:t>32</w:t>
            </w:r>
            <w:r w:rsidRPr="000353CF">
              <w:rPr>
                <w:noProof/>
                <w:webHidden/>
              </w:rPr>
              <w:fldChar w:fldCharType="end"/>
            </w:r>
          </w:hyperlink>
        </w:p>
        <w:p w14:paraId="67BDF91F" w14:textId="77777777" w:rsidR="00F92D95" w:rsidRPr="000353CF" w:rsidRDefault="00F92D95">
          <w:pPr>
            <w:pStyle w:val="TOC1"/>
            <w:tabs>
              <w:tab w:val="right" w:leader="dot" w:pos="9800"/>
            </w:tabs>
            <w:rPr>
              <w:rFonts w:asciiTheme="minorHAnsi" w:eastAsiaTheme="minorEastAsia" w:hAnsiTheme="minorHAnsi" w:cstheme="minorBidi"/>
              <w:bCs w:val="0"/>
              <w:caps w:val="0"/>
              <w:noProof/>
            </w:rPr>
          </w:pPr>
          <w:hyperlink w:anchor="_Toc187143802" w:history="1">
            <w:r w:rsidRPr="000353CF">
              <w:rPr>
                <w:rStyle w:val="Hyperlink"/>
                <w:noProof/>
              </w:rPr>
              <w:t>CHAPTER 7</w:t>
            </w:r>
            <w:r w:rsidRPr="000353CF">
              <w:rPr>
                <w:noProof/>
                <w:webHidden/>
              </w:rPr>
              <w:tab/>
            </w:r>
            <w:r w:rsidRPr="000353CF">
              <w:rPr>
                <w:noProof/>
                <w:webHidden/>
              </w:rPr>
              <w:fldChar w:fldCharType="begin"/>
            </w:r>
            <w:r w:rsidRPr="000353CF">
              <w:rPr>
                <w:noProof/>
                <w:webHidden/>
              </w:rPr>
              <w:instrText xml:space="preserve"> PAGEREF _Toc187143802 \h </w:instrText>
            </w:r>
            <w:r w:rsidRPr="000353CF">
              <w:rPr>
                <w:noProof/>
                <w:webHidden/>
              </w:rPr>
            </w:r>
            <w:r w:rsidRPr="000353CF">
              <w:rPr>
                <w:noProof/>
                <w:webHidden/>
              </w:rPr>
              <w:fldChar w:fldCharType="separate"/>
            </w:r>
            <w:r w:rsidRPr="000353CF">
              <w:rPr>
                <w:noProof/>
                <w:webHidden/>
              </w:rPr>
              <w:t>33</w:t>
            </w:r>
            <w:r w:rsidRPr="000353CF">
              <w:rPr>
                <w:noProof/>
                <w:webHidden/>
              </w:rPr>
              <w:fldChar w:fldCharType="end"/>
            </w:r>
          </w:hyperlink>
        </w:p>
        <w:p w14:paraId="7E0B13A4" w14:textId="77777777" w:rsidR="00F92D95" w:rsidRPr="000353CF" w:rsidRDefault="00F92D95">
          <w:pPr>
            <w:pStyle w:val="TOC2"/>
            <w:rPr>
              <w:rFonts w:asciiTheme="minorHAnsi" w:eastAsiaTheme="minorEastAsia" w:hAnsiTheme="minorHAnsi" w:cstheme="minorBidi"/>
              <w:b w:val="0"/>
              <w:noProof/>
              <w:szCs w:val="22"/>
            </w:rPr>
          </w:pPr>
          <w:hyperlink w:anchor="_Toc187143803" w:history="1">
            <w:r w:rsidRPr="000353CF">
              <w:rPr>
                <w:rStyle w:val="Hyperlink"/>
                <w:rFonts w:cs="Arial"/>
                <w:noProof/>
              </w:rPr>
              <w:t>CONSULTATION AND INFORMATION DISCLOUSARE</w:t>
            </w:r>
            <w:r w:rsidRPr="000353CF">
              <w:rPr>
                <w:noProof/>
                <w:webHidden/>
              </w:rPr>
              <w:tab/>
            </w:r>
            <w:r w:rsidRPr="000353CF">
              <w:rPr>
                <w:noProof/>
                <w:webHidden/>
              </w:rPr>
              <w:fldChar w:fldCharType="begin"/>
            </w:r>
            <w:r w:rsidRPr="000353CF">
              <w:rPr>
                <w:noProof/>
                <w:webHidden/>
              </w:rPr>
              <w:instrText xml:space="preserve"> PAGEREF _Toc187143803 \h </w:instrText>
            </w:r>
            <w:r w:rsidRPr="000353CF">
              <w:rPr>
                <w:noProof/>
                <w:webHidden/>
              </w:rPr>
            </w:r>
            <w:r w:rsidRPr="000353CF">
              <w:rPr>
                <w:noProof/>
                <w:webHidden/>
              </w:rPr>
              <w:fldChar w:fldCharType="separate"/>
            </w:r>
            <w:r w:rsidRPr="000353CF">
              <w:rPr>
                <w:noProof/>
                <w:webHidden/>
              </w:rPr>
              <w:t>33</w:t>
            </w:r>
            <w:r w:rsidRPr="000353CF">
              <w:rPr>
                <w:noProof/>
                <w:webHidden/>
              </w:rPr>
              <w:fldChar w:fldCharType="end"/>
            </w:r>
          </w:hyperlink>
        </w:p>
        <w:p w14:paraId="09FD84AD" w14:textId="77777777" w:rsidR="00F92D95" w:rsidRPr="000353CF" w:rsidRDefault="00F92D95">
          <w:pPr>
            <w:pStyle w:val="TOC3"/>
            <w:rPr>
              <w:rFonts w:asciiTheme="minorHAnsi" w:eastAsiaTheme="minorEastAsia" w:hAnsiTheme="minorHAnsi" w:cstheme="minorBidi"/>
              <w:noProof/>
              <w:szCs w:val="22"/>
            </w:rPr>
          </w:pPr>
          <w:hyperlink w:anchor="_Toc187143804" w:history="1">
            <w:r w:rsidRPr="000353CF">
              <w:rPr>
                <w:rStyle w:val="Hyperlink"/>
                <w:noProof/>
              </w:rPr>
              <w:t>7.1</w:t>
            </w:r>
            <w:r w:rsidRPr="000353CF">
              <w:rPr>
                <w:rFonts w:asciiTheme="minorHAnsi" w:eastAsiaTheme="minorEastAsia" w:hAnsiTheme="minorHAnsi" w:cstheme="minorBidi"/>
                <w:noProof/>
                <w:szCs w:val="22"/>
              </w:rPr>
              <w:tab/>
            </w:r>
            <w:r w:rsidRPr="000353CF">
              <w:rPr>
                <w:rStyle w:val="Hyperlink"/>
                <w:noProof/>
              </w:rPr>
              <w:t>Number</w:t>
            </w:r>
            <w:r w:rsidRPr="000353CF">
              <w:rPr>
                <w:rStyle w:val="Hyperlink"/>
                <w:noProof/>
                <w:spacing w:val="-1"/>
              </w:rPr>
              <w:t xml:space="preserve"> </w:t>
            </w:r>
            <w:r w:rsidRPr="000353CF">
              <w:rPr>
                <w:rStyle w:val="Hyperlink"/>
                <w:noProof/>
              </w:rPr>
              <w:t>of consultations</w:t>
            </w:r>
            <w:r w:rsidRPr="000353CF">
              <w:rPr>
                <w:rStyle w:val="Hyperlink"/>
                <w:noProof/>
                <w:spacing w:val="-1"/>
              </w:rPr>
              <w:t xml:space="preserve"> </w:t>
            </w:r>
            <w:r w:rsidRPr="000353CF">
              <w:rPr>
                <w:rStyle w:val="Hyperlink"/>
                <w:noProof/>
              </w:rPr>
              <w:t>with</w:t>
            </w:r>
            <w:r w:rsidRPr="000353CF">
              <w:rPr>
                <w:rStyle w:val="Hyperlink"/>
                <w:noProof/>
                <w:spacing w:val="-3"/>
              </w:rPr>
              <w:t xml:space="preserve"> </w:t>
            </w:r>
            <w:r w:rsidRPr="000353CF">
              <w:rPr>
                <w:rStyle w:val="Hyperlink"/>
                <w:noProof/>
              </w:rPr>
              <w:t>Displaced</w:t>
            </w:r>
            <w:r w:rsidRPr="000353CF">
              <w:rPr>
                <w:rStyle w:val="Hyperlink"/>
                <w:noProof/>
                <w:spacing w:val="-1"/>
              </w:rPr>
              <w:t xml:space="preserve"> </w:t>
            </w:r>
            <w:r w:rsidRPr="000353CF">
              <w:rPr>
                <w:rStyle w:val="Hyperlink"/>
                <w:noProof/>
              </w:rPr>
              <w:t>Person</w:t>
            </w:r>
            <w:r w:rsidRPr="000353CF">
              <w:rPr>
                <w:rStyle w:val="Hyperlink"/>
                <w:noProof/>
                <w:spacing w:val="-1"/>
              </w:rPr>
              <w:t xml:space="preserve"> </w:t>
            </w:r>
            <w:r w:rsidRPr="000353CF">
              <w:rPr>
                <w:rStyle w:val="Hyperlink"/>
                <w:noProof/>
              </w:rPr>
              <w:t>in</w:t>
            </w:r>
            <w:r w:rsidRPr="000353CF">
              <w:rPr>
                <w:rStyle w:val="Hyperlink"/>
                <w:noProof/>
                <w:spacing w:val="-4"/>
              </w:rPr>
              <w:t xml:space="preserve"> </w:t>
            </w:r>
            <w:r w:rsidRPr="000353CF">
              <w:rPr>
                <w:rStyle w:val="Hyperlink"/>
                <w:noProof/>
              </w:rPr>
              <w:t>each</w:t>
            </w:r>
            <w:r w:rsidRPr="000353CF">
              <w:rPr>
                <w:rStyle w:val="Hyperlink"/>
                <w:noProof/>
                <w:spacing w:val="-1"/>
              </w:rPr>
              <w:t xml:space="preserve"> </w:t>
            </w:r>
            <w:r w:rsidRPr="000353CF">
              <w:rPr>
                <w:rStyle w:val="Hyperlink"/>
                <w:noProof/>
              </w:rPr>
              <w:t>CIU</w:t>
            </w:r>
            <w:r w:rsidRPr="000353CF">
              <w:rPr>
                <w:noProof/>
                <w:webHidden/>
              </w:rPr>
              <w:tab/>
            </w:r>
            <w:r w:rsidRPr="000353CF">
              <w:rPr>
                <w:noProof/>
                <w:webHidden/>
              </w:rPr>
              <w:fldChar w:fldCharType="begin"/>
            </w:r>
            <w:r w:rsidRPr="000353CF">
              <w:rPr>
                <w:noProof/>
                <w:webHidden/>
              </w:rPr>
              <w:instrText xml:space="preserve"> PAGEREF _Toc187143804 \h </w:instrText>
            </w:r>
            <w:r w:rsidRPr="000353CF">
              <w:rPr>
                <w:noProof/>
                <w:webHidden/>
              </w:rPr>
            </w:r>
            <w:r w:rsidRPr="000353CF">
              <w:rPr>
                <w:noProof/>
                <w:webHidden/>
              </w:rPr>
              <w:fldChar w:fldCharType="separate"/>
            </w:r>
            <w:r w:rsidRPr="000353CF">
              <w:rPr>
                <w:noProof/>
                <w:webHidden/>
              </w:rPr>
              <w:t>33</w:t>
            </w:r>
            <w:r w:rsidRPr="000353CF">
              <w:rPr>
                <w:noProof/>
                <w:webHidden/>
              </w:rPr>
              <w:fldChar w:fldCharType="end"/>
            </w:r>
          </w:hyperlink>
        </w:p>
        <w:p w14:paraId="5DD78B55" w14:textId="77777777" w:rsidR="00F92D95" w:rsidRPr="000353CF" w:rsidRDefault="00F92D95">
          <w:pPr>
            <w:pStyle w:val="TOC3"/>
            <w:rPr>
              <w:rFonts w:asciiTheme="minorHAnsi" w:eastAsiaTheme="minorEastAsia" w:hAnsiTheme="minorHAnsi" w:cstheme="minorBidi"/>
              <w:noProof/>
              <w:szCs w:val="22"/>
            </w:rPr>
          </w:pPr>
          <w:hyperlink w:anchor="_Toc187143805" w:history="1">
            <w:r w:rsidRPr="000353CF">
              <w:rPr>
                <w:rStyle w:val="Hyperlink"/>
                <w:noProof/>
              </w:rPr>
              <w:t>7.2</w:t>
            </w:r>
            <w:r w:rsidRPr="000353CF">
              <w:rPr>
                <w:rFonts w:asciiTheme="minorHAnsi" w:eastAsiaTheme="minorEastAsia" w:hAnsiTheme="minorHAnsi" w:cstheme="minorBidi"/>
                <w:noProof/>
                <w:szCs w:val="22"/>
              </w:rPr>
              <w:tab/>
            </w:r>
            <w:r w:rsidRPr="000353CF">
              <w:rPr>
                <w:rStyle w:val="Hyperlink"/>
                <w:noProof/>
              </w:rPr>
              <w:t>Status</w:t>
            </w:r>
            <w:r w:rsidRPr="000353CF">
              <w:rPr>
                <w:rStyle w:val="Hyperlink"/>
                <w:noProof/>
                <w:spacing w:val="-3"/>
              </w:rPr>
              <w:t xml:space="preserve"> </w:t>
            </w:r>
            <w:r w:rsidRPr="000353CF">
              <w:rPr>
                <w:rStyle w:val="Hyperlink"/>
                <w:noProof/>
              </w:rPr>
              <w:t>of Disclosure</w:t>
            </w:r>
            <w:r w:rsidRPr="000353CF">
              <w:rPr>
                <w:rStyle w:val="Hyperlink"/>
                <w:noProof/>
                <w:spacing w:val="-2"/>
              </w:rPr>
              <w:t xml:space="preserve"> </w:t>
            </w:r>
            <w:r w:rsidRPr="000353CF">
              <w:rPr>
                <w:rStyle w:val="Hyperlink"/>
                <w:noProof/>
              </w:rPr>
              <w:t>of</w:t>
            </w:r>
            <w:r w:rsidRPr="000353CF">
              <w:rPr>
                <w:rStyle w:val="Hyperlink"/>
                <w:noProof/>
                <w:spacing w:val="-2"/>
              </w:rPr>
              <w:t xml:space="preserve"> </w:t>
            </w:r>
            <w:r w:rsidRPr="000353CF">
              <w:rPr>
                <w:rStyle w:val="Hyperlink"/>
                <w:noProof/>
              </w:rPr>
              <w:t>Approved,</w:t>
            </w:r>
            <w:r w:rsidRPr="000353CF">
              <w:rPr>
                <w:rStyle w:val="Hyperlink"/>
                <w:noProof/>
                <w:spacing w:val="-4"/>
              </w:rPr>
              <w:t xml:space="preserve"> </w:t>
            </w:r>
            <w:r w:rsidRPr="000353CF">
              <w:rPr>
                <w:rStyle w:val="Hyperlink"/>
                <w:noProof/>
              </w:rPr>
              <w:t>LARPs/CAPs/RPs</w:t>
            </w:r>
            <w:r w:rsidRPr="000353CF">
              <w:rPr>
                <w:noProof/>
                <w:webHidden/>
              </w:rPr>
              <w:tab/>
            </w:r>
            <w:r w:rsidRPr="000353CF">
              <w:rPr>
                <w:noProof/>
                <w:webHidden/>
              </w:rPr>
              <w:fldChar w:fldCharType="begin"/>
            </w:r>
            <w:r w:rsidRPr="000353CF">
              <w:rPr>
                <w:noProof/>
                <w:webHidden/>
              </w:rPr>
              <w:instrText xml:space="preserve"> PAGEREF _Toc187143805 \h </w:instrText>
            </w:r>
            <w:r w:rsidRPr="000353CF">
              <w:rPr>
                <w:noProof/>
                <w:webHidden/>
              </w:rPr>
            </w:r>
            <w:r w:rsidRPr="000353CF">
              <w:rPr>
                <w:noProof/>
                <w:webHidden/>
              </w:rPr>
              <w:fldChar w:fldCharType="separate"/>
            </w:r>
            <w:r w:rsidRPr="000353CF">
              <w:rPr>
                <w:noProof/>
                <w:webHidden/>
              </w:rPr>
              <w:t>34</w:t>
            </w:r>
            <w:r w:rsidRPr="000353CF">
              <w:rPr>
                <w:noProof/>
                <w:webHidden/>
              </w:rPr>
              <w:fldChar w:fldCharType="end"/>
            </w:r>
          </w:hyperlink>
        </w:p>
        <w:p w14:paraId="31091558" w14:textId="77777777" w:rsidR="00F92D95" w:rsidRPr="000353CF" w:rsidRDefault="00F92D95">
          <w:pPr>
            <w:pStyle w:val="TOC1"/>
            <w:tabs>
              <w:tab w:val="right" w:leader="dot" w:pos="9800"/>
            </w:tabs>
            <w:rPr>
              <w:rFonts w:asciiTheme="minorHAnsi" w:eastAsiaTheme="minorEastAsia" w:hAnsiTheme="minorHAnsi" w:cstheme="minorBidi"/>
              <w:bCs w:val="0"/>
              <w:caps w:val="0"/>
              <w:noProof/>
            </w:rPr>
          </w:pPr>
          <w:hyperlink w:anchor="_Toc187143806" w:history="1">
            <w:r w:rsidRPr="000353CF">
              <w:rPr>
                <w:rStyle w:val="Hyperlink"/>
                <w:noProof/>
              </w:rPr>
              <w:t>CHAPTER 8</w:t>
            </w:r>
            <w:r w:rsidRPr="000353CF">
              <w:rPr>
                <w:noProof/>
                <w:webHidden/>
              </w:rPr>
              <w:tab/>
            </w:r>
            <w:r w:rsidRPr="000353CF">
              <w:rPr>
                <w:noProof/>
                <w:webHidden/>
              </w:rPr>
              <w:fldChar w:fldCharType="begin"/>
            </w:r>
            <w:r w:rsidRPr="000353CF">
              <w:rPr>
                <w:noProof/>
                <w:webHidden/>
              </w:rPr>
              <w:instrText xml:space="preserve"> PAGEREF _Toc187143806 \h </w:instrText>
            </w:r>
            <w:r w:rsidRPr="000353CF">
              <w:rPr>
                <w:noProof/>
                <w:webHidden/>
              </w:rPr>
            </w:r>
            <w:r w:rsidRPr="000353CF">
              <w:rPr>
                <w:noProof/>
                <w:webHidden/>
              </w:rPr>
              <w:fldChar w:fldCharType="separate"/>
            </w:r>
            <w:r w:rsidRPr="000353CF">
              <w:rPr>
                <w:noProof/>
                <w:webHidden/>
              </w:rPr>
              <w:t>35</w:t>
            </w:r>
            <w:r w:rsidRPr="000353CF">
              <w:rPr>
                <w:noProof/>
                <w:webHidden/>
              </w:rPr>
              <w:fldChar w:fldCharType="end"/>
            </w:r>
          </w:hyperlink>
        </w:p>
        <w:p w14:paraId="4484A62A" w14:textId="77777777" w:rsidR="00F92D95" w:rsidRPr="000353CF" w:rsidRDefault="00F92D95">
          <w:pPr>
            <w:pStyle w:val="TOC2"/>
            <w:rPr>
              <w:rFonts w:asciiTheme="minorHAnsi" w:eastAsiaTheme="minorEastAsia" w:hAnsiTheme="minorHAnsi" w:cstheme="minorBidi"/>
              <w:b w:val="0"/>
              <w:noProof/>
              <w:szCs w:val="22"/>
            </w:rPr>
          </w:pPr>
          <w:hyperlink w:anchor="_Toc187143807" w:history="1">
            <w:r w:rsidRPr="000353CF">
              <w:rPr>
                <w:rStyle w:val="Hyperlink"/>
                <w:rFonts w:eastAsia="Arial" w:cs="Arial"/>
                <w:noProof/>
              </w:rPr>
              <w:t>GRIEVANCE</w:t>
            </w:r>
            <w:r w:rsidRPr="000353CF">
              <w:rPr>
                <w:rStyle w:val="Hyperlink"/>
                <w:rFonts w:eastAsia="Arial" w:cs="Arial"/>
                <w:noProof/>
                <w:spacing w:val="54"/>
              </w:rPr>
              <w:t xml:space="preserve"> </w:t>
            </w:r>
            <w:r w:rsidRPr="000353CF">
              <w:rPr>
                <w:rStyle w:val="Hyperlink"/>
                <w:rFonts w:eastAsia="Arial" w:cs="Arial"/>
                <w:noProof/>
              </w:rPr>
              <w:t>REDRESSAL</w:t>
            </w:r>
            <w:r w:rsidRPr="000353CF">
              <w:rPr>
                <w:rStyle w:val="Hyperlink"/>
                <w:rFonts w:eastAsia="Arial" w:cs="Arial"/>
                <w:noProof/>
                <w:spacing w:val="-4"/>
              </w:rPr>
              <w:t xml:space="preserve"> </w:t>
            </w:r>
            <w:r w:rsidRPr="000353CF">
              <w:rPr>
                <w:rStyle w:val="Hyperlink"/>
                <w:rFonts w:eastAsia="Arial" w:cs="Arial"/>
                <w:noProof/>
              </w:rPr>
              <w:t>MECHANISM</w:t>
            </w:r>
            <w:r w:rsidRPr="000353CF">
              <w:rPr>
                <w:rStyle w:val="Hyperlink"/>
                <w:rFonts w:eastAsia="Arial" w:cs="Arial"/>
                <w:noProof/>
                <w:spacing w:val="-5"/>
              </w:rPr>
              <w:t xml:space="preserve"> </w:t>
            </w:r>
            <w:r w:rsidRPr="000353CF">
              <w:rPr>
                <w:rStyle w:val="Hyperlink"/>
                <w:rFonts w:eastAsia="Arial" w:cs="Arial"/>
                <w:noProof/>
              </w:rPr>
              <w:t>(GRM)</w:t>
            </w:r>
            <w:r w:rsidRPr="000353CF">
              <w:rPr>
                <w:noProof/>
                <w:webHidden/>
              </w:rPr>
              <w:tab/>
            </w:r>
            <w:r w:rsidRPr="000353CF">
              <w:rPr>
                <w:noProof/>
                <w:webHidden/>
              </w:rPr>
              <w:fldChar w:fldCharType="begin"/>
            </w:r>
            <w:r w:rsidRPr="000353CF">
              <w:rPr>
                <w:noProof/>
                <w:webHidden/>
              </w:rPr>
              <w:instrText xml:space="preserve"> PAGEREF _Toc187143807 \h </w:instrText>
            </w:r>
            <w:r w:rsidRPr="000353CF">
              <w:rPr>
                <w:noProof/>
                <w:webHidden/>
              </w:rPr>
            </w:r>
            <w:r w:rsidRPr="000353CF">
              <w:rPr>
                <w:noProof/>
                <w:webHidden/>
              </w:rPr>
              <w:fldChar w:fldCharType="separate"/>
            </w:r>
            <w:r w:rsidRPr="000353CF">
              <w:rPr>
                <w:noProof/>
                <w:webHidden/>
              </w:rPr>
              <w:t>35</w:t>
            </w:r>
            <w:r w:rsidRPr="000353CF">
              <w:rPr>
                <w:noProof/>
                <w:webHidden/>
              </w:rPr>
              <w:fldChar w:fldCharType="end"/>
            </w:r>
          </w:hyperlink>
        </w:p>
        <w:p w14:paraId="2FE760E4" w14:textId="77777777" w:rsidR="00F92D95" w:rsidRPr="000353CF" w:rsidRDefault="00F92D95">
          <w:pPr>
            <w:pStyle w:val="TOC3"/>
            <w:rPr>
              <w:rFonts w:asciiTheme="minorHAnsi" w:eastAsiaTheme="minorEastAsia" w:hAnsiTheme="minorHAnsi" w:cstheme="minorBidi"/>
              <w:noProof/>
              <w:szCs w:val="22"/>
            </w:rPr>
          </w:pPr>
          <w:hyperlink w:anchor="_Toc187143808" w:history="1">
            <w:r w:rsidRPr="000353CF">
              <w:rPr>
                <w:rStyle w:val="Hyperlink"/>
                <w:noProof/>
              </w:rPr>
              <w:t>8.1</w:t>
            </w:r>
            <w:r w:rsidRPr="000353CF">
              <w:rPr>
                <w:rFonts w:asciiTheme="minorHAnsi" w:eastAsiaTheme="minorEastAsia" w:hAnsiTheme="minorHAnsi" w:cstheme="minorBidi"/>
                <w:noProof/>
                <w:szCs w:val="22"/>
              </w:rPr>
              <w:tab/>
            </w:r>
            <w:r w:rsidRPr="000353CF">
              <w:rPr>
                <w:rStyle w:val="Hyperlink"/>
                <w:noProof/>
              </w:rPr>
              <w:t>Grievance</w:t>
            </w:r>
            <w:r w:rsidRPr="000353CF">
              <w:rPr>
                <w:rStyle w:val="Hyperlink"/>
                <w:noProof/>
                <w:spacing w:val="-3"/>
              </w:rPr>
              <w:t xml:space="preserve"> </w:t>
            </w:r>
            <w:r w:rsidRPr="000353CF">
              <w:rPr>
                <w:rStyle w:val="Hyperlink"/>
                <w:noProof/>
              </w:rPr>
              <w:t>Redressal</w:t>
            </w:r>
            <w:r w:rsidRPr="000353CF">
              <w:rPr>
                <w:rStyle w:val="Hyperlink"/>
                <w:noProof/>
                <w:spacing w:val="-3"/>
              </w:rPr>
              <w:t xml:space="preserve"> </w:t>
            </w:r>
            <w:r w:rsidRPr="000353CF">
              <w:rPr>
                <w:rStyle w:val="Hyperlink"/>
                <w:noProof/>
              </w:rPr>
              <w:t>Mechanism</w:t>
            </w:r>
            <w:r w:rsidRPr="000353CF">
              <w:rPr>
                <w:rStyle w:val="Hyperlink"/>
                <w:noProof/>
                <w:spacing w:val="-3"/>
              </w:rPr>
              <w:t xml:space="preserve"> </w:t>
            </w:r>
            <w:r w:rsidRPr="000353CF">
              <w:rPr>
                <w:rStyle w:val="Hyperlink"/>
                <w:noProof/>
              </w:rPr>
              <w:t>(GRM)</w:t>
            </w:r>
            <w:r w:rsidRPr="000353CF">
              <w:rPr>
                <w:noProof/>
                <w:webHidden/>
              </w:rPr>
              <w:tab/>
            </w:r>
            <w:r w:rsidRPr="000353CF">
              <w:rPr>
                <w:noProof/>
                <w:webHidden/>
              </w:rPr>
              <w:fldChar w:fldCharType="begin"/>
            </w:r>
            <w:r w:rsidRPr="000353CF">
              <w:rPr>
                <w:noProof/>
                <w:webHidden/>
              </w:rPr>
              <w:instrText xml:space="preserve"> PAGEREF _Toc187143808 \h </w:instrText>
            </w:r>
            <w:r w:rsidRPr="000353CF">
              <w:rPr>
                <w:noProof/>
                <w:webHidden/>
              </w:rPr>
            </w:r>
            <w:r w:rsidRPr="000353CF">
              <w:rPr>
                <w:noProof/>
                <w:webHidden/>
              </w:rPr>
              <w:fldChar w:fldCharType="separate"/>
            </w:r>
            <w:r w:rsidRPr="000353CF">
              <w:rPr>
                <w:noProof/>
                <w:webHidden/>
              </w:rPr>
              <w:t>35</w:t>
            </w:r>
            <w:r w:rsidRPr="000353CF">
              <w:rPr>
                <w:noProof/>
                <w:webHidden/>
              </w:rPr>
              <w:fldChar w:fldCharType="end"/>
            </w:r>
          </w:hyperlink>
        </w:p>
        <w:p w14:paraId="5A7CD72E" w14:textId="77777777" w:rsidR="00F92D95" w:rsidRPr="000353CF" w:rsidRDefault="00F92D95">
          <w:pPr>
            <w:pStyle w:val="TOC3"/>
            <w:rPr>
              <w:rFonts w:asciiTheme="minorHAnsi" w:eastAsiaTheme="minorEastAsia" w:hAnsiTheme="minorHAnsi" w:cstheme="minorBidi"/>
              <w:noProof/>
              <w:szCs w:val="22"/>
            </w:rPr>
          </w:pPr>
          <w:hyperlink w:anchor="_Toc187143809" w:history="1">
            <w:r w:rsidRPr="000353CF">
              <w:rPr>
                <w:rStyle w:val="Hyperlink"/>
                <w:noProof/>
              </w:rPr>
              <w:t>8.2</w:t>
            </w:r>
            <w:r w:rsidRPr="000353CF">
              <w:rPr>
                <w:rFonts w:asciiTheme="minorHAnsi" w:eastAsiaTheme="minorEastAsia" w:hAnsiTheme="minorHAnsi" w:cstheme="minorBidi"/>
                <w:noProof/>
                <w:szCs w:val="22"/>
              </w:rPr>
              <w:tab/>
            </w:r>
            <w:r w:rsidRPr="000353CF">
              <w:rPr>
                <w:rStyle w:val="Hyperlink"/>
                <w:noProof/>
              </w:rPr>
              <w:t>Status of Complaints</w:t>
            </w:r>
            <w:r w:rsidRPr="000353CF">
              <w:rPr>
                <w:rStyle w:val="Hyperlink"/>
                <w:noProof/>
                <w:spacing w:val="-2"/>
              </w:rPr>
              <w:t xml:space="preserve"> </w:t>
            </w:r>
            <w:r w:rsidRPr="000353CF">
              <w:rPr>
                <w:rStyle w:val="Hyperlink"/>
                <w:noProof/>
              </w:rPr>
              <w:t>/</w:t>
            </w:r>
            <w:r w:rsidRPr="000353CF">
              <w:rPr>
                <w:rStyle w:val="Hyperlink"/>
                <w:noProof/>
                <w:spacing w:val="-1"/>
              </w:rPr>
              <w:t xml:space="preserve"> </w:t>
            </w:r>
            <w:r w:rsidRPr="000353CF">
              <w:rPr>
                <w:rStyle w:val="Hyperlink"/>
                <w:noProof/>
              </w:rPr>
              <w:t>Grievances</w:t>
            </w:r>
            <w:r w:rsidRPr="000353CF">
              <w:rPr>
                <w:noProof/>
                <w:webHidden/>
              </w:rPr>
              <w:tab/>
            </w:r>
            <w:r w:rsidRPr="000353CF">
              <w:rPr>
                <w:noProof/>
                <w:webHidden/>
              </w:rPr>
              <w:fldChar w:fldCharType="begin"/>
            </w:r>
            <w:r w:rsidRPr="000353CF">
              <w:rPr>
                <w:noProof/>
                <w:webHidden/>
              </w:rPr>
              <w:instrText xml:space="preserve"> PAGEREF _Toc187143809 \h </w:instrText>
            </w:r>
            <w:r w:rsidRPr="000353CF">
              <w:rPr>
                <w:noProof/>
                <w:webHidden/>
              </w:rPr>
            </w:r>
            <w:r w:rsidRPr="000353CF">
              <w:rPr>
                <w:noProof/>
                <w:webHidden/>
              </w:rPr>
              <w:fldChar w:fldCharType="separate"/>
            </w:r>
            <w:r w:rsidRPr="000353CF">
              <w:rPr>
                <w:noProof/>
                <w:webHidden/>
              </w:rPr>
              <w:t>36</w:t>
            </w:r>
            <w:r w:rsidRPr="000353CF">
              <w:rPr>
                <w:noProof/>
                <w:webHidden/>
              </w:rPr>
              <w:fldChar w:fldCharType="end"/>
            </w:r>
          </w:hyperlink>
        </w:p>
        <w:p w14:paraId="0257DD13" w14:textId="77777777" w:rsidR="00F92D95" w:rsidRPr="000353CF" w:rsidRDefault="00F92D95">
          <w:pPr>
            <w:pStyle w:val="TOC1"/>
            <w:tabs>
              <w:tab w:val="right" w:leader="dot" w:pos="9800"/>
            </w:tabs>
            <w:rPr>
              <w:rFonts w:asciiTheme="minorHAnsi" w:eastAsiaTheme="minorEastAsia" w:hAnsiTheme="minorHAnsi" w:cstheme="minorBidi"/>
              <w:bCs w:val="0"/>
              <w:caps w:val="0"/>
              <w:noProof/>
            </w:rPr>
          </w:pPr>
          <w:hyperlink w:anchor="_Toc187143810" w:history="1">
            <w:r w:rsidRPr="000353CF">
              <w:rPr>
                <w:rStyle w:val="Hyperlink"/>
                <w:noProof/>
              </w:rPr>
              <w:t>CHAPTER 9</w:t>
            </w:r>
            <w:r w:rsidRPr="000353CF">
              <w:rPr>
                <w:noProof/>
                <w:webHidden/>
              </w:rPr>
              <w:tab/>
            </w:r>
            <w:r w:rsidRPr="000353CF">
              <w:rPr>
                <w:noProof/>
                <w:webHidden/>
              </w:rPr>
              <w:fldChar w:fldCharType="begin"/>
            </w:r>
            <w:r w:rsidRPr="000353CF">
              <w:rPr>
                <w:noProof/>
                <w:webHidden/>
              </w:rPr>
              <w:instrText xml:space="preserve"> PAGEREF _Toc187143810 \h </w:instrText>
            </w:r>
            <w:r w:rsidRPr="000353CF">
              <w:rPr>
                <w:noProof/>
                <w:webHidden/>
              </w:rPr>
            </w:r>
            <w:r w:rsidRPr="000353CF">
              <w:rPr>
                <w:noProof/>
                <w:webHidden/>
              </w:rPr>
              <w:fldChar w:fldCharType="separate"/>
            </w:r>
            <w:r w:rsidRPr="000353CF">
              <w:rPr>
                <w:noProof/>
                <w:webHidden/>
              </w:rPr>
              <w:t>38</w:t>
            </w:r>
            <w:r w:rsidRPr="000353CF">
              <w:rPr>
                <w:noProof/>
                <w:webHidden/>
              </w:rPr>
              <w:fldChar w:fldCharType="end"/>
            </w:r>
          </w:hyperlink>
        </w:p>
        <w:p w14:paraId="7FC8E1D0" w14:textId="77777777" w:rsidR="00F92D95" w:rsidRPr="000353CF" w:rsidRDefault="00F92D95">
          <w:pPr>
            <w:pStyle w:val="TOC1"/>
            <w:tabs>
              <w:tab w:val="right" w:leader="dot" w:pos="9800"/>
            </w:tabs>
            <w:rPr>
              <w:rFonts w:asciiTheme="minorHAnsi" w:eastAsiaTheme="minorEastAsia" w:hAnsiTheme="minorHAnsi" w:cstheme="minorBidi"/>
              <w:bCs w:val="0"/>
              <w:caps w:val="0"/>
              <w:noProof/>
            </w:rPr>
          </w:pPr>
          <w:hyperlink w:anchor="_Toc187143811" w:history="1">
            <w:r w:rsidRPr="000353CF">
              <w:rPr>
                <w:rStyle w:val="Hyperlink"/>
                <w:noProof/>
              </w:rPr>
              <w:t>CONCLUSION</w:t>
            </w:r>
            <w:r w:rsidRPr="000353CF">
              <w:rPr>
                <w:noProof/>
                <w:webHidden/>
              </w:rPr>
              <w:tab/>
            </w:r>
            <w:r w:rsidRPr="000353CF">
              <w:rPr>
                <w:noProof/>
                <w:webHidden/>
              </w:rPr>
              <w:fldChar w:fldCharType="begin"/>
            </w:r>
            <w:r w:rsidRPr="000353CF">
              <w:rPr>
                <w:noProof/>
                <w:webHidden/>
              </w:rPr>
              <w:instrText xml:space="preserve"> PAGEREF _Toc187143811 \h </w:instrText>
            </w:r>
            <w:r w:rsidRPr="000353CF">
              <w:rPr>
                <w:noProof/>
                <w:webHidden/>
              </w:rPr>
            </w:r>
            <w:r w:rsidRPr="000353CF">
              <w:rPr>
                <w:noProof/>
                <w:webHidden/>
              </w:rPr>
              <w:fldChar w:fldCharType="separate"/>
            </w:r>
            <w:r w:rsidRPr="000353CF">
              <w:rPr>
                <w:noProof/>
                <w:webHidden/>
              </w:rPr>
              <w:t>38</w:t>
            </w:r>
            <w:r w:rsidRPr="000353CF">
              <w:rPr>
                <w:noProof/>
                <w:webHidden/>
              </w:rPr>
              <w:fldChar w:fldCharType="end"/>
            </w:r>
          </w:hyperlink>
        </w:p>
        <w:p w14:paraId="588BE671" w14:textId="77777777" w:rsidR="00F92D95" w:rsidRPr="000353CF" w:rsidRDefault="00F92D95">
          <w:pPr>
            <w:pStyle w:val="TOC3"/>
            <w:rPr>
              <w:rFonts w:asciiTheme="minorHAnsi" w:eastAsiaTheme="minorEastAsia" w:hAnsiTheme="minorHAnsi" w:cstheme="minorBidi"/>
              <w:noProof/>
              <w:szCs w:val="22"/>
            </w:rPr>
          </w:pPr>
          <w:hyperlink w:anchor="_Toc187143812" w:history="1">
            <w:r w:rsidRPr="000353CF">
              <w:rPr>
                <w:rStyle w:val="Hyperlink"/>
                <w:noProof/>
              </w:rPr>
              <w:t>9.1</w:t>
            </w:r>
            <w:r w:rsidRPr="000353CF">
              <w:rPr>
                <w:rFonts w:asciiTheme="minorHAnsi" w:eastAsiaTheme="minorEastAsia" w:hAnsiTheme="minorHAnsi" w:cstheme="minorBidi"/>
                <w:noProof/>
                <w:szCs w:val="22"/>
              </w:rPr>
              <w:tab/>
            </w:r>
            <w:r w:rsidRPr="000353CF">
              <w:rPr>
                <w:rStyle w:val="Hyperlink"/>
                <w:noProof/>
              </w:rPr>
              <w:t>Sub</w:t>
            </w:r>
            <w:r w:rsidRPr="000353CF">
              <w:rPr>
                <w:rStyle w:val="Hyperlink"/>
                <w:noProof/>
                <w:spacing w:val="-1"/>
              </w:rPr>
              <w:t xml:space="preserve"> </w:t>
            </w:r>
            <w:r w:rsidRPr="000353CF">
              <w:rPr>
                <w:rStyle w:val="Hyperlink"/>
                <w:noProof/>
              </w:rPr>
              <w:t>projects</w:t>
            </w:r>
            <w:r w:rsidRPr="000353CF">
              <w:rPr>
                <w:rStyle w:val="Hyperlink"/>
                <w:noProof/>
                <w:spacing w:val="-2"/>
              </w:rPr>
              <w:t xml:space="preserve"> </w:t>
            </w:r>
            <w:r w:rsidRPr="000353CF">
              <w:rPr>
                <w:rStyle w:val="Hyperlink"/>
                <w:noProof/>
              </w:rPr>
              <w:t>with</w:t>
            </w:r>
            <w:r w:rsidRPr="000353CF">
              <w:rPr>
                <w:rStyle w:val="Hyperlink"/>
                <w:noProof/>
                <w:spacing w:val="-2"/>
              </w:rPr>
              <w:t xml:space="preserve"> </w:t>
            </w:r>
            <w:r w:rsidRPr="000353CF">
              <w:rPr>
                <w:rStyle w:val="Hyperlink"/>
                <w:noProof/>
              </w:rPr>
              <w:t>LAR</w:t>
            </w:r>
            <w:r w:rsidRPr="000353CF">
              <w:rPr>
                <w:rStyle w:val="Hyperlink"/>
                <w:noProof/>
                <w:spacing w:val="-4"/>
              </w:rPr>
              <w:t xml:space="preserve"> </w:t>
            </w:r>
            <w:r w:rsidRPr="000353CF">
              <w:rPr>
                <w:rStyle w:val="Hyperlink"/>
                <w:noProof/>
              </w:rPr>
              <w:t>impacts</w:t>
            </w:r>
            <w:r w:rsidRPr="000353CF">
              <w:rPr>
                <w:rStyle w:val="Hyperlink"/>
                <w:noProof/>
                <w:spacing w:val="1"/>
              </w:rPr>
              <w:t xml:space="preserve"> and </w:t>
            </w:r>
            <w:r w:rsidRPr="000353CF">
              <w:rPr>
                <w:rStyle w:val="Hyperlink"/>
                <w:noProof/>
              </w:rPr>
              <w:t>status</w:t>
            </w:r>
            <w:r w:rsidRPr="000353CF">
              <w:rPr>
                <w:rStyle w:val="Hyperlink"/>
                <w:noProof/>
                <w:spacing w:val="-2"/>
              </w:rPr>
              <w:t xml:space="preserve"> </w:t>
            </w:r>
            <w:r w:rsidRPr="000353CF">
              <w:rPr>
                <w:rStyle w:val="Hyperlink"/>
                <w:noProof/>
              </w:rPr>
              <w:t>of</w:t>
            </w:r>
            <w:r w:rsidRPr="000353CF">
              <w:rPr>
                <w:rStyle w:val="Hyperlink"/>
                <w:noProof/>
                <w:spacing w:val="-2"/>
              </w:rPr>
              <w:t xml:space="preserve"> </w:t>
            </w:r>
            <w:r w:rsidRPr="000353CF">
              <w:rPr>
                <w:rStyle w:val="Hyperlink"/>
                <w:noProof/>
              </w:rPr>
              <w:t>the</w:t>
            </w:r>
            <w:r w:rsidRPr="000353CF">
              <w:rPr>
                <w:rStyle w:val="Hyperlink"/>
                <w:noProof/>
                <w:spacing w:val="-2"/>
              </w:rPr>
              <w:t xml:space="preserve"> </w:t>
            </w:r>
            <w:r w:rsidRPr="000353CF">
              <w:rPr>
                <w:rStyle w:val="Hyperlink"/>
                <w:noProof/>
              </w:rPr>
              <w:t>social</w:t>
            </w:r>
            <w:r w:rsidRPr="000353CF">
              <w:rPr>
                <w:rStyle w:val="Hyperlink"/>
                <w:noProof/>
                <w:spacing w:val="-1"/>
              </w:rPr>
              <w:t xml:space="preserve"> </w:t>
            </w:r>
            <w:r w:rsidRPr="000353CF">
              <w:rPr>
                <w:rStyle w:val="Hyperlink"/>
                <w:noProof/>
              </w:rPr>
              <w:t>safeguards’ compliance</w:t>
            </w:r>
            <w:r w:rsidRPr="000353CF">
              <w:rPr>
                <w:noProof/>
                <w:webHidden/>
              </w:rPr>
              <w:tab/>
            </w:r>
            <w:r w:rsidRPr="000353CF">
              <w:rPr>
                <w:noProof/>
                <w:webHidden/>
              </w:rPr>
              <w:fldChar w:fldCharType="begin"/>
            </w:r>
            <w:r w:rsidRPr="000353CF">
              <w:rPr>
                <w:noProof/>
                <w:webHidden/>
              </w:rPr>
              <w:instrText xml:space="preserve"> PAGEREF _Toc187143812 \h </w:instrText>
            </w:r>
            <w:r w:rsidRPr="000353CF">
              <w:rPr>
                <w:noProof/>
                <w:webHidden/>
              </w:rPr>
            </w:r>
            <w:r w:rsidRPr="000353CF">
              <w:rPr>
                <w:noProof/>
                <w:webHidden/>
              </w:rPr>
              <w:fldChar w:fldCharType="separate"/>
            </w:r>
            <w:r w:rsidRPr="000353CF">
              <w:rPr>
                <w:noProof/>
                <w:webHidden/>
              </w:rPr>
              <w:t>38</w:t>
            </w:r>
            <w:r w:rsidRPr="000353CF">
              <w:rPr>
                <w:noProof/>
                <w:webHidden/>
              </w:rPr>
              <w:fldChar w:fldCharType="end"/>
            </w:r>
          </w:hyperlink>
        </w:p>
        <w:p w14:paraId="0A1473F7" w14:textId="77777777" w:rsidR="00F92D95" w:rsidRPr="000353CF" w:rsidRDefault="00F92D95">
          <w:pPr>
            <w:pStyle w:val="TOC3"/>
            <w:rPr>
              <w:rFonts w:asciiTheme="minorHAnsi" w:eastAsiaTheme="minorEastAsia" w:hAnsiTheme="minorHAnsi" w:cstheme="minorBidi"/>
              <w:noProof/>
              <w:szCs w:val="22"/>
            </w:rPr>
          </w:pPr>
          <w:hyperlink w:anchor="_Toc187143813" w:history="1">
            <w:r w:rsidRPr="000353CF">
              <w:rPr>
                <w:rStyle w:val="Hyperlink"/>
                <w:rFonts w:eastAsia="Arial MT"/>
                <w:noProof/>
              </w:rPr>
              <w:t>9.2</w:t>
            </w:r>
            <w:r w:rsidRPr="000353CF">
              <w:rPr>
                <w:rFonts w:asciiTheme="minorHAnsi" w:eastAsiaTheme="minorEastAsia" w:hAnsiTheme="minorHAnsi" w:cstheme="minorBidi"/>
                <w:noProof/>
                <w:szCs w:val="22"/>
              </w:rPr>
              <w:tab/>
            </w:r>
            <w:r w:rsidRPr="000353CF">
              <w:rPr>
                <w:rStyle w:val="Hyperlink"/>
                <w:rFonts w:eastAsia="Arial MT"/>
                <w:noProof/>
              </w:rPr>
              <w:t>Disclosure</w:t>
            </w:r>
            <w:r w:rsidRPr="000353CF">
              <w:rPr>
                <w:noProof/>
                <w:webHidden/>
              </w:rPr>
              <w:tab/>
            </w:r>
            <w:r w:rsidRPr="000353CF">
              <w:rPr>
                <w:noProof/>
                <w:webHidden/>
              </w:rPr>
              <w:fldChar w:fldCharType="begin"/>
            </w:r>
            <w:r w:rsidRPr="000353CF">
              <w:rPr>
                <w:noProof/>
                <w:webHidden/>
              </w:rPr>
              <w:instrText xml:space="preserve"> PAGEREF _Toc187143813 \h </w:instrText>
            </w:r>
            <w:r w:rsidRPr="000353CF">
              <w:rPr>
                <w:noProof/>
                <w:webHidden/>
              </w:rPr>
            </w:r>
            <w:r w:rsidRPr="000353CF">
              <w:rPr>
                <w:noProof/>
                <w:webHidden/>
              </w:rPr>
              <w:fldChar w:fldCharType="separate"/>
            </w:r>
            <w:r w:rsidRPr="000353CF">
              <w:rPr>
                <w:noProof/>
                <w:webHidden/>
              </w:rPr>
              <w:t>41</w:t>
            </w:r>
            <w:r w:rsidRPr="000353CF">
              <w:rPr>
                <w:noProof/>
                <w:webHidden/>
              </w:rPr>
              <w:fldChar w:fldCharType="end"/>
            </w:r>
          </w:hyperlink>
        </w:p>
        <w:p w14:paraId="193620FD" w14:textId="6493F7B7" w:rsidR="002F4BF0" w:rsidRPr="000353CF" w:rsidRDefault="002F4BF0">
          <w:pPr>
            <w:rPr>
              <w:rFonts w:cs="Arial"/>
              <w:szCs w:val="22"/>
            </w:rPr>
          </w:pPr>
          <w:r w:rsidRPr="000353CF">
            <w:rPr>
              <w:rFonts w:cs="Arial"/>
              <w:b/>
              <w:bCs/>
              <w:noProof/>
              <w:szCs w:val="22"/>
            </w:rPr>
            <w:fldChar w:fldCharType="end"/>
          </w:r>
        </w:p>
      </w:sdtContent>
    </w:sdt>
    <w:p w14:paraId="2EC79778" w14:textId="77777777" w:rsidR="00F92D95" w:rsidRPr="000353CF" w:rsidRDefault="00F92D95">
      <w:pPr>
        <w:spacing w:before="0" w:after="160" w:line="259" w:lineRule="auto"/>
        <w:jc w:val="left"/>
        <w:rPr>
          <w:rFonts w:cs="Arial"/>
          <w:b/>
          <w:bCs/>
          <w:szCs w:val="22"/>
        </w:rPr>
      </w:pPr>
      <w:r w:rsidRPr="000353CF">
        <w:rPr>
          <w:rFonts w:cs="Arial"/>
          <w:b/>
          <w:bCs/>
          <w:szCs w:val="22"/>
        </w:rPr>
        <w:br w:type="page"/>
      </w:r>
    </w:p>
    <w:p w14:paraId="677C7B7B" w14:textId="4DB18852" w:rsidR="000E00AA" w:rsidRPr="000353CF" w:rsidRDefault="000E00AA" w:rsidP="00623B1A">
      <w:pPr>
        <w:spacing w:after="160" w:line="259" w:lineRule="auto"/>
        <w:jc w:val="center"/>
        <w:rPr>
          <w:rFonts w:cs="Arial"/>
          <w:b/>
          <w:bCs/>
          <w:szCs w:val="22"/>
        </w:rPr>
      </w:pPr>
      <w:r w:rsidRPr="000353CF">
        <w:rPr>
          <w:rFonts w:cs="Arial"/>
          <w:b/>
          <w:bCs/>
          <w:szCs w:val="22"/>
        </w:rPr>
        <w:lastRenderedPageBreak/>
        <w:t>LIST OF TABLES</w:t>
      </w:r>
    </w:p>
    <w:p w14:paraId="59EFA5C4" w14:textId="77777777" w:rsidR="0053283B" w:rsidRPr="000353CF" w:rsidRDefault="00382DC0">
      <w:pPr>
        <w:pStyle w:val="TableofFigures"/>
        <w:tabs>
          <w:tab w:val="right" w:leader="dot" w:pos="9800"/>
        </w:tabs>
        <w:rPr>
          <w:rFonts w:eastAsiaTheme="minorEastAsia" w:cs="Arial"/>
          <w:noProof/>
          <w:szCs w:val="22"/>
        </w:rPr>
      </w:pPr>
      <w:r w:rsidRPr="000353CF">
        <w:rPr>
          <w:rFonts w:cs="Arial"/>
          <w:szCs w:val="22"/>
        </w:rPr>
        <w:fldChar w:fldCharType="begin"/>
      </w:r>
      <w:r w:rsidRPr="000353CF">
        <w:rPr>
          <w:rFonts w:cs="Arial"/>
          <w:szCs w:val="22"/>
        </w:rPr>
        <w:instrText xml:space="preserve"> TOC \h \z \c "Table" </w:instrText>
      </w:r>
      <w:r w:rsidRPr="000353CF">
        <w:rPr>
          <w:rFonts w:cs="Arial"/>
          <w:szCs w:val="22"/>
        </w:rPr>
        <w:fldChar w:fldCharType="separate"/>
      </w:r>
      <w:hyperlink w:anchor="_Toc186806472" w:history="1">
        <w:r w:rsidR="0053283B" w:rsidRPr="000353CF">
          <w:rPr>
            <w:rStyle w:val="Hyperlink"/>
            <w:rFonts w:eastAsia="Arial MT" w:cs="Arial"/>
            <w:noProof/>
          </w:rPr>
          <w:t>Table 1</w:t>
        </w:r>
        <w:r w:rsidR="0053283B" w:rsidRPr="000353CF">
          <w:rPr>
            <w:rStyle w:val="Hyperlink"/>
            <w:rFonts w:eastAsia="Arial MT" w:cs="Arial"/>
            <w:noProof/>
          </w:rPr>
          <w:noBreakHyphen/>
          <w:t>1: Status</w:t>
        </w:r>
        <w:r w:rsidR="0053283B" w:rsidRPr="000353CF">
          <w:rPr>
            <w:rStyle w:val="Hyperlink"/>
            <w:rFonts w:eastAsia="Arial MT" w:cs="Arial"/>
            <w:noProof/>
            <w:spacing w:val="-1"/>
          </w:rPr>
          <w:t xml:space="preserve"> </w:t>
        </w:r>
        <w:r w:rsidR="0053283B" w:rsidRPr="000353CF">
          <w:rPr>
            <w:rStyle w:val="Hyperlink"/>
            <w:rFonts w:eastAsia="Arial MT" w:cs="Arial"/>
            <w:noProof/>
          </w:rPr>
          <w:t>and</w:t>
        </w:r>
        <w:r w:rsidR="0053283B" w:rsidRPr="000353CF">
          <w:rPr>
            <w:rStyle w:val="Hyperlink"/>
            <w:rFonts w:eastAsia="Arial MT" w:cs="Arial"/>
            <w:noProof/>
            <w:spacing w:val="-3"/>
          </w:rPr>
          <w:t xml:space="preserve"> </w:t>
        </w:r>
        <w:r w:rsidR="0053283B" w:rsidRPr="000353CF">
          <w:rPr>
            <w:rStyle w:val="Hyperlink"/>
            <w:rFonts w:eastAsia="Arial MT" w:cs="Arial"/>
            <w:noProof/>
          </w:rPr>
          <w:t>Timeline</w:t>
        </w:r>
        <w:r w:rsidR="0053283B" w:rsidRPr="000353CF">
          <w:rPr>
            <w:rStyle w:val="Hyperlink"/>
            <w:rFonts w:eastAsia="Arial MT" w:cs="Arial"/>
            <w:noProof/>
            <w:spacing w:val="-3"/>
          </w:rPr>
          <w:t xml:space="preserve"> </w:t>
        </w:r>
        <w:r w:rsidR="0053283B" w:rsidRPr="000353CF">
          <w:rPr>
            <w:rStyle w:val="Hyperlink"/>
            <w:rFonts w:eastAsia="Arial MT" w:cs="Arial"/>
            <w:noProof/>
          </w:rPr>
          <w:t>of Sub</w:t>
        </w:r>
        <w:r w:rsidR="0053283B" w:rsidRPr="000353CF">
          <w:rPr>
            <w:rStyle w:val="Hyperlink"/>
            <w:rFonts w:eastAsia="Arial MT" w:cs="Arial"/>
            <w:noProof/>
            <w:spacing w:val="-1"/>
          </w:rPr>
          <w:t xml:space="preserve"> </w:t>
        </w:r>
        <w:r w:rsidR="0053283B" w:rsidRPr="000353CF">
          <w:rPr>
            <w:rStyle w:val="Hyperlink"/>
            <w:rFonts w:eastAsia="Arial MT" w:cs="Arial"/>
            <w:noProof/>
          </w:rPr>
          <w:t>Projects</w:t>
        </w:r>
        <w:r w:rsidR="0053283B" w:rsidRPr="000353CF">
          <w:rPr>
            <w:rStyle w:val="Hyperlink"/>
            <w:rFonts w:eastAsia="Arial MT" w:cs="Arial"/>
            <w:noProof/>
            <w:spacing w:val="-3"/>
          </w:rPr>
          <w:t xml:space="preserve"> </w:t>
        </w:r>
        <w:r w:rsidR="0053283B" w:rsidRPr="000353CF">
          <w:rPr>
            <w:rStyle w:val="Hyperlink"/>
            <w:rFonts w:eastAsia="Arial MT" w:cs="Arial"/>
            <w:noProof/>
          </w:rPr>
          <w:t>with</w:t>
        </w:r>
        <w:r w:rsidR="0053283B" w:rsidRPr="000353CF">
          <w:rPr>
            <w:rStyle w:val="Hyperlink"/>
            <w:rFonts w:eastAsia="Arial MT" w:cs="Arial"/>
            <w:noProof/>
            <w:spacing w:val="-1"/>
          </w:rPr>
          <w:t xml:space="preserve"> and without </w:t>
        </w:r>
        <w:r w:rsidR="0053283B" w:rsidRPr="000353CF">
          <w:rPr>
            <w:rStyle w:val="Hyperlink"/>
            <w:rFonts w:eastAsia="Arial MT" w:cs="Arial"/>
            <w:noProof/>
          </w:rPr>
          <w:t>LAR</w:t>
        </w:r>
        <w:r w:rsidR="0053283B" w:rsidRPr="000353CF">
          <w:rPr>
            <w:rStyle w:val="Hyperlink"/>
            <w:rFonts w:eastAsia="Arial MT" w:cs="Arial"/>
            <w:noProof/>
            <w:spacing w:val="-3"/>
          </w:rPr>
          <w:t xml:space="preserve"> </w:t>
        </w:r>
        <w:r w:rsidR="0053283B" w:rsidRPr="000353CF">
          <w:rPr>
            <w:rStyle w:val="Hyperlink"/>
            <w:rFonts w:eastAsia="Arial MT" w:cs="Arial"/>
            <w:noProof/>
          </w:rPr>
          <w:t>Impacts</w:t>
        </w:r>
        <w:r w:rsidR="0053283B" w:rsidRPr="000353CF">
          <w:rPr>
            <w:rFonts w:cs="Arial"/>
            <w:noProof/>
            <w:webHidden/>
          </w:rPr>
          <w:tab/>
        </w:r>
        <w:r w:rsidR="0053283B" w:rsidRPr="000353CF">
          <w:rPr>
            <w:rFonts w:cs="Arial"/>
            <w:noProof/>
            <w:webHidden/>
          </w:rPr>
          <w:fldChar w:fldCharType="begin"/>
        </w:r>
        <w:r w:rsidR="0053283B" w:rsidRPr="000353CF">
          <w:rPr>
            <w:rFonts w:cs="Arial"/>
            <w:noProof/>
            <w:webHidden/>
          </w:rPr>
          <w:instrText xml:space="preserve"> PAGEREF _Toc186806472 \h </w:instrText>
        </w:r>
        <w:r w:rsidR="0053283B" w:rsidRPr="000353CF">
          <w:rPr>
            <w:rFonts w:cs="Arial"/>
            <w:noProof/>
            <w:webHidden/>
          </w:rPr>
        </w:r>
        <w:r w:rsidR="0053283B" w:rsidRPr="000353CF">
          <w:rPr>
            <w:rFonts w:cs="Arial"/>
            <w:noProof/>
            <w:webHidden/>
          </w:rPr>
          <w:fldChar w:fldCharType="separate"/>
        </w:r>
        <w:r w:rsidR="00F92D95" w:rsidRPr="000353CF">
          <w:rPr>
            <w:rFonts w:cs="Arial"/>
            <w:noProof/>
            <w:webHidden/>
          </w:rPr>
          <w:t>1</w:t>
        </w:r>
        <w:r w:rsidR="0053283B" w:rsidRPr="000353CF">
          <w:rPr>
            <w:rFonts w:cs="Arial"/>
            <w:noProof/>
            <w:webHidden/>
          </w:rPr>
          <w:fldChar w:fldCharType="end"/>
        </w:r>
      </w:hyperlink>
    </w:p>
    <w:p w14:paraId="59B72AA4" w14:textId="77777777" w:rsidR="0053283B" w:rsidRPr="000353CF" w:rsidRDefault="0053283B">
      <w:pPr>
        <w:pStyle w:val="TableofFigures"/>
        <w:tabs>
          <w:tab w:val="right" w:leader="dot" w:pos="9800"/>
        </w:tabs>
        <w:rPr>
          <w:rFonts w:eastAsiaTheme="minorEastAsia" w:cs="Arial"/>
          <w:noProof/>
          <w:szCs w:val="22"/>
        </w:rPr>
      </w:pPr>
      <w:hyperlink w:anchor="_Toc186806473" w:history="1">
        <w:r w:rsidRPr="000353CF">
          <w:rPr>
            <w:rStyle w:val="Hyperlink"/>
            <w:rFonts w:eastAsia="Arial MT" w:cs="Arial"/>
            <w:noProof/>
          </w:rPr>
          <w:t>Table 2</w:t>
        </w:r>
        <w:r w:rsidRPr="000353CF">
          <w:rPr>
            <w:rStyle w:val="Hyperlink"/>
            <w:rFonts w:eastAsia="Arial MT" w:cs="Arial"/>
            <w:noProof/>
          </w:rPr>
          <w:noBreakHyphen/>
          <w:t>1</w:t>
        </w:r>
        <w:r w:rsidRPr="000353CF">
          <w:rPr>
            <w:rStyle w:val="Hyperlink"/>
            <w:rFonts w:eastAsia="Arial MT" w:cs="Arial"/>
            <w:iCs/>
            <w:noProof/>
          </w:rPr>
          <w:t>: Monitoring Indicators</w:t>
        </w:r>
        <w:r w:rsidRPr="000353CF">
          <w:rPr>
            <w:rFonts w:cs="Arial"/>
            <w:noProof/>
            <w:webHidden/>
          </w:rPr>
          <w:tab/>
        </w:r>
        <w:r w:rsidRPr="000353CF">
          <w:rPr>
            <w:rFonts w:cs="Arial"/>
            <w:noProof/>
            <w:webHidden/>
          </w:rPr>
          <w:fldChar w:fldCharType="begin"/>
        </w:r>
        <w:r w:rsidRPr="000353CF">
          <w:rPr>
            <w:rFonts w:cs="Arial"/>
            <w:noProof/>
            <w:webHidden/>
          </w:rPr>
          <w:instrText xml:space="preserve"> PAGEREF _Toc186806473 \h </w:instrText>
        </w:r>
        <w:r w:rsidRPr="000353CF">
          <w:rPr>
            <w:rFonts w:cs="Arial"/>
            <w:noProof/>
            <w:webHidden/>
          </w:rPr>
        </w:r>
        <w:r w:rsidRPr="000353CF">
          <w:rPr>
            <w:rFonts w:cs="Arial"/>
            <w:noProof/>
            <w:webHidden/>
          </w:rPr>
          <w:fldChar w:fldCharType="separate"/>
        </w:r>
        <w:r w:rsidR="00F92D95" w:rsidRPr="000353CF">
          <w:rPr>
            <w:rFonts w:cs="Arial"/>
            <w:noProof/>
            <w:webHidden/>
          </w:rPr>
          <w:t>8</w:t>
        </w:r>
        <w:r w:rsidRPr="000353CF">
          <w:rPr>
            <w:rFonts w:cs="Arial"/>
            <w:noProof/>
            <w:webHidden/>
          </w:rPr>
          <w:fldChar w:fldCharType="end"/>
        </w:r>
      </w:hyperlink>
    </w:p>
    <w:p w14:paraId="62EBB8A2" w14:textId="77777777" w:rsidR="0053283B" w:rsidRPr="000353CF" w:rsidRDefault="0053283B">
      <w:pPr>
        <w:pStyle w:val="TableofFigures"/>
        <w:tabs>
          <w:tab w:val="right" w:leader="dot" w:pos="9800"/>
        </w:tabs>
        <w:rPr>
          <w:rFonts w:eastAsiaTheme="minorEastAsia" w:cs="Arial"/>
          <w:noProof/>
          <w:szCs w:val="22"/>
        </w:rPr>
      </w:pPr>
      <w:hyperlink w:anchor="_Toc186806474" w:history="1">
        <w:r w:rsidRPr="000353CF">
          <w:rPr>
            <w:rStyle w:val="Hyperlink"/>
            <w:rFonts w:eastAsia="Arial MT" w:cs="Arial"/>
            <w:noProof/>
          </w:rPr>
          <w:t>Table 3</w:t>
        </w:r>
        <w:r w:rsidRPr="000353CF">
          <w:rPr>
            <w:rStyle w:val="Hyperlink"/>
            <w:rFonts w:eastAsia="Arial MT" w:cs="Arial"/>
            <w:noProof/>
          </w:rPr>
          <w:noBreakHyphen/>
          <w:t>1: Table-1: Mouza Wise Summary of DPs/Land Owners</w:t>
        </w:r>
        <w:r w:rsidRPr="000353CF">
          <w:rPr>
            <w:rFonts w:cs="Arial"/>
            <w:noProof/>
            <w:webHidden/>
          </w:rPr>
          <w:tab/>
        </w:r>
        <w:r w:rsidRPr="000353CF">
          <w:rPr>
            <w:rFonts w:cs="Arial"/>
            <w:noProof/>
            <w:webHidden/>
          </w:rPr>
          <w:fldChar w:fldCharType="begin"/>
        </w:r>
        <w:r w:rsidRPr="000353CF">
          <w:rPr>
            <w:rFonts w:cs="Arial"/>
            <w:noProof/>
            <w:webHidden/>
          </w:rPr>
          <w:instrText xml:space="preserve"> PAGEREF _Toc186806474 \h </w:instrText>
        </w:r>
        <w:r w:rsidRPr="000353CF">
          <w:rPr>
            <w:rFonts w:cs="Arial"/>
            <w:noProof/>
            <w:webHidden/>
          </w:rPr>
        </w:r>
        <w:r w:rsidRPr="000353CF">
          <w:rPr>
            <w:rFonts w:cs="Arial"/>
            <w:noProof/>
            <w:webHidden/>
          </w:rPr>
          <w:fldChar w:fldCharType="separate"/>
        </w:r>
        <w:r w:rsidR="00F92D95" w:rsidRPr="000353CF">
          <w:rPr>
            <w:rFonts w:cs="Arial"/>
            <w:noProof/>
            <w:webHidden/>
          </w:rPr>
          <w:t>11</w:t>
        </w:r>
        <w:r w:rsidRPr="000353CF">
          <w:rPr>
            <w:rFonts w:cs="Arial"/>
            <w:noProof/>
            <w:webHidden/>
          </w:rPr>
          <w:fldChar w:fldCharType="end"/>
        </w:r>
      </w:hyperlink>
    </w:p>
    <w:p w14:paraId="0816FDA4" w14:textId="77777777" w:rsidR="0053283B" w:rsidRPr="000353CF" w:rsidRDefault="0053283B">
      <w:pPr>
        <w:pStyle w:val="TableofFigures"/>
        <w:tabs>
          <w:tab w:val="right" w:leader="dot" w:pos="9800"/>
        </w:tabs>
        <w:rPr>
          <w:rFonts w:eastAsiaTheme="minorEastAsia" w:cs="Arial"/>
          <w:noProof/>
          <w:szCs w:val="22"/>
        </w:rPr>
      </w:pPr>
      <w:hyperlink w:anchor="_Toc186806475" w:history="1">
        <w:r w:rsidRPr="000353CF">
          <w:rPr>
            <w:rStyle w:val="Hyperlink"/>
            <w:rFonts w:eastAsia="Arial MT" w:cs="Arial"/>
            <w:noProof/>
          </w:rPr>
          <w:t>Table 3</w:t>
        </w:r>
        <w:r w:rsidRPr="000353CF">
          <w:rPr>
            <w:rStyle w:val="Hyperlink"/>
            <w:rFonts w:eastAsia="Arial MT" w:cs="Arial"/>
            <w:noProof/>
          </w:rPr>
          <w:noBreakHyphen/>
          <w:t>2:</w:t>
        </w:r>
        <w:r w:rsidRPr="000353CF">
          <w:rPr>
            <w:rStyle w:val="Hyperlink"/>
            <w:rFonts w:eastAsia="Arial" w:cs="Arial"/>
            <w:bCs/>
            <w:noProof/>
          </w:rPr>
          <w:t xml:space="preserve"> Mouza wise land location</w:t>
        </w:r>
        <w:r w:rsidRPr="000353CF">
          <w:rPr>
            <w:rFonts w:cs="Arial"/>
            <w:noProof/>
            <w:webHidden/>
          </w:rPr>
          <w:tab/>
        </w:r>
        <w:r w:rsidRPr="000353CF">
          <w:rPr>
            <w:rFonts w:cs="Arial"/>
            <w:noProof/>
            <w:webHidden/>
          </w:rPr>
          <w:fldChar w:fldCharType="begin"/>
        </w:r>
        <w:r w:rsidRPr="000353CF">
          <w:rPr>
            <w:rFonts w:cs="Arial"/>
            <w:noProof/>
            <w:webHidden/>
          </w:rPr>
          <w:instrText xml:space="preserve"> PAGEREF _Toc186806475 \h </w:instrText>
        </w:r>
        <w:r w:rsidRPr="000353CF">
          <w:rPr>
            <w:rFonts w:cs="Arial"/>
            <w:noProof/>
            <w:webHidden/>
          </w:rPr>
        </w:r>
        <w:r w:rsidRPr="000353CF">
          <w:rPr>
            <w:rFonts w:cs="Arial"/>
            <w:noProof/>
            <w:webHidden/>
          </w:rPr>
          <w:fldChar w:fldCharType="separate"/>
        </w:r>
        <w:r w:rsidR="00F92D95" w:rsidRPr="000353CF">
          <w:rPr>
            <w:rFonts w:cs="Arial"/>
            <w:noProof/>
            <w:webHidden/>
          </w:rPr>
          <w:t>11</w:t>
        </w:r>
        <w:r w:rsidRPr="000353CF">
          <w:rPr>
            <w:rFonts w:cs="Arial"/>
            <w:noProof/>
            <w:webHidden/>
          </w:rPr>
          <w:fldChar w:fldCharType="end"/>
        </w:r>
      </w:hyperlink>
    </w:p>
    <w:p w14:paraId="750D276F" w14:textId="77777777" w:rsidR="0053283B" w:rsidRPr="000353CF" w:rsidRDefault="0053283B">
      <w:pPr>
        <w:pStyle w:val="TableofFigures"/>
        <w:tabs>
          <w:tab w:val="right" w:leader="dot" w:pos="9800"/>
        </w:tabs>
        <w:rPr>
          <w:rFonts w:eastAsiaTheme="minorEastAsia" w:cs="Arial"/>
          <w:noProof/>
          <w:szCs w:val="22"/>
        </w:rPr>
      </w:pPr>
      <w:hyperlink w:anchor="_Toc186806476" w:history="1">
        <w:r w:rsidRPr="000353CF">
          <w:rPr>
            <w:rStyle w:val="Hyperlink"/>
            <w:rFonts w:eastAsia="Calibri" w:cs="Arial"/>
            <w:bCs/>
            <w:noProof/>
          </w:rPr>
          <w:t>Table 3</w:t>
        </w:r>
        <w:r w:rsidRPr="000353CF">
          <w:rPr>
            <w:rStyle w:val="Hyperlink"/>
            <w:rFonts w:eastAsia="Calibri" w:cs="Arial"/>
            <w:bCs/>
            <w:noProof/>
          </w:rPr>
          <w:noBreakHyphen/>
          <w:t>3: Summary Table (Sangota Babuzai-MGWSS</w:t>
        </w:r>
        <w:r w:rsidRPr="000353CF">
          <w:rPr>
            <w:rStyle w:val="Hyperlink"/>
            <w:rFonts w:eastAsia="Arial MT" w:cs="Arial"/>
            <w:bCs/>
            <w:noProof/>
          </w:rPr>
          <w:t>)</w:t>
        </w:r>
        <w:r w:rsidRPr="000353CF">
          <w:rPr>
            <w:rFonts w:cs="Arial"/>
            <w:noProof/>
            <w:webHidden/>
          </w:rPr>
          <w:tab/>
        </w:r>
        <w:r w:rsidRPr="000353CF">
          <w:rPr>
            <w:rFonts w:cs="Arial"/>
            <w:noProof/>
            <w:webHidden/>
          </w:rPr>
          <w:fldChar w:fldCharType="begin"/>
        </w:r>
        <w:r w:rsidRPr="000353CF">
          <w:rPr>
            <w:rFonts w:cs="Arial"/>
            <w:noProof/>
            <w:webHidden/>
          </w:rPr>
          <w:instrText xml:space="preserve"> PAGEREF _Toc186806476 \h </w:instrText>
        </w:r>
        <w:r w:rsidRPr="000353CF">
          <w:rPr>
            <w:rFonts w:cs="Arial"/>
            <w:noProof/>
            <w:webHidden/>
          </w:rPr>
        </w:r>
        <w:r w:rsidRPr="000353CF">
          <w:rPr>
            <w:rFonts w:cs="Arial"/>
            <w:noProof/>
            <w:webHidden/>
          </w:rPr>
          <w:fldChar w:fldCharType="separate"/>
        </w:r>
        <w:r w:rsidR="00F92D95" w:rsidRPr="000353CF">
          <w:rPr>
            <w:rFonts w:cs="Arial"/>
            <w:noProof/>
            <w:webHidden/>
          </w:rPr>
          <w:t>13</w:t>
        </w:r>
        <w:r w:rsidRPr="000353CF">
          <w:rPr>
            <w:rFonts w:cs="Arial"/>
            <w:noProof/>
            <w:webHidden/>
          </w:rPr>
          <w:fldChar w:fldCharType="end"/>
        </w:r>
      </w:hyperlink>
    </w:p>
    <w:p w14:paraId="14AEC9A2" w14:textId="77777777" w:rsidR="0053283B" w:rsidRPr="000353CF" w:rsidRDefault="0053283B">
      <w:pPr>
        <w:pStyle w:val="TableofFigures"/>
        <w:tabs>
          <w:tab w:val="right" w:leader="dot" w:pos="9800"/>
        </w:tabs>
        <w:rPr>
          <w:rFonts w:eastAsiaTheme="minorEastAsia" w:cs="Arial"/>
          <w:noProof/>
          <w:szCs w:val="22"/>
        </w:rPr>
      </w:pPr>
      <w:hyperlink w:anchor="_Toc186806477" w:history="1">
        <w:r w:rsidRPr="000353CF">
          <w:rPr>
            <w:rStyle w:val="Hyperlink"/>
            <w:rFonts w:eastAsia="Arial MT" w:cs="Arial"/>
            <w:noProof/>
          </w:rPr>
          <w:t>Table 3</w:t>
        </w:r>
        <w:r w:rsidRPr="000353CF">
          <w:rPr>
            <w:rStyle w:val="Hyperlink"/>
            <w:rFonts w:eastAsia="Arial MT" w:cs="Arial"/>
            <w:noProof/>
          </w:rPr>
          <w:noBreakHyphen/>
          <w:t>4: Summary Table (Charbagh-MGWSS)</w:t>
        </w:r>
        <w:r w:rsidRPr="000353CF">
          <w:rPr>
            <w:rFonts w:cs="Arial"/>
            <w:noProof/>
            <w:webHidden/>
          </w:rPr>
          <w:tab/>
        </w:r>
        <w:r w:rsidRPr="000353CF">
          <w:rPr>
            <w:rFonts w:cs="Arial"/>
            <w:noProof/>
            <w:webHidden/>
          </w:rPr>
          <w:fldChar w:fldCharType="begin"/>
        </w:r>
        <w:r w:rsidRPr="000353CF">
          <w:rPr>
            <w:rFonts w:cs="Arial"/>
            <w:noProof/>
            <w:webHidden/>
          </w:rPr>
          <w:instrText xml:space="preserve"> PAGEREF _Toc186806477 \h </w:instrText>
        </w:r>
        <w:r w:rsidRPr="000353CF">
          <w:rPr>
            <w:rFonts w:cs="Arial"/>
            <w:noProof/>
            <w:webHidden/>
          </w:rPr>
        </w:r>
        <w:r w:rsidRPr="000353CF">
          <w:rPr>
            <w:rFonts w:cs="Arial"/>
            <w:noProof/>
            <w:webHidden/>
          </w:rPr>
          <w:fldChar w:fldCharType="separate"/>
        </w:r>
        <w:r w:rsidR="00F92D95" w:rsidRPr="000353CF">
          <w:rPr>
            <w:rFonts w:cs="Arial"/>
            <w:noProof/>
            <w:webHidden/>
          </w:rPr>
          <w:t>13</w:t>
        </w:r>
        <w:r w:rsidRPr="000353CF">
          <w:rPr>
            <w:rFonts w:cs="Arial"/>
            <w:noProof/>
            <w:webHidden/>
          </w:rPr>
          <w:fldChar w:fldCharType="end"/>
        </w:r>
      </w:hyperlink>
    </w:p>
    <w:p w14:paraId="107A0C85" w14:textId="77777777" w:rsidR="0053283B" w:rsidRPr="000353CF" w:rsidRDefault="0053283B">
      <w:pPr>
        <w:pStyle w:val="TableofFigures"/>
        <w:tabs>
          <w:tab w:val="right" w:leader="dot" w:pos="9800"/>
        </w:tabs>
        <w:rPr>
          <w:rFonts w:eastAsiaTheme="minorEastAsia" w:cs="Arial"/>
          <w:noProof/>
          <w:szCs w:val="22"/>
        </w:rPr>
      </w:pPr>
      <w:hyperlink w:anchor="_Toc186806478" w:history="1">
        <w:r w:rsidRPr="000353CF">
          <w:rPr>
            <w:rStyle w:val="Hyperlink"/>
            <w:rFonts w:eastAsia="Arial MT" w:cs="Arial"/>
            <w:noProof/>
          </w:rPr>
          <w:t>Table 3</w:t>
        </w:r>
        <w:r w:rsidRPr="000353CF">
          <w:rPr>
            <w:rStyle w:val="Hyperlink"/>
            <w:rFonts w:eastAsia="Arial MT" w:cs="Arial"/>
            <w:noProof/>
          </w:rPr>
          <w:noBreakHyphen/>
          <w:t>5: Summary Table (OHR-MGWSS)</w:t>
        </w:r>
        <w:r w:rsidRPr="000353CF">
          <w:rPr>
            <w:rFonts w:cs="Arial"/>
            <w:noProof/>
            <w:webHidden/>
          </w:rPr>
          <w:tab/>
        </w:r>
        <w:r w:rsidRPr="000353CF">
          <w:rPr>
            <w:rFonts w:cs="Arial"/>
            <w:noProof/>
            <w:webHidden/>
          </w:rPr>
          <w:fldChar w:fldCharType="begin"/>
        </w:r>
        <w:r w:rsidRPr="000353CF">
          <w:rPr>
            <w:rFonts w:cs="Arial"/>
            <w:noProof/>
            <w:webHidden/>
          </w:rPr>
          <w:instrText xml:space="preserve"> PAGEREF _Toc186806478 \h </w:instrText>
        </w:r>
        <w:r w:rsidRPr="000353CF">
          <w:rPr>
            <w:rFonts w:cs="Arial"/>
            <w:noProof/>
            <w:webHidden/>
          </w:rPr>
        </w:r>
        <w:r w:rsidRPr="000353CF">
          <w:rPr>
            <w:rFonts w:cs="Arial"/>
            <w:noProof/>
            <w:webHidden/>
          </w:rPr>
          <w:fldChar w:fldCharType="separate"/>
        </w:r>
        <w:r w:rsidR="00F92D95" w:rsidRPr="000353CF">
          <w:rPr>
            <w:rFonts w:cs="Arial"/>
            <w:noProof/>
            <w:webHidden/>
          </w:rPr>
          <w:t>14</w:t>
        </w:r>
        <w:r w:rsidRPr="000353CF">
          <w:rPr>
            <w:rFonts w:cs="Arial"/>
            <w:noProof/>
            <w:webHidden/>
          </w:rPr>
          <w:fldChar w:fldCharType="end"/>
        </w:r>
      </w:hyperlink>
    </w:p>
    <w:p w14:paraId="353EF46D" w14:textId="77777777" w:rsidR="0053283B" w:rsidRPr="000353CF" w:rsidRDefault="0053283B">
      <w:pPr>
        <w:pStyle w:val="TableofFigures"/>
        <w:tabs>
          <w:tab w:val="right" w:leader="dot" w:pos="9800"/>
        </w:tabs>
        <w:rPr>
          <w:rFonts w:eastAsiaTheme="minorEastAsia" w:cs="Arial"/>
          <w:noProof/>
          <w:szCs w:val="22"/>
        </w:rPr>
      </w:pPr>
      <w:hyperlink w:anchor="_Toc186806479" w:history="1">
        <w:r w:rsidRPr="000353CF">
          <w:rPr>
            <w:rStyle w:val="Hyperlink"/>
            <w:rFonts w:eastAsia="Arial MT" w:cs="Arial"/>
            <w:noProof/>
          </w:rPr>
          <w:t>Table 3</w:t>
        </w:r>
        <w:r w:rsidRPr="000353CF">
          <w:rPr>
            <w:rStyle w:val="Hyperlink"/>
            <w:rFonts w:eastAsia="Arial MT" w:cs="Arial"/>
            <w:noProof/>
          </w:rPr>
          <w:noBreakHyphen/>
          <w:t xml:space="preserve">7: Summary Table: </w:t>
        </w:r>
        <w:r w:rsidRPr="000353CF">
          <w:rPr>
            <w:rStyle w:val="Hyperlink"/>
            <w:rFonts w:eastAsia="Arial MT" w:cs="Arial"/>
            <w:bCs/>
            <w:noProof/>
          </w:rPr>
          <w:t>Choona Water treatment Plant-Abbottabad</w:t>
        </w:r>
        <w:r w:rsidRPr="000353CF">
          <w:rPr>
            <w:rFonts w:cs="Arial"/>
            <w:noProof/>
            <w:webHidden/>
          </w:rPr>
          <w:tab/>
        </w:r>
        <w:r w:rsidRPr="000353CF">
          <w:rPr>
            <w:rFonts w:cs="Arial"/>
            <w:noProof/>
            <w:webHidden/>
          </w:rPr>
          <w:fldChar w:fldCharType="begin"/>
        </w:r>
        <w:r w:rsidRPr="000353CF">
          <w:rPr>
            <w:rFonts w:cs="Arial"/>
            <w:noProof/>
            <w:webHidden/>
          </w:rPr>
          <w:instrText xml:space="preserve"> PAGEREF _Toc186806479 \h </w:instrText>
        </w:r>
        <w:r w:rsidRPr="000353CF">
          <w:rPr>
            <w:rFonts w:cs="Arial"/>
            <w:noProof/>
            <w:webHidden/>
          </w:rPr>
        </w:r>
        <w:r w:rsidRPr="000353CF">
          <w:rPr>
            <w:rFonts w:cs="Arial"/>
            <w:noProof/>
            <w:webHidden/>
          </w:rPr>
          <w:fldChar w:fldCharType="separate"/>
        </w:r>
        <w:r w:rsidR="00F92D95" w:rsidRPr="000353CF">
          <w:rPr>
            <w:rFonts w:cs="Arial"/>
            <w:noProof/>
            <w:webHidden/>
          </w:rPr>
          <w:t>14</w:t>
        </w:r>
        <w:r w:rsidRPr="000353CF">
          <w:rPr>
            <w:rFonts w:cs="Arial"/>
            <w:noProof/>
            <w:webHidden/>
          </w:rPr>
          <w:fldChar w:fldCharType="end"/>
        </w:r>
      </w:hyperlink>
    </w:p>
    <w:p w14:paraId="4B33D695" w14:textId="77777777" w:rsidR="0053283B" w:rsidRPr="000353CF" w:rsidRDefault="0053283B">
      <w:pPr>
        <w:pStyle w:val="TableofFigures"/>
        <w:tabs>
          <w:tab w:val="right" w:leader="dot" w:pos="9800"/>
        </w:tabs>
        <w:rPr>
          <w:rFonts w:eastAsiaTheme="minorEastAsia" w:cs="Arial"/>
          <w:noProof/>
          <w:szCs w:val="22"/>
        </w:rPr>
      </w:pPr>
      <w:hyperlink w:anchor="_Toc186806480" w:history="1">
        <w:r w:rsidRPr="000353CF">
          <w:rPr>
            <w:rStyle w:val="Hyperlink"/>
            <w:rFonts w:eastAsia="Arial MT" w:cs="Arial"/>
            <w:noProof/>
          </w:rPr>
          <w:t>Table 3</w:t>
        </w:r>
        <w:r w:rsidRPr="000353CF">
          <w:rPr>
            <w:rStyle w:val="Hyperlink"/>
            <w:rFonts w:eastAsia="Arial MT" w:cs="Arial"/>
            <w:noProof/>
          </w:rPr>
          <w:noBreakHyphen/>
          <w:t>8: Status of BoR Disbursement in LFS Abbottabad (as Per Revenue Record)</w:t>
        </w:r>
        <w:r w:rsidRPr="000353CF">
          <w:rPr>
            <w:rFonts w:cs="Arial"/>
            <w:noProof/>
            <w:webHidden/>
          </w:rPr>
          <w:tab/>
        </w:r>
        <w:r w:rsidRPr="000353CF">
          <w:rPr>
            <w:rFonts w:cs="Arial"/>
            <w:noProof/>
            <w:webHidden/>
          </w:rPr>
          <w:fldChar w:fldCharType="begin"/>
        </w:r>
        <w:r w:rsidRPr="000353CF">
          <w:rPr>
            <w:rFonts w:cs="Arial"/>
            <w:noProof/>
            <w:webHidden/>
          </w:rPr>
          <w:instrText xml:space="preserve"> PAGEREF _Toc186806480 \h </w:instrText>
        </w:r>
        <w:r w:rsidRPr="000353CF">
          <w:rPr>
            <w:rFonts w:cs="Arial"/>
            <w:noProof/>
            <w:webHidden/>
          </w:rPr>
        </w:r>
        <w:r w:rsidRPr="000353CF">
          <w:rPr>
            <w:rFonts w:cs="Arial"/>
            <w:noProof/>
            <w:webHidden/>
          </w:rPr>
          <w:fldChar w:fldCharType="separate"/>
        </w:r>
        <w:r w:rsidR="00F92D95" w:rsidRPr="000353CF">
          <w:rPr>
            <w:rFonts w:cs="Arial"/>
            <w:noProof/>
            <w:webHidden/>
          </w:rPr>
          <w:t>14</w:t>
        </w:r>
        <w:r w:rsidRPr="000353CF">
          <w:rPr>
            <w:rFonts w:cs="Arial"/>
            <w:noProof/>
            <w:webHidden/>
          </w:rPr>
          <w:fldChar w:fldCharType="end"/>
        </w:r>
      </w:hyperlink>
    </w:p>
    <w:p w14:paraId="1EBBFBEE" w14:textId="77777777" w:rsidR="0053283B" w:rsidRPr="000353CF" w:rsidRDefault="0053283B">
      <w:pPr>
        <w:pStyle w:val="TableofFigures"/>
        <w:tabs>
          <w:tab w:val="right" w:leader="dot" w:pos="9800"/>
        </w:tabs>
        <w:rPr>
          <w:rFonts w:eastAsiaTheme="minorEastAsia" w:cs="Arial"/>
          <w:noProof/>
          <w:szCs w:val="22"/>
        </w:rPr>
      </w:pPr>
      <w:hyperlink w:anchor="_Toc186806481" w:history="1">
        <w:r w:rsidRPr="000353CF">
          <w:rPr>
            <w:rStyle w:val="Hyperlink"/>
            <w:rFonts w:eastAsia="Arial MT" w:cs="Arial"/>
            <w:noProof/>
          </w:rPr>
          <w:t>Table 3</w:t>
        </w:r>
        <w:r w:rsidRPr="000353CF">
          <w:rPr>
            <w:rStyle w:val="Hyperlink"/>
            <w:rFonts w:eastAsia="Arial MT" w:cs="Arial"/>
            <w:noProof/>
          </w:rPr>
          <w:noBreakHyphen/>
          <w:t>9:  Compensation Details for Negotiated Settlements at Four Locations, Water Supply Scheme-Abbottabad</w:t>
        </w:r>
        <w:r w:rsidRPr="000353CF">
          <w:rPr>
            <w:rFonts w:cs="Arial"/>
            <w:noProof/>
            <w:webHidden/>
          </w:rPr>
          <w:tab/>
        </w:r>
        <w:r w:rsidRPr="000353CF">
          <w:rPr>
            <w:rFonts w:cs="Arial"/>
            <w:noProof/>
            <w:webHidden/>
          </w:rPr>
          <w:fldChar w:fldCharType="begin"/>
        </w:r>
        <w:r w:rsidRPr="000353CF">
          <w:rPr>
            <w:rFonts w:cs="Arial"/>
            <w:noProof/>
            <w:webHidden/>
          </w:rPr>
          <w:instrText xml:space="preserve"> PAGEREF _Toc186806481 \h </w:instrText>
        </w:r>
        <w:r w:rsidRPr="000353CF">
          <w:rPr>
            <w:rFonts w:cs="Arial"/>
            <w:noProof/>
            <w:webHidden/>
          </w:rPr>
        </w:r>
        <w:r w:rsidRPr="000353CF">
          <w:rPr>
            <w:rFonts w:cs="Arial"/>
            <w:noProof/>
            <w:webHidden/>
          </w:rPr>
          <w:fldChar w:fldCharType="separate"/>
        </w:r>
        <w:r w:rsidR="00F92D95" w:rsidRPr="000353CF">
          <w:rPr>
            <w:rFonts w:cs="Arial"/>
            <w:noProof/>
            <w:webHidden/>
          </w:rPr>
          <w:t>15</w:t>
        </w:r>
        <w:r w:rsidRPr="000353CF">
          <w:rPr>
            <w:rFonts w:cs="Arial"/>
            <w:noProof/>
            <w:webHidden/>
          </w:rPr>
          <w:fldChar w:fldCharType="end"/>
        </w:r>
      </w:hyperlink>
    </w:p>
    <w:p w14:paraId="2CBC9F38" w14:textId="77777777" w:rsidR="0053283B" w:rsidRPr="000353CF" w:rsidRDefault="0053283B">
      <w:pPr>
        <w:pStyle w:val="TableofFigures"/>
        <w:tabs>
          <w:tab w:val="right" w:leader="dot" w:pos="9800"/>
        </w:tabs>
        <w:rPr>
          <w:rFonts w:eastAsiaTheme="minorEastAsia" w:cs="Arial"/>
          <w:noProof/>
          <w:szCs w:val="22"/>
        </w:rPr>
      </w:pPr>
      <w:hyperlink w:anchor="_Toc186806482" w:history="1">
        <w:r w:rsidRPr="000353CF">
          <w:rPr>
            <w:rStyle w:val="Hyperlink"/>
            <w:rFonts w:eastAsia="Arial MT" w:cs="Arial"/>
            <w:noProof/>
          </w:rPr>
          <w:t>Table 4</w:t>
        </w:r>
        <w:r w:rsidRPr="000353CF">
          <w:rPr>
            <w:rStyle w:val="Hyperlink"/>
            <w:rFonts w:eastAsia="Arial MT" w:cs="Arial"/>
            <w:noProof/>
          </w:rPr>
          <w:noBreakHyphen/>
          <w:t xml:space="preserve">1: </w:t>
        </w:r>
        <w:r w:rsidRPr="000353CF">
          <w:rPr>
            <w:rStyle w:val="Hyperlink"/>
            <w:rFonts w:eastAsia="Arial" w:cs="Arial"/>
            <w:noProof/>
            <w:lang w:bidi="en-US"/>
          </w:rPr>
          <w:t>Status</w:t>
        </w:r>
        <w:r w:rsidRPr="000353CF">
          <w:rPr>
            <w:rStyle w:val="Hyperlink"/>
            <w:rFonts w:eastAsia="Arial" w:cs="Arial"/>
            <w:noProof/>
            <w:spacing w:val="-1"/>
            <w:lang w:bidi="en-US"/>
          </w:rPr>
          <w:t xml:space="preserve"> </w:t>
        </w:r>
        <w:r w:rsidRPr="000353CF">
          <w:rPr>
            <w:rStyle w:val="Hyperlink"/>
            <w:rFonts w:eastAsia="Arial" w:cs="Arial"/>
            <w:noProof/>
            <w:lang w:bidi="en-US"/>
          </w:rPr>
          <w:t>of</w:t>
        </w:r>
        <w:r w:rsidRPr="000353CF">
          <w:rPr>
            <w:rStyle w:val="Hyperlink"/>
            <w:rFonts w:eastAsia="Arial" w:cs="Arial"/>
            <w:noProof/>
            <w:spacing w:val="-2"/>
            <w:lang w:bidi="en-US"/>
          </w:rPr>
          <w:t xml:space="preserve"> </w:t>
        </w:r>
        <w:r w:rsidRPr="000353CF">
          <w:rPr>
            <w:rStyle w:val="Hyperlink"/>
            <w:rFonts w:eastAsia="Arial" w:cs="Arial"/>
            <w:noProof/>
            <w:lang w:bidi="en-US"/>
          </w:rPr>
          <w:t>NOCs</w:t>
        </w:r>
        <w:r w:rsidRPr="000353CF">
          <w:rPr>
            <w:rStyle w:val="Hyperlink"/>
            <w:rFonts w:eastAsia="Arial" w:cs="Arial"/>
            <w:noProof/>
            <w:spacing w:val="-3"/>
            <w:lang w:bidi="en-US"/>
          </w:rPr>
          <w:t xml:space="preserve"> </w:t>
        </w:r>
        <w:r w:rsidRPr="000353CF">
          <w:rPr>
            <w:rStyle w:val="Hyperlink"/>
            <w:rFonts w:eastAsia="Arial" w:cs="Arial"/>
            <w:noProof/>
            <w:lang w:bidi="en-US"/>
          </w:rPr>
          <w:t>in</w:t>
        </w:r>
        <w:r w:rsidRPr="000353CF">
          <w:rPr>
            <w:rStyle w:val="Hyperlink"/>
            <w:rFonts w:eastAsia="Arial" w:cs="Arial"/>
            <w:noProof/>
            <w:spacing w:val="-1"/>
            <w:lang w:bidi="en-US"/>
          </w:rPr>
          <w:t xml:space="preserve"> </w:t>
        </w:r>
        <w:r w:rsidRPr="000353CF">
          <w:rPr>
            <w:rStyle w:val="Hyperlink"/>
            <w:rFonts w:eastAsia="Arial" w:cs="Arial"/>
            <w:noProof/>
            <w:lang w:bidi="en-US"/>
          </w:rPr>
          <w:t>KPCIP</w:t>
        </w:r>
        <w:r w:rsidRPr="000353CF">
          <w:rPr>
            <w:rStyle w:val="Hyperlink"/>
            <w:rFonts w:eastAsia="Arial" w:cs="Arial"/>
            <w:noProof/>
            <w:spacing w:val="-1"/>
            <w:lang w:bidi="en-US"/>
          </w:rPr>
          <w:t xml:space="preserve"> </w:t>
        </w:r>
        <w:r w:rsidRPr="000353CF">
          <w:rPr>
            <w:rStyle w:val="Hyperlink"/>
            <w:rFonts w:eastAsia="Arial" w:cs="Arial"/>
            <w:noProof/>
            <w:lang w:bidi="en-US"/>
          </w:rPr>
          <w:t>Sub-Projects</w:t>
        </w:r>
        <w:r w:rsidRPr="000353CF">
          <w:rPr>
            <w:rFonts w:cs="Arial"/>
            <w:noProof/>
            <w:webHidden/>
          </w:rPr>
          <w:tab/>
        </w:r>
        <w:r w:rsidRPr="000353CF">
          <w:rPr>
            <w:rFonts w:cs="Arial"/>
            <w:noProof/>
            <w:webHidden/>
          </w:rPr>
          <w:fldChar w:fldCharType="begin"/>
        </w:r>
        <w:r w:rsidRPr="000353CF">
          <w:rPr>
            <w:rFonts w:cs="Arial"/>
            <w:noProof/>
            <w:webHidden/>
          </w:rPr>
          <w:instrText xml:space="preserve"> PAGEREF _Toc186806482 \h </w:instrText>
        </w:r>
        <w:r w:rsidRPr="000353CF">
          <w:rPr>
            <w:rFonts w:cs="Arial"/>
            <w:noProof/>
            <w:webHidden/>
          </w:rPr>
        </w:r>
        <w:r w:rsidRPr="000353CF">
          <w:rPr>
            <w:rFonts w:cs="Arial"/>
            <w:noProof/>
            <w:webHidden/>
          </w:rPr>
          <w:fldChar w:fldCharType="separate"/>
        </w:r>
        <w:r w:rsidR="00F92D95" w:rsidRPr="000353CF">
          <w:rPr>
            <w:rFonts w:cs="Arial"/>
            <w:noProof/>
            <w:webHidden/>
          </w:rPr>
          <w:t>19</w:t>
        </w:r>
        <w:r w:rsidRPr="000353CF">
          <w:rPr>
            <w:rFonts w:cs="Arial"/>
            <w:noProof/>
            <w:webHidden/>
          </w:rPr>
          <w:fldChar w:fldCharType="end"/>
        </w:r>
      </w:hyperlink>
    </w:p>
    <w:p w14:paraId="5B35054D" w14:textId="77777777" w:rsidR="0053283B" w:rsidRPr="000353CF" w:rsidRDefault="0053283B">
      <w:pPr>
        <w:pStyle w:val="TableofFigures"/>
        <w:tabs>
          <w:tab w:val="right" w:leader="dot" w:pos="9800"/>
        </w:tabs>
        <w:rPr>
          <w:rFonts w:eastAsiaTheme="minorEastAsia" w:cs="Arial"/>
          <w:noProof/>
          <w:szCs w:val="22"/>
        </w:rPr>
      </w:pPr>
      <w:hyperlink w:anchor="_Toc186806483" w:history="1">
        <w:r w:rsidRPr="000353CF">
          <w:rPr>
            <w:rStyle w:val="Hyperlink"/>
            <w:rFonts w:eastAsia="Arial MT" w:cs="Arial"/>
            <w:noProof/>
          </w:rPr>
          <w:t>Table 4</w:t>
        </w:r>
        <w:r w:rsidRPr="000353CF">
          <w:rPr>
            <w:rStyle w:val="Hyperlink"/>
            <w:rFonts w:eastAsia="Arial MT" w:cs="Arial"/>
            <w:noProof/>
          </w:rPr>
          <w:noBreakHyphen/>
          <w:t>2: Sub Projects</w:t>
        </w:r>
        <w:r w:rsidRPr="000353CF">
          <w:rPr>
            <w:rStyle w:val="Hyperlink"/>
            <w:rFonts w:eastAsia="Arial MT" w:cs="Arial"/>
            <w:noProof/>
            <w:spacing w:val="-3"/>
          </w:rPr>
          <w:t xml:space="preserve"> </w:t>
        </w:r>
        <w:r w:rsidRPr="000353CF">
          <w:rPr>
            <w:rStyle w:val="Hyperlink"/>
            <w:rFonts w:eastAsia="Arial MT" w:cs="Arial"/>
            <w:noProof/>
          </w:rPr>
          <w:t>with</w:t>
        </w:r>
        <w:r w:rsidRPr="000353CF">
          <w:rPr>
            <w:rStyle w:val="Hyperlink"/>
            <w:rFonts w:eastAsia="Arial MT" w:cs="Arial"/>
            <w:noProof/>
            <w:spacing w:val="-2"/>
          </w:rPr>
          <w:t xml:space="preserve"> </w:t>
        </w:r>
        <w:r w:rsidRPr="000353CF">
          <w:rPr>
            <w:rStyle w:val="Hyperlink"/>
            <w:rFonts w:eastAsia="Arial MT" w:cs="Arial"/>
            <w:noProof/>
          </w:rPr>
          <w:t>IR</w:t>
        </w:r>
        <w:r w:rsidRPr="000353CF">
          <w:rPr>
            <w:rStyle w:val="Hyperlink"/>
            <w:rFonts w:eastAsia="Arial MT" w:cs="Arial"/>
            <w:noProof/>
            <w:spacing w:val="-1"/>
          </w:rPr>
          <w:t xml:space="preserve"> </w:t>
        </w:r>
        <w:r w:rsidRPr="000353CF">
          <w:rPr>
            <w:rStyle w:val="Hyperlink"/>
            <w:rFonts w:eastAsia="Arial MT" w:cs="Arial"/>
            <w:noProof/>
          </w:rPr>
          <w:t>category</w:t>
        </w:r>
        <w:r w:rsidRPr="000353CF">
          <w:rPr>
            <w:rFonts w:cs="Arial"/>
            <w:noProof/>
            <w:webHidden/>
          </w:rPr>
          <w:tab/>
        </w:r>
        <w:r w:rsidRPr="000353CF">
          <w:rPr>
            <w:rFonts w:cs="Arial"/>
            <w:noProof/>
            <w:webHidden/>
          </w:rPr>
          <w:fldChar w:fldCharType="begin"/>
        </w:r>
        <w:r w:rsidRPr="000353CF">
          <w:rPr>
            <w:rFonts w:cs="Arial"/>
            <w:noProof/>
            <w:webHidden/>
          </w:rPr>
          <w:instrText xml:space="preserve"> PAGEREF _Toc186806483 \h </w:instrText>
        </w:r>
        <w:r w:rsidRPr="000353CF">
          <w:rPr>
            <w:rFonts w:cs="Arial"/>
            <w:noProof/>
            <w:webHidden/>
          </w:rPr>
        </w:r>
        <w:r w:rsidRPr="000353CF">
          <w:rPr>
            <w:rFonts w:cs="Arial"/>
            <w:noProof/>
            <w:webHidden/>
          </w:rPr>
          <w:fldChar w:fldCharType="separate"/>
        </w:r>
        <w:r w:rsidR="00F92D95" w:rsidRPr="000353CF">
          <w:rPr>
            <w:rFonts w:cs="Arial"/>
            <w:noProof/>
            <w:webHidden/>
          </w:rPr>
          <w:t>21</w:t>
        </w:r>
        <w:r w:rsidRPr="000353CF">
          <w:rPr>
            <w:rFonts w:cs="Arial"/>
            <w:noProof/>
            <w:webHidden/>
          </w:rPr>
          <w:fldChar w:fldCharType="end"/>
        </w:r>
      </w:hyperlink>
    </w:p>
    <w:p w14:paraId="1C1952A3" w14:textId="77777777" w:rsidR="0053283B" w:rsidRPr="000353CF" w:rsidRDefault="0053283B">
      <w:pPr>
        <w:pStyle w:val="TableofFigures"/>
        <w:tabs>
          <w:tab w:val="right" w:leader="dot" w:pos="9800"/>
        </w:tabs>
        <w:rPr>
          <w:rFonts w:eastAsiaTheme="minorEastAsia" w:cs="Arial"/>
          <w:noProof/>
          <w:szCs w:val="22"/>
        </w:rPr>
      </w:pPr>
      <w:hyperlink w:anchor="_Toc186806484" w:history="1">
        <w:r w:rsidRPr="000353CF">
          <w:rPr>
            <w:rStyle w:val="Hyperlink"/>
            <w:rFonts w:eastAsia="Arial MT" w:cs="Arial"/>
            <w:noProof/>
          </w:rPr>
          <w:t>Table 6</w:t>
        </w:r>
        <w:r w:rsidRPr="000353CF">
          <w:rPr>
            <w:rStyle w:val="Hyperlink"/>
            <w:rFonts w:eastAsia="Arial MT" w:cs="Arial"/>
            <w:noProof/>
          </w:rPr>
          <w:noBreakHyphen/>
          <w:t>1:</w:t>
        </w:r>
        <w:r w:rsidRPr="000353CF">
          <w:rPr>
            <w:rStyle w:val="Hyperlink"/>
            <w:rFonts w:eastAsia="Arial MT" w:cs="Arial"/>
            <w:noProof/>
            <w:spacing w:val="-2"/>
          </w:rPr>
          <w:t xml:space="preserve"> </w:t>
        </w:r>
        <w:r w:rsidRPr="000353CF">
          <w:rPr>
            <w:rStyle w:val="Hyperlink"/>
            <w:rFonts w:eastAsia="Arial MT" w:cs="Arial"/>
            <w:noProof/>
          </w:rPr>
          <w:t>Responsibilities</w:t>
        </w:r>
        <w:r w:rsidRPr="000353CF">
          <w:rPr>
            <w:rStyle w:val="Hyperlink"/>
            <w:rFonts w:eastAsia="Arial MT" w:cs="Arial"/>
            <w:noProof/>
            <w:spacing w:val="-3"/>
          </w:rPr>
          <w:t xml:space="preserve"> </w:t>
        </w:r>
        <w:r w:rsidRPr="000353CF">
          <w:rPr>
            <w:rStyle w:val="Hyperlink"/>
            <w:rFonts w:eastAsia="Arial MT" w:cs="Arial"/>
            <w:noProof/>
          </w:rPr>
          <w:t>of</w:t>
        </w:r>
        <w:r w:rsidRPr="000353CF">
          <w:rPr>
            <w:rStyle w:val="Hyperlink"/>
            <w:rFonts w:eastAsia="Arial MT" w:cs="Arial"/>
            <w:noProof/>
            <w:spacing w:val="-2"/>
          </w:rPr>
          <w:t xml:space="preserve"> </w:t>
        </w:r>
        <w:r w:rsidRPr="000353CF">
          <w:rPr>
            <w:rStyle w:val="Hyperlink"/>
            <w:rFonts w:eastAsia="Arial MT" w:cs="Arial"/>
            <w:noProof/>
          </w:rPr>
          <w:t>Concerned</w:t>
        </w:r>
        <w:r w:rsidRPr="000353CF">
          <w:rPr>
            <w:rStyle w:val="Hyperlink"/>
            <w:rFonts w:eastAsia="Arial MT" w:cs="Arial"/>
            <w:noProof/>
            <w:spacing w:val="-6"/>
          </w:rPr>
          <w:t xml:space="preserve"> </w:t>
        </w:r>
        <w:r w:rsidRPr="000353CF">
          <w:rPr>
            <w:rStyle w:val="Hyperlink"/>
            <w:rFonts w:eastAsia="Arial MT" w:cs="Arial"/>
            <w:noProof/>
          </w:rPr>
          <w:t>sections</w:t>
        </w:r>
        <w:r w:rsidRPr="000353CF">
          <w:rPr>
            <w:rStyle w:val="Hyperlink"/>
            <w:rFonts w:eastAsia="Arial MT" w:cs="Arial"/>
            <w:noProof/>
            <w:spacing w:val="-3"/>
          </w:rPr>
          <w:t xml:space="preserve"> </w:t>
        </w:r>
        <w:r w:rsidRPr="000353CF">
          <w:rPr>
            <w:rStyle w:val="Hyperlink"/>
            <w:rFonts w:eastAsia="Arial MT" w:cs="Arial"/>
            <w:noProof/>
          </w:rPr>
          <w:t>and</w:t>
        </w:r>
        <w:r w:rsidRPr="000353CF">
          <w:rPr>
            <w:rStyle w:val="Hyperlink"/>
            <w:rFonts w:eastAsia="Arial MT" w:cs="Arial"/>
            <w:noProof/>
            <w:spacing w:val="-5"/>
          </w:rPr>
          <w:t xml:space="preserve"> </w:t>
        </w:r>
        <w:r w:rsidRPr="000353CF">
          <w:rPr>
            <w:rStyle w:val="Hyperlink"/>
            <w:rFonts w:eastAsia="Arial MT" w:cs="Arial"/>
            <w:noProof/>
          </w:rPr>
          <w:t>Institutions</w:t>
        </w:r>
        <w:r w:rsidRPr="000353CF">
          <w:rPr>
            <w:rFonts w:cs="Arial"/>
            <w:noProof/>
            <w:webHidden/>
          </w:rPr>
          <w:tab/>
        </w:r>
        <w:r w:rsidRPr="000353CF">
          <w:rPr>
            <w:rFonts w:cs="Arial"/>
            <w:noProof/>
            <w:webHidden/>
          </w:rPr>
          <w:fldChar w:fldCharType="begin"/>
        </w:r>
        <w:r w:rsidRPr="000353CF">
          <w:rPr>
            <w:rFonts w:cs="Arial"/>
            <w:noProof/>
            <w:webHidden/>
          </w:rPr>
          <w:instrText xml:space="preserve"> PAGEREF _Toc186806484 \h </w:instrText>
        </w:r>
        <w:r w:rsidRPr="000353CF">
          <w:rPr>
            <w:rFonts w:cs="Arial"/>
            <w:noProof/>
            <w:webHidden/>
          </w:rPr>
        </w:r>
        <w:r w:rsidRPr="000353CF">
          <w:rPr>
            <w:rFonts w:cs="Arial"/>
            <w:noProof/>
            <w:webHidden/>
          </w:rPr>
          <w:fldChar w:fldCharType="separate"/>
        </w:r>
        <w:r w:rsidR="00F92D95" w:rsidRPr="000353CF">
          <w:rPr>
            <w:rFonts w:cs="Arial"/>
            <w:noProof/>
            <w:webHidden/>
          </w:rPr>
          <w:t>31</w:t>
        </w:r>
        <w:r w:rsidRPr="000353CF">
          <w:rPr>
            <w:rFonts w:cs="Arial"/>
            <w:noProof/>
            <w:webHidden/>
          </w:rPr>
          <w:fldChar w:fldCharType="end"/>
        </w:r>
      </w:hyperlink>
    </w:p>
    <w:p w14:paraId="1283EDC4" w14:textId="77777777" w:rsidR="0053283B" w:rsidRPr="000353CF" w:rsidRDefault="0053283B">
      <w:pPr>
        <w:pStyle w:val="TableofFigures"/>
        <w:tabs>
          <w:tab w:val="right" w:leader="dot" w:pos="9800"/>
        </w:tabs>
        <w:rPr>
          <w:rFonts w:eastAsiaTheme="minorEastAsia" w:cs="Arial"/>
          <w:noProof/>
          <w:szCs w:val="22"/>
        </w:rPr>
      </w:pPr>
      <w:hyperlink w:anchor="_Toc186806485" w:history="1">
        <w:r w:rsidRPr="000353CF">
          <w:rPr>
            <w:rStyle w:val="Hyperlink"/>
            <w:rFonts w:eastAsia="Arial MT" w:cs="Arial"/>
            <w:noProof/>
          </w:rPr>
          <w:t>Table 8</w:t>
        </w:r>
        <w:r w:rsidRPr="000353CF">
          <w:rPr>
            <w:rStyle w:val="Hyperlink"/>
            <w:rFonts w:eastAsia="Arial MT" w:cs="Arial"/>
            <w:noProof/>
          </w:rPr>
          <w:noBreakHyphen/>
          <w:t xml:space="preserve">1: </w:t>
        </w:r>
        <w:r w:rsidRPr="000353CF">
          <w:rPr>
            <w:rStyle w:val="Hyperlink"/>
            <w:rFonts w:eastAsia="Arial MT" w:cs="Arial"/>
            <w:bCs/>
            <w:noProof/>
          </w:rPr>
          <w:t>SUMMARY OF THE COMPLAINTS</w:t>
        </w:r>
        <w:r w:rsidRPr="000353CF">
          <w:rPr>
            <w:rFonts w:cs="Arial"/>
            <w:noProof/>
            <w:webHidden/>
          </w:rPr>
          <w:tab/>
        </w:r>
        <w:r w:rsidRPr="000353CF">
          <w:rPr>
            <w:rFonts w:cs="Arial"/>
            <w:noProof/>
            <w:webHidden/>
          </w:rPr>
          <w:fldChar w:fldCharType="begin"/>
        </w:r>
        <w:r w:rsidRPr="000353CF">
          <w:rPr>
            <w:rFonts w:cs="Arial"/>
            <w:noProof/>
            <w:webHidden/>
          </w:rPr>
          <w:instrText xml:space="preserve"> PAGEREF _Toc186806485 \h </w:instrText>
        </w:r>
        <w:r w:rsidRPr="000353CF">
          <w:rPr>
            <w:rFonts w:cs="Arial"/>
            <w:noProof/>
            <w:webHidden/>
          </w:rPr>
        </w:r>
        <w:r w:rsidRPr="000353CF">
          <w:rPr>
            <w:rFonts w:cs="Arial"/>
            <w:noProof/>
            <w:webHidden/>
          </w:rPr>
          <w:fldChar w:fldCharType="separate"/>
        </w:r>
        <w:r w:rsidR="00F92D95" w:rsidRPr="000353CF">
          <w:rPr>
            <w:rFonts w:cs="Arial"/>
            <w:noProof/>
            <w:webHidden/>
          </w:rPr>
          <w:t>37</w:t>
        </w:r>
        <w:r w:rsidRPr="000353CF">
          <w:rPr>
            <w:rFonts w:cs="Arial"/>
            <w:noProof/>
            <w:webHidden/>
          </w:rPr>
          <w:fldChar w:fldCharType="end"/>
        </w:r>
      </w:hyperlink>
    </w:p>
    <w:p w14:paraId="6A4534AB" w14:textId="77777777" w:rsidR="0053283B" w:rsidRPr="000353CF" w:rsidRDefault="0053283B">
      <w:pPr>
        <w:pStyle w:val="TableofFigures"/>
        <w:tabs>
          <w:tab w:val="right" w:leader="dot" w:pos="9800"/>
        </w:tabs>
        <w:rPr>
          <w:rFonts w:eastAsiaTheme="minorEastAsia" w:cs="Arial"/>
          <w:noProof/>
          <w:szCs w:val="22"/>
        </w:rPr>
      </w:pPr>
      <w:hyperlink w:anchor="_Toc186806486" w:history="1">
        <w:r w:rsidRPr="000353CF">
          <w:rPr>
            <w:rStyle w:val="Hyperlink"/>
            <w:rFonts w:eastAsia="Arial MT" w:cs="Arial"/>
            <w:noProof/>
          </w:rPr>
          <w:t>Table 9</w:t>
        </w:r>
        <w:r w:rsidRPr="000353CF">
          <w:rPr>
            <w:rStyle w:val="Hyperlink"/>
            <w:rFonts w:eastAsia="Arial MT" w:cs="Arial"/>
            <w:noProof/>
          </w:rPr>
          <w:noBreakHyphen/>
          <w:t>1: Lot wise Summary of disbursement</w:t>
        </w:r>
        <w:r w:rsidRPr="000353CF">
          <w:rPr>
            <w:rFonts w:cs="Arial"/>
            <w:noProof/>
            <w:webHidden/>
          </w:rPr>
          <w:tab/>
        </w:r>
        <w:r w:rsidRPr="000353CF">
          <w:rPr>
            <w:rFonts w:cs="Arial"/>
            <w:noProof/>
            <w:webHidden/>
          </w:rPr>
          <w:fldChar w:fldCharType="begin"/>
        </w:r>
        <w:r w:rsidRPr="000353CF">
          <w:rPr>
            <w:rFonts w:cs="Arial"/>
            <w:noProof/>
            <w:webHidden/>
          </w:rPr>
          <w:instrText xml:space="preserve"> PAGEREF _Toc186806486 \h </w:instrText>
        </w:r>
        <w:r w:rsidRPr="000353CF">
          <w:rPr>
            <w:rFonts w:cs="Arial"/>
            <w:noProof/>
            <w:webHidden/>
          </w:rPr>
        </w:r>
        <w:r w:rsidRPr="000353CF">
          <w:rPr>
            <w:rFonts w:cs="Arial"/>
            <w:noProof/>
            <w:webHidden/>
          </w:rPr>
          <w:fldChar w:fldCharType="separate"/>
        </w:r>
        <w:r w:rsidR="00F92D95" w:rsidRPr="000353CF">
          <w:rPr>
            <w:rFonts w:cs="Arial"/>
            <w:noProof/>
            <w:webHidden/>
          </w:rPr>
          <w:t>39</w:t>
        </w:r>
        <w:r w:rsidRPr="000353CF">
          <w:rPr>
            <w:rFonts w:cs="Arial"/>
            <w:noProof/>
            <w:webHidden/>
          </w:rPr>
          <w:fldChar w:fldCharType="end"/>
        </w:r>
      </w:hyperlink>
    </w:p>
    <w:p w14:paraId="03637EBF" w14:textId="505C7B9D" w:rsidR="00FE4B64" w:rsidRPr="000353CF" w:rsidRDefault="00382DC0" w:rsidP="004D7781">
      <w:pPr>
        <w:tabs>
          <w:tab w:val="right" w:leader="dot" w:pos="9540"/>
          <w:tab w:val="right" w:leader="dot" w:pos="10350"/>
        </w:tabs>
        <w:spacing w:before="0" w:line="276" w:lineRule="auto"/>
        <w:ind w:left="450" w:right="1640"/>
        <w:jc w:val="center"/>
        <w:rPr>
          <w:rFonts w:cs="Arial"/>
          <w:b/>
          <w:szCs w:val="22"/>
        </w:rPr>
      </w:pPr>
      <w:r w:rsidRPr="000353CF">
        <w:rPr>
          <w:rFonts w:cs="Arial"/>
          <w:szCs w:val="22"/>
        </w:rPr>
        <w:fldChar w:fldCharType="end"/>
      </w:r>
      <w:r w:rsidR="00FE4B64" w:rsidRPr="000353CF">
        <w:rPr>
          <w:rFonts w:cs="Arial"/>
          <w:b/>
          <w:szCs w:val="22"/>
        </w:rPr>
        <w:t>VOLUME 2</w:t>
      </w:r>
    </w:p>
    <w:p w14:paraId="7FF32556" w14:textId="77777777" w:rsidR="00794A0C" w:rsidRPr="000353CF" w:rsidRDefault="00794A0C" w:rsidP="009E008D">
      <w:pPr>
        <w:pStyle w:val="ListParagraph"/>
      </w:pPr>
      <w:r w:rsidRPr="000353CF">
        <w:t>Compliance Status of Social Safeguard Covenant</w:t>
      </w:r>
    </w:p>
    <w:p w14:paraId="5C89FD1C" w14:textId="77777777" w:rsidR="00794A0C" w:rsidRPr="000353CF" w:rsidRDefault="00794A0C" w:rsidP="009E008D">
      <w:pPr>
        <w:pStyle w:val="ListParagraph"/>
      </w:pPr>
      <w:r w:rsidRPr="000353CF">
        <w:t>Consultations with Stakeholders and DPs till December 2024</w:t>
      </w:r>
    </w:p>
    <w:p w14:paraId="7B70A325" w14:textId="77777777" w:rsidR="00794A0C" w:rsidRPr="000353CF" w:rsidRDefault="00794A0C" w:rsidP="009E008D">
      <w:pPr>
        <w:pStyle w:val="ListParagraph"/>
      </w:pPr>
      <w:r w:rsidRPr="000353CF">
        <w:t>Grievance Redressal Mechanism (GRM) Status till December 2024</w:t>
      </w:r>
    </w:p>
    <w:p w14:paraId="49E1FBA6" w14:textId="77777777" w:rsidR="00794A0C" w:rsidRPr="000353CF" w:rsidRDefault="00FE4B64" w:rsidP="009E008D">
      <w:pPr>
        <w:pStyle w:val="ListParagraph"/>
      </w:pPr>
      <w:r w:rsidRPr="000353CF">
        <w:t>IVS Compensation -</w:t>
      </w:r>
      <w:r w:rsidR="00233FBA" w:rsidRPr="000353CF">
        <w:t>2</w:t>
      </w:r>
      <w:r w:rsidRPr="000353CF">
        <w:t xml:space="preserve"> DPs Babuzai, Swat</w:t>
      </w:r>
    </w:p>
    <w:p w14:paraId="118B4B56" w14:textId="77777777" w:rsidR="00794A0C" w:rsidRPr="000353CF" w:rsidRDefault="00233FBA" w:rsidP="009E008D">
      <w:pPr>
        <w:pStyle w:val="ListParagraph"/>
      </w:pPr>
      <w:r w:rsidRPr="000353CF">
        <w:t>IVS</w:t>
      </w:r>
      <w:r w:rsidR="00FE4B64" w:rsidRPr="000353CF">
        <w:t xml:space="preserve"> </w:t>
      </w:r>
      <w:r w:rsidRPr="000353CF">
        <w:t>Compensation</w:t>
      </w:r>
      <w:r w:rsidR="00FE4B64" w:rsidRPr="000353CF">
        <w:t>-</w:t>
      </w:r>
      <w:r w:rsidRPr="000353CF">
        <w:t>568 DPs Charbagh, Swat</w:t>
      </w:r>
    </w:p>
    <w:p w14:paraId="38EAF254" w14:textId="77777777" w:rsidR="00794A0C" w:rsidRPr="000353CF" w:rsidRDefault="00FE4B64" w:rsidP="009E008D">
      <w:pPr>
        <w:pStyle w:val="ListParagraph"/>
      </w:pPr>
      <w:r w:rsidRPr="000353CF">
        <w:t xml:space="preserve">Compensation </w:t>
      </w:r>
      <w:r w:rsidR="00233FBA" w:rsidRPr="000353CF">
        <w:t>–OHR Mingora, Swat</w:t>
      </w:r>
    </w:p>
    <w:p w14:paraId="504E5034" w14:textId="77777777" w:rsidR="00794A0C" w:rsidRPr="000353CF" w:rsidRDefault="00233FBA" w:rsidP="009E008D">
      <w:pPr>
        <w:pStyle w:val="ListParagraph"/>
      </w:pPr>
      <w:r w:rsidRPr="000353CF">
        <w:t>BOR Compensation –Water Tanks Abbottabad</w:t>
      </w:r>
    </w:p>
    <w:p w14:paraId="5F53F609" w14:textId="60767F2B" w:rsidR="00DA0E09" w:rsidRPr="000353CF" w:rsidRDefault="00233FBA" w:rsidP="009E008D">
      <w:pPr>
        <w:pStyle w:val="ListParagraph"/>
      </w:pPr>
      <w:r w:rsidRPr="000353CF">
        <w:t>IVS Compensation-</w:t>
      </w:r>
      <w:r w:rsidR="00D5699D" w:rsidRPr="000353CF">
        <w:t>3 DPs Khwazakhela, Swat</w:t>
      </w:r>
      <w:r w:rsidR="00DA0E09" w:rsidRPr="000353CF">
        <w:br w:type="page"/>
      </w:r>
    </w:p>
    <w:p w14:paraId="5C774AC5" w14:textId="5ED0DC94" w:rsidR="00BB65A3" w:rsidRPr="000353CF" w:rsidRDefault="006E1641" w:rsidP="00623B1A">
      <w:pPr>
        <w:spacing w:after="160" w:line="259" w:lineRule="auto"/>
        <w:ind w:left="720"/>
        <w:jc w:val="left"/>
        <w:rPr>
          <w:rFonts w:cs="Arial"/>
          <w:b/>
          <w:bCs/>
          <w:szCs w:val="22"/>
        </w:rPr>
      </w:pPr>
      <w:r w:rsidRPr="000353CF">
        <w:rPr>
          <w:rFonts w:cs="Arial"/>
          <w:b/>
          <w:bCs/>
          <w:szCs w:val="22"/>
        </w:rPr>
        <w:lastRenderedPageBreak/>
        <w:t>LIST OF ABBREVIATION</w:t>
      </w:r>
    </w:p>
    <w:p w14:paraId="11DA70A1" w14:textId="0A881AEC" w:rsidR="006E1641" w:rsidRPr="000353CF" w:rsidRDefault="006E1641" w:rsidP="00623B1A">
      <w:pPr>
        <w:ind w:left="720"/>
        <w:rPr>
          <w:rFonts w:cs="Arial"/>
          <w:szCs w:val="22"/>
        </w:rPr>
      </w:pPr>
      <w:r w:rsidRPr="000353CF">
        <w:rPr>
          <w:rFonts w:cs="Arial"/>
          <w:szCs w:val="22"/>
        </w:rPr>
        <w:t>KPCIP</w:t>
      </w:r>
      <w:r w:rsidRPr="000353CF">
        <w:rPr>
          <w:rFonts w:cs="Arial"/>
          <w:szCs w:val="22"/>
        </w:rPr>
        <w:tab/>
      </w:r>
      <w:r w:rsidR="00110C2C" w:rsidRPr="000353CF">
        <w:rPr>
          <w:rFonts w:cs="Arial"/>
          <w:szCs w:val="22"/>
        </w:rPr>
        <w:tab/>
      </w:r>
      <w:r w:rsidRPr="000353CF">
        <w:rPr>
          <w:rFonts w:cs="Arial"/>
          <w:szCs w:val="22"/>
        </w:rPr>
        <w:t>:</w:t>
      </w:r>
      <w:r w:rsidRPr="000353CF">
        <w:rPr>
          <w:rFonts w:cs="Arial"/>
          <w:szCs w:val="22"/>
        </w:rPr>
        <w:tab/>
        <w:t>Khyber Pakhtunkhwa Cities Improvement Project</w:t>
      </w:r>
    </w:p>
    <w:p w14:paraId="10313C52" w14:textId="227D92A6" w:rsidR="006E1641" w:rsidRPr="000353CF" w:rsidRDefault="006E1641" w:rsidP="00623B1A">
      <w:pPr>
        <w:ind w:left="720"/>
        <w:rPr>
          <w:rFonts w:cs="Arial"/>
          <w:szCs w:val="22"/>
        </w:rPr>
      </w:pPr>
      <w:r w:rsidRPr="000353CF">
        <w:rPr>
          <w:rFonts w:cs="Arial"/>
          <w:szCs w:val="22"/>
        </w:rPr>
        <w:t>ADB</w:t>
      </w:r>
      <w:r w:rsidRPr="000353CF">
        <w:rPr>
          <w:rFonts w:cs="Arial"/>
          <w:szCs w:val="22"/>
        </w:rPr>
        <w:tab/>
      </w:r>
      <w:r w:rsidR="00110C2C" w:rsidRPr="000353CF">
        <w:rPr>
          <w:rFonts w:cs="Arial"/>
          <w:szCs w:val="22"/>
        </w:rPr>
        <w:tab/>
      </w:r>
      <w:r w:rsidRPr="000353CF">
        <w:rPr>
          <w:rFonts w:cs="Arial"/>
          <w:szCs w:val="22"/>
        </w:rPr>
        <w:t>:</w:t>
      </w:r>
      <w:r w:rsidRPr="000353CF">
        <w:rPr>
          <w:rFonts w:cs="Arial"/>
          <w:szCs w:val="22"/>
        </w:rPr>
        <w:tab/>
        <w:t>Asian Development Bank</w:t>
      </w:r>
    </w:p>
    <w:p w14:paraId="2F9FD596" w14:textId="466FA5A6" w:rsidR="006E1641" w:rsidRPr="000353CF" w:rsidRDefault="006E1641" w:rsidP="00623B1A">
      <w:pPr>
        <w:ind w:left="720"/>
        <w:rPr>
          <w:rFonts w:cs="Arial"/>
          <w:szCs w:val="22"/>
        </w:rPr>
      </w:pPr>
      <w:r w:rsidRPr="000353CF">
        <w:rPr>
          <w:rFonts w:cs="Arial"/>
          <w:szCs w:val="22"/>
        </w:rPr>
        <w:t>SPS</w:t>
      </w:r>
      <w:r w:rsidRPr="000353CF">
        <w:rPr>
          <w:rFonts w:cs="Arial"/>
          <w:szCs w:val="22"/>
        </w:rPr>
        <w:tab/>
      </w:r>
      <w:r w:rsidR="00110C2C" w:rsidRPr="000353CF">
        <w:rPr>
          <w:rFonts w:cs="Arial"/>
          <w:szCs w:val="22"/>
        </w:rPr>
        <w:tab/>
      </w:r>
      <w:r w:rsidRPr="000353CF">
        <w:rPr>
          <w:rFonts w:cs="Arial"/>
          <w:szCs w:val="22"/>
        </w:rPr>
        <w:t>:</w:t>
      </w:r>
      <w:r w:rsidRPr="000353CF">
        <w:rPr>
          <w:rFonts w:cs="Arial"/>
          <w:szCs w:val="22"/>
        </w:rPr>
        <w:tab/>
        <w:t>Safeguard Policy Statement</w:t>
      </w:r>
    </w:p>
    <w:p w14:paraId="48119EB4" w14:textId="4432A5C0" w:rsidR="006E1641" w:rsidRPr="000353CF" w:rsidRDefault="006E1641" w:rsidP="00623B1A">
      <w:pPr>
        <w:ind w:left="720"/>
        <w:rPr>
          <w:rFonts w:cs="Arial"/>
          <w:szCs w:val="22"/>
        </w:rPr>
      </w:pPr>
      <w:r w:rsidRPr="000353CF">
        <w:rPr>
          <w:rFonts w:cs="Arial"/>
          <w:szCs w:val="22"/>
        </w:rPr>
        <w:t>PMU</w:t>
      </w:r>
      <w:r w:rsidRPr="000353CF">
        <w:rPr>
          <w:rFonts w:cs="Arial"/>
          <w:szCs w:val="22"/>
        </w:rPr>
        <w:tab/>
      </w:r>
      <w:r w:rsidR="00110C2C" w:rsidRPr="000353CF">
        <w:rPr>
          <w:rFonts w:cs="Arial"/>
          <w:szCs w:val="22"/>
        </w:rPr>
        <w:tab/>
      </w:r>
      <w:r w:rsidRPr="000353CF">
        <w:rPr>
          <w:rFonts w:cs="Arial"/>
          <w:szCs w:val="22"/>
        </w:rPr>
        <w:t>:</w:t>
      </w:r>
      <w:r w:rsidRPr="000353CF">
        <w:rPr>
          <w:rFonts w:cs="Arial"/>
          <w:szCs w:val="22"/>
        </w:rPr>
        <w:tab/>
        <w:t>Project Management Unit</w:t>
      </w:r>
    </w:p>
    <w:p w14:paraId="67E9307F" w14:textId="660D856C" w:rsidR="006E1641" w:rsidRPr="000353CF" w:rsidRDefault="006E1641" w:rsidP="00623B1A">
      <w:pPr>
        <w:ind w:left="720"/>
        <w:rPr>
          <w:rFonts w:cs="Arial"/>
          <w:szCs w:val="22"/>
        </w:rPr>
      </w:pPr>
      <w:r w:rsidRPr="000353CF">
        <w:rPr>
          <w:rFonts w:cs="Arial"/>
          <w:szCs w:val="22"/>
        </w:rPr>
        <w:t>PMCSC</w:t>
      </w:r>
      <w:r w:rsidR="00110C2C" w:rsidRPr="000353CF">
        <w:rPr>
          <w:rFonts w:cs="Arial"/>
          <w:szCs w:val="22"/>
        </w:rPr>
        <w:tab/>
      </w:r>
      <w:r w:rsidR="006C2F11" w:rsidRPr="000353CF">
        <w:rPr>
          <w:rFonts w:cs="Arial"/>
          <w:szCs w:val="22"/>
        </w:rPr>
        <w:t xml:space="preserve">: </w:t>
      </w:r>
      <w:r w:rsidR="006C2F11" w:rsidRPr="000353CF">
        <w:rPr>
          <w:rFonts w:cs="Arial"/>
          <w:szCs w:val="22"/>
        </w:rPr>
        <w:tab/>
        <w:t>Project</w:t>
      </w:r>
      <w:r w:rsidRPr="000353CF">
        <w:rPr>
          <w:rFonts w:cs="Arial"/>
          <w:szCs w:val="22"/>
        </w:rPr>
        <w:t xml:space="preserve"> Management Construction Supervision Consultants</w:t>
      </w:r>
    </w:p>
    <w:p w14:paraId="2D9A80E0" w14:textId="2FC475CC" w:rsidR="006E1641" w:rsidRPr="000353CF" w:rsidRDefault="006E1641" w:rsidP="00623B1A">
      <w:pPr>
        <w:ind w:left="720"/>
        <w:rPr>
          <w:rFonts w:cs="Arial"/>
          <w:szCs w:val="22"/>
        </w:rPr>
      </w:pPr>
      <w:r w:rsidRPr="000353CF">
        <w:rPr>
          <w:rFonts w:cs="Arial"/>
          <w:szCs w:val="22"/>
        </w:rPr>
        <w:t>CIU</w:t>
      </w:r>
      <w:r w:rsidRPr="000353CF">
        <w:rPr>
          <w:rFonts w:cs="Arial"/>
          <w:szCs w:val="22"/>
        </w:rPr>
        <w:tab/>
      </w:r>
      <w:r w:rsidR="00110C2C" w:rsidRPr="000353CF">
        <w:rPr>
          <w:rFonts w:cs="Arial"/>
          <w:szCs w:val="22"/>
        </w:rPr>
        <w:tab/>
      </w:r>
      <w:r w:rsidRPr="000353CF">
        <w:rPr>
          <w:rFonts w:cs="Arial"/>
          <w:szCs w:val="22"/>
        </w:rPr>
        <w:t>:</w:t>
      </w:r>
      <w:r w:rsidRPr="000353CF">
        <w:rPr>
          <w:rFonts w:cs="Arial"/>
          <w:szCs w:val="22"/>
        </w:rPr>
        <w:tab/>
      </w:r>
      <w:r w:rsidR="00AA5A75" w:rsidRPr="000353CF">
        <w:rPr>
          <w:rFonts w:cs="Arial"/>
          <w:szCs w:val="22"/>
        </w:rPr>
        <w:t>City Implementation Unit</w:t>
      </w:r>
    </w:p>
    <w:p w14:paraId="2C247F41" w14:textId="1EE7ECBA" w:rsidR="006E1641" w:rsidRPr="000353CF" w:rsidRDefault="006E1641" w:rsidP="00623B1A">
      <w:pPr>
        <w:ind w:left="720"/>
        <w:rPr>
          <w:rFonts w:cs="Arial"/>
          <w:szCs w:val="22"/>
        </w:rPr>
      </w:pPr>
      <w:r w:rsidRPr="000353CF">
        <w:rPr>
          <w:rFonts w:cs="Arial"/>
          <w:szCs w:val="22"/>
        </w:rPr>
        <w:t>WSSC</w:t>
      </w:r>
      <w:r w:rsidRPr="000353CF">
        <w:rPr>
          <w:rFonts w:cs="Arial"/>
          <w:szCs w:val="22"/>
        </w:rPr>
        <w:tab/>
      </w:r>
      <w:r w:rsidR="00110C2C" w:rsidRPr="000353CF">
        <w:rPr>
          <w:rFonts w:cs="Arial"/>
          <w:szCs w:val="22"/>
        </w:rPr>
        <w:tab/>
      </w:r>
      <w:r w:rsidRPr="000353CF">
        <w:rPr>
          <w:rFonts w:cs="Arial"/>
          <w:szCs w:val="22"/>
        </w:rPr>
        <w:t>:</w:t>
      </w:r>
      <w:r w:rsidRPr="000353CF">
        <w:rPr>
          <w:rFonts w:cs="Arial"/>
          <w:szCs w:val="22"/>
        </w:rPr>
        <w:tab/>
      </w:r>
      <w:r w:rsidR="00AA5A75" w:rsidRPr="000353CF">
        <w:rPr>
          <w:rFonts w:cs="Arial"/>
          <w:szCs w:val="22"/>
        </w:rPr>
        <w:t>Water and Sanitation Services Company</w:t>
      </w:r>
    </w:p>
    <w:p w14:paraId="2DD47C71" w14:textId="34CEC2AC" w:rsidR="006E1641" w:rsidRPr="000353CF" w:rsidRDefault="00740D8F" w:rsidP="00623B1A">
      <w:pPr>
        <w:ind w:left="720"/>
        <w:rPr>
          <w:rFonts w:cs="Arial"/>
          <w:szCs w:val="22"/>
        </w:rPr>
      </w:pPr>
      <w:r w:rsidRPr="000353CF">
        <w:rPr>
          <w:rFonts w:cs="Arial"/>
          <w:szCs w:val="22"/>
        </w:rPr>
        <w:t>M</w:t>
      </w:r>
      <w:r w:rsidR="006E1641" w:rsidRPr="000353CF">
        <w:rPr>
          <w:rFonts w:cs="Arial"/>
          <w:szCs w:val="22"/>
        </w:rPr>
        <w:t>GWSS</w:t>
      </w:r>
      <w:r w:rsidR="0045016D" w:rsidRPr="000353CF">
        <w:rPr>
          <w:rFonts w:cs="Arial"/>
          <w:szCs w:val="22"/>
        </w:rPr>
        <w:tab/>
        <w:t>:</w:t>
      </w:r>
      <w:r w:rsidR="00110C2C" w:rsidRPr="000353CF">
        <w:rPr>
          <w:rFonts w:cs="Arial"/>
          <w:szCs w:val="22"/>
        </w:rPr>
        <w:tab/>
      </w:r>
      <w:r w:rsidR="0045016D" w:rsidRPr="000353CF">
        <w:rPr>
          <w:rFonts w:cs="Arial"/>
          <w:szCs w:val="22"/>
        </w:rPr>
        <w:t xml:space="preserve"> Mingora</w:t>
      </w:r>
      <w:r w:rsidRPr="000353CF">
        <w:rPr>
          <w:rFonts w:cs="Arial"/>
          <w:szCs w:val="22"/>
        </w:rPr>
        <w:t xml:space="preserve"> </w:t>
      </w:r>
      <w:r w:rsidR="00AA5A75" w:rsidRPr="000353CF">
        <w:rPr>
          <w:rFonts w:cs="Arial"/>
          <w:szCs w:val="22"/>
        </w:rPr>
        <w:t>Gravity Water Supply Scheme</w:t>
      </w:r>
    </w:p>
    <w:p w14:paraId="764F5FBC" w14:textId="42715856" w:rsidR="004E49CB" w:rsidRPr="000353CF" w:rsidRDefault="004E49CB" w:rsidP="00623B1A">
      <w:pPr>
        <w:ind w:left="720"/>
        <w:rPr>
          <w:rFonts w:cs="Arial"/>
          <w:szCs w:val="22"/>
        </w:rPr>
      </w:pPr>
      <w:r w:rsidRPr="000353CF">
        <w:rPr>
          <w:rFonts w:cs="Arial"/>
          <w:szCs w:val="22"/>
        </w:rPr>
        <w:t>GWSS</w:t>
      </w:r>
      <w:r w:rsidR="00110C2C" w:rsidRPr="000353CF">
        <w:rPr>
          <w:rFonts w:cs="Arial"/>
          <w:szCs w:val="22"/>
        </w:rPr>
        <w:tab/>
      </w:r>
      <w:r w:rsidRPr="000353CF">
        <w:rPr>
          <w:rFonts w:cs="Arial"/>
          <w:szCs w:val="22"/>
        </w:rPr>
        <w:tab/>
        <w:t>:</w:t>
      </w:r>
      <w:r w:rsidRPr="000353CF">
        <w:rPr>
          <w:rFonts w:cs="Arial"/>
          <w:szCs w:val="22"/>
        </w:rPr>
        <w:tab/>
      </w:r>
      <w:r w:rsidR="00AA5A75" w:rsidRPr="000353CF">
        <w:rPr>
          <w:rFonts w:cs="Arial"/>
          <w:szCs w:val="22"/>
        </w:rPr>
        <w:t>Gravity Water Supply Scheme</w:t>
      </w:r>
    </w:p>
    <w:p w14:paraId="4869B3A5" w14:textId="1156C0FF" w:rsidR="006E1641" w:rsidRPr="000353CF" w:rsidRDefault="006E1641" w:rsidP="00623B1A">
      <w:pPr>
        <w:ind w:left="720"/>
        <w:rPr>
          <w:rFonts w:cs="Arial"/>
          <w:szCs w:val="22"/>
        </w:rPr>
      </w:pPr>
      <w:r w:rsidRPr="000353CF">
        <w:rPr>
          <w:rFonts w:cs="Arial"/>
          <w:szCs w:val="22"/>
        </w:rPr>
        <w:t>QPR</w:t>
      </w:r>
      <w:r w:rsidR="00110C2C" w:rsidRPr="000353CF">
        <w:rPr>
          <w:rFonts w:cs="Arial"/>
          <w:szCs w:val="22"/>
        </w:rPr>
        <w:tab/>
      </w:r>
      <w:r w:rsidRPr="000353CF">
        <w:rPr>
          <w:rFonts w:cs="Arial"/>
          <w:szCs w:val="22"/>
        </w:rPr>
        <w:tab/>
        <w:t>:</w:t>
      </w:r>
      <w:r w:rsidRPr="000353CF">
        <w:rPr>
          <w:rFonts w:cs="Arial"/>
          <w:szCs w:val="22"/>
        </w:rPr>
        <w:tab/>
        <w:t>Quarterly Progress Report</w:t>
      </w:r>
    </w:p>
    <w:p w14:paraId="08F3C537" w14:textId="4836C3BD" w:rsidR="006E1641" w:rsidRPr="000353CF" w:rsidRDefault="004E49CB" w:rsidP="00623B1A">
      <w:pPr>
        <w:ind w:left="720"/>
        <w:rPr>
          <w:rFonts w:cs="Arial"/>
          <w:szCs w:val="22"/>
        </w:rPr>
      </w:pPr>
      <w:r w:rsidRPr="000353CF">
        <w:rPr>
          <w:rFonts w:cs="Arial"/>
          <w:szCs w:val="22"/>
        </w:rPr>
        <w:t>LAR</w:t>
      </w:r>
      <w:r w:rsidRPr="000353CF">
        <w:rPr>
          <w:rFonts w:cs="Arial"/>
          <w:szCs w:val="22"/>
        </w:rPr>
        <w:tab/>
      </w:r>
      <w:r w:rsidR="00110C2C" w:rsidRPr="000353CF">
        <w:rPr>
          <w:rFonts w:cs="Arial"/>
          <w:szCs w:val="22"/>
        </w:rPr>
        <w:tab/>
      </w:r>
      <w:r w:rsidRPr="000353CF">
        <w:rPr>
          <w:rFonts w:cs="Arial"/>
          <w:szCs w:val="22"/>
        </w:rPr>
        <w:t>:</w:t>
      </w:r>
      <w:r w:rsidRPr="000353CF">
        <w:rPr>
          <w:rFonts w:cs="Arial"/>
          <w:szCs w:val="22"/>
        </w:rPr>
        <w:tab/>
        <w:t>Land Acquisition and Resettlement</w:t>
      </w:r>
    </w:p>
    <w:p w14:paraId="01B0506B" w14:textId="77FFFFF9" w:rsidR="004E49CB" w:rsidRPr="000353CF" w:rsidRDefault="004E49CB" w:rsidP="00623B1A">
      <w:pPr>
        <w:ind w:left="720"/>
        <w:rPr>
          <w:rFonts w:cs="Arial"/>
          <w:szCs w:val="22"/>
        </w:rPr>
      </w:pPr>
      <w:r w:rsidRPr="000353CF">
        <w:rPr>
          <w:rFonts w:cs="Arial"/>
          <w:szCs w:val="22"/>
        </w:rPr>
        <w:t>IR</w:t>
      </w:r>
      <w:r w:rsidRPr="000353CF">
        <w:rPr>
          <w:rFonts w:cs="Arial"/>
          <w:szCs w:val="22"/>
        </w:rPr>
        <w:tab/>
      </w:r>
      <w:r w:rsidR="00110C2C" w:rsidRPr="000353CF">
        <w:rPr>
          <w:rFonts w:cs="Arial"/>
          <w:szCs w:val="22"/>
        </w:rPr>
        <w:tab/>
      </w:r>
      <w:r w:rsidRPr="000353CF">
        <w:rPr>
          <w:rFonts w:cs="Arial"/>
          <w:szCs w:val="22"/>
        </w:rPr>
        <w:t>:</w:t>
      </w:r>
      <w:r w:rsidRPr="000353CF">
        <w:rPr>
          <w:rFonts w:cs="Arial"/>
          <w:szCs w:val="22"/>
        </w:rPr>
        <w:tab/>
      </w:r>
      <w:r w:rsidR="0007721A" w:rsidRPr="000353CF">
        <w:rPr>
          <w:rFonts w:cs="Arial"/>
          <w:szCs w:val="22"/>
        </w:rPr>
        <w:t>Involuntary Resettlement</w:t>
      </w:r>
    </w:p>
    <w:p w14:paraId="24B866D1" w14:textId="330BFD40" w:rsidR="004E49CB" w:rsidRPr="000353CF" w:rsidRDefault="004E49CB" w:rsidP="00623B1A">
      <w:pPr>
        <w:ind w:left="720"/>
        <w:rPr>
          <w:rFonts w:cs="Arial"/>
          <w:szCs w:val="22"/>
        </w:rPr>
      </w:pPr>
      <w:r w:rsidRPr="000353CF">
        <w:rPr>
          <w:rFonts w:cs="Arial"/>
          <w:szCs w:val="22"/>
        </w:rPr>
        <w:t>DPs</w:t>
      </w:r>
      <w:r w:rsidRPr="000353CF">
        <w:rPr>
          <w:rFonts w:cs="Arial"/>
          <w:szCs w:val="22"/>
        </w:rPr>
        <w:tab/>
      </w:r>
      <w:r w:rsidR="00110C2C" w:rsidRPr="000353CF">
        <w:rPr>
          <w:rFonts w:cs="Arial"/>
          <w:szCs w:val="22"/>
        </w:rPr>
        <w:tab/>
      </w:r>
      <w:r w:rsidRPr="000353CF">
        <w:rPr>
          <w:rFonts w:cs="Arial"/>
          <w:szCs w:val="22"/>
        </w:rPr>
        <w:t>:</w:t>
      </w:r>
      <w:r w:rsidRPr="000353CF">
        <w:rPr>
          <w:rFonts w:cs="Arial"/>
          <w:szCs w:val="22"/>
        </w:rPr>
        <w:tab/>
        <w:t>Displace Persons</w:t>
      </w:r>
    </w:p>
    <w:p w14:paraId="0D022B36" w14:textId="6DFF5B96" w:rsidR="004E49CB" w:rsidRPr="000353CF" w:rsidRDefault="004E49CB" w:rsidP="00623B1A">
      <w:pPr>
        <w:ind w:left="720"/>
        <w:rPr>
          <w:rFonts w:cs="Arial"/>
          <w:szCs w:val="22"/>
        </w:rPr>
      </w:pPr>
      <w:r w:rsidRPr="000353CF">
        <w:rPr>
          <w:rFonts w:cs="Arial"/>
          <w:szCs w:val="22"/>
        </w:rPr>
        <w:t>WBDC</w:t>
      </w:r>
      <w:r w:rsidR="00110C2C" w:rsidRPr="000353CF">
        <w:rPr>
          <w:rFonts w:cs="Arial"/>
          <w:szCs w:val="22"/>
        </w:rPr>
        <w:tab/>
      </w:r>
      <w:r w:rsidRPr="000353CF">
        <w:rPr>
          <w:rFonts w:cs="Arial"/>
          <w:szCs w:val="22"/>
        </w:rPr>
        <w:tab/>
        <w:t>:</w:t>
      </w:r>
      <w:r w:rsidRPr="000353CF">
        <w:rPr>
          <w:rFonts w:cs="Arial"/>
          <w:szCs w:val="22"/>
        </w:rPr>
        <w:tab/>
        <w:t>Women Business Development Centre</w:t>
      </w:r>
    </w:p>
    <w:p w14:paraId="3266F419" w14:textId="78697370" w:rsidR="004E49CB" w:rsidRPr="000353CF" w:rsidRDefault="004E49CB" w:rsidP="00623B1A">
      <w:pPr>
        <w:ind w:left="720"/>
        <w:rPr>
          <w:rFonts w:cs="Arial"/>
          <w:szCs w:val="22"/>
          <w:shd w:val="clear" w:color="auto" w:fill="FFFFFF"/>
        </w:rPr>
      </w:pPr>
      <w:r w:rsidRPr="000353CF">
        <w:rPr>
          <w:rFonts w:cs="Arial"/>
          <w:szCs w:val="22"/>
        </w:rPr>
        <w:t>KP</w:t>
      </w:r>
      <w:r w:rsidRPr="000353CF">
        <w:rPr>
          <w:rFonts w:cs="Arial"/>
          <w:szCs w:val="22"/>
        </w:rPr>
        <w:tab/>
      </w:r>
      <w:r w:rsidR="00110C2C" w:rsidRPr="000353CF">
        <w:rPr>
          <w:rFonts w:cs="Arial"/>
          <w:szCs w:val="22"/>
        </w:rPr>
        <w:tab/>
      </w:r>
      <w:r w:rsidRPr="000353CF">
        <w:rPr>
          <w:rFonts w:cs="Arial"/>
          <w:szCs w:val="22"/>
        </w:rPr>
        <w:t>:</w:t>
      </w:r>
      <w:r w:rsidRPr="000353CF">
        <w:rPr>
          <w:rFonts w:cs="Arial"/>
          <w:szCs w:val="22"/>
        </w:rPr>
        <w:tab/>
      </w:r>
      <w:r w:rsidRPr="000353CF">
        <w:rPr>
          <w:rFonts w:cs="Arial"/>
          <w:szCs w:val="22"/>
          <w:shd w:val="clear" w:color="auto" w:fill="FFFFFF"/>
        </w:rPr>
        <w:t>Khyber Pakhtunkhwa</w:t>
      </w:r>
    </w:p>
    <w:p w14:paraId="3404D442" w14:textId="007E89E6" w:rsidR="004E49CB" w:rsidRPr="000353CF" w:rsidRDefault="004E49CB" w:rsidP="00623B1A">
      <w:pPr>
        <w:ind w:left="720"/>
        <w:rPr>
          <w:rFonts w:cs="Arial"/>
          <w:szCs w:val="22"/>
        </w:rPr>
      </w:pPr>
      <w:r w:rsidRPr="000353CF">
        <w:rPr>
          <w:rFonts w:cs="Arial"/>
          <w:szCs w:val="22"/>
        </w:rPr>
        <w:t>NDCs</w:t>
      </w:r>
      <w:r w:rsidRPr="000353CF">
        <w:rPr>
          <w:rFonts w:cs="Arial"/>
          <w:szCs w:val="22"/>
        </w:rPr>
        <w:tab/>
      </w:r>
      <w:r w:rsidR="00110C2C" w:rsidRPr="000353CF">
        <w:rPr>
          <w:rFonts w:cs="Arial"/>
          <w:szCs w:val="22"/>
        </w:rPr>
        <w:tab/>
      </w:r>
      <w:r w:rsidRPr="000353CF">
        <w:rPr>
          <w:rFonts w:cs="Arial"/>
          <w:szCs w:val="22"/>
        </w:rPr>
        <w:t>:</w:t>
      </w:r>
      <w:r w:rsidRPr="000353CF">
        <w:rPr>
          <w:rFonts w:cs="Arial"/>
          <w:szCs w:val="22"/>
        </w:rPr>
        <w:tab/>
        <w:t>Nationally Determined Contributions</w:t>
      </w:r>
    </w:p>
    <w:p w14:paraId="79EA88BA" w14:textId="117CF9ED" w:rsidR="004E49CB" w:rsidRPr="000353CF" w:rsidRDefault="004E49CB" w:rsidP="00623B1A">
      <w:pPr>
        <w:ind w:left="720"/>
        <w:rPr>
          <w:rFonts w:cs="Arial"/>
          <w:szCs w:val="22"/>
        </w:rPr>
      </w:pPr>
      <w:r w:rsidRPr="000353CF">
        <w:rPr>
          <w:rFonts w:cs="Arial"/>
          <w:szCs w:val="22"/>
        </w:rPr>
        <w:t>AIIB</w:t>
      </w:r>
      <w:r w:rsidRPr="000353CF">
        <w:rPr>
          <w:rFonts w:cs="Arial"/>
          <w:szCs w:val="22"/>
        </w:rPr>
        <w:tab/>
      </w:r>
      <w:r w:rsidR="00110C2C" w:rsidRPr="000353CF">
        <w:rPr>
          <w:rFonts w:cs="Arial"/>
          <w:szCs w:val="22"/>
        </w:rPr>
        <w:tab/>
      </w:r>
      <w:r w:rsidRPr="000353CF">
        <w:rPr>
          <w:rFonts w:cs="Arial"/>
          <w:szCs w:val="22"/>
        </w:rPr>
        <w:t>:</w:t>
      </w:r>
      <w:r w:rsidRPr="000353CF">
        <w:rPr>
          <w:rFonts w:cs="Arial"/>
          <w:szCs w:val="22"/>
        </w:rPr>
        <w:tab/>
        <w:t>Asian Infrastructure Investment Bank</w:t>
      </w:r>
    </w:p>
    <w:p w14:paraId="531D47E8" w14:textId="028CA383" w:rsidR="004E49CB" w:rsidRPr="000353CF" w:rsidRDefault="00CA0ED6" w:rsidP="00623B1A">
      <w:pPr>
        <w:ind w:left="720"/>
        <w:rPr>
          <w:rFonts w:cs="Arial"/>
          <w:szCs w:val="22"/>
        </w:rPr>
      </w:pPr>
      <w:r w:rsidRPr="000353CF">
        <w:rPr>
          <w:rFonts w:cs="Arial"/>
          <w:szCs w:val="22"/>
        </w:rPr>
        <w:t>STPs</w:t>
      </w:r>
      <w:r w:rsidRPr="000353CF">
        <w:rPr>
          <w:rFonts w:cs="Arial"/>
          <w:szCs w:val="22"/>
        </w:rPr>
        <w:tab/>
      </w:r>
      <w:r w:rsidR="00110C2C" w:rsidRPr="000353CF">
        <w:rPr>
          <w:rFonts w:cs="Arial"/>
          <w:szCs w:val="22"/>
        </w:rPr>
        <w:tab/>
      </w:r>
      <w:r w:rsidRPr="000353CF">
        <w:rPr>
          <w:rFonts w:cs="Arial"/>
          <w:szCs w:val="22"/>
        </w:rPr>
        <w:t>:</w:t>
      </w:r>
      <w:r w:rsidRPr="000353CF">
        <w:rPr>
          <w:rFonts w:cs="Arial"/>
          <w:szCs w:val="22"/>
        </w:rPr>
        <w:tab/>
        <w:t>Sewage Treatment Plants</w:t>
      </w:r>
    </w:p>
    <w:p w14:paraId="2558F51B" w14:textId="68699039" w:rsidR="00CA0ED6" w:rsidRPr="000353CF" w:rsidRDefault="00CA0ED6" w:rsidP="00623B1A">
      <w:pPr>
        <w:ind w:left="720"/>
        <w:rPr>
          <w:rFonts w:cs="Arial"/>
          <w:szCs w:val="22"/>
        </w:rPr>
      </w:pPr>
      <w:r w:rsidRPr="000353CF">
        <w:rPr>
          <w:rFonts w:cs="Arial"/>
          <w:szCs w:val="22"/>
        </w:rPr>
        <w:t>ISWM</w:t>
      </w:r>
      <w:r w:rsidRPr="000353CF">
        <w:rPr>
          <w:rFonts w:cs="Arial"/>
          <w:szCs w:val="22"/>
        </w:rPr>
        <w:tab/>
      </w:r>
      <w:r w:rsidR="00110C2C" w:rsidRPr="000353CF">
        <w:rPr>
          <w:rFonts w:cs="Arial"/>
          <w:szCs w:val="22"/>
        </w:rPr>
        <w:tab/>
      </w:r>
      <w:r w:rsidRPr="000353CF">
        <w:rPr>
          <w:rFonts w:cs="Arial"/>
          <w:szCs w:val="22"/>
        </w:rPr>
        <w:t>:</w:t>
      </w:r>
      <w:r w:rsidRPr="000353CF">
        <w:rPr>
          <w:rFonts w:cs="Arial"/>
          <w:szCs w:val="22"/>
        </w:rPr>
        <w:tab/>
        <w:t>Integrated Solid Waste management</w:t>
      </w:r>
    </w:p>
    <w:p w14:paraId="73C8E209" w14:textId="77777777" w:rsidR="006E1641" w:rsidRPr="000353CF" w:rsidRDefault="006E1641" w:rsidP="00623B1A">
      <w:pPr>
        <w:rPr>
          <w:rFonts w:cs="Arial"/>
          <w:szCs w:val="22"/>
        </w:rPr>
      </w:pPr>
    </w:p>
    <w:p w14:paraId="32706E7B" w14:textId="5725D814" w:rsidR="0052281C" w:rsidRPr="000353CF" w:rsidRDefault="0052281C" w:rsidP="00623B1A">
      <w:pPr>
        <w:spacing w:after="160" w:line="259" w:lineRule="auto"/>
        <w:jc w:val="left"/>
        <w:rPr>
          <w:rFonts w:cs="Arial"/>
          <w:szCs w:val="22"/>
        </w:rPr>
        <w:sectPr w:rsidR="0052281C" w:rsidRPr="000353CF" w:rsidSect="002F4BF0">
          <w:footerReference w:type="default" r:id="rId8"/>
          <w:pgSz w:w="11910" w:h="16840"/>
          <w:pgMar w:top="1360" w:right="1020" w:bottom="1200" w:left="1080" w:header="0" w:footer="937" w:gutter="0"/>
          <w:cols w:space="720"/>
        </w:sectPr>
      </w:pPr>
    </w:p>
    <w:p w14:paraId="6D62A805" w14:textId="27F4094F" w:rsidR="008C353E" w:rsidRPr="000353CF" w:rsidRDefault="00AD7686" w:rsidP="00623B1A">
      <w:pPr>
        <w:pStyle w:val="Heading1"/>
        <w:rPr>
          <w:rFonts w:ascii="Arial" w:hAnsi="Arial" w:cs="Arial"/>
          <w:sz w:val="22"/>
          <w:szCs w:val="22"/>
        </w:rPr>
      </w:pPr>
      <w:bookmarkStart w:id="0" w:name="_Toc139637069"/>
      <w:bookmarkStart w:id="1" w:name="_Toc139967657"/>
      <w:bookmarkStart w:id="2" w:name="_Toc147749934"/>
      <w:r w:rsidRPr="000353CF">
        <w:rPr>
          <w:rFonts w:ascii="Arial" w:hAnsi="Arial" w:cs="Arial"/>
          <w:sz w:val="22"/>
          <w:szCs w:val="22"/>
        </w:rPr>
        <w:lastRenderedPageBreak/>
        <w:t xml:space="preserve"> </w:t>
      </w:r>
      <w:bookmarkStart w:id="3" w:name="_Toc187143773"/>
      <w:bookmarkEnd w:id="3"/>
    </w:p>
    <w:p w14:paraId="039D66F7" w14:textId="00879B6F" w:rsidR="00AD7686" w:rsidRPr="000353CF" w:rsidRDefault="00AD7686" w:rsidP="00093D07">
      <w:pPr>
        <w:pStyle w:val="Heading2"/>
        <w:jc w:val="center"/>
        <w:rPr>
          <w:rFonts w:ascii="Arial" w:hAnsi="Arial" w:cs="Arial"/>
          <w:sz w:val="22"/>
          <w:szCs w:val="22"/>
        </w:rPr>
      </w:pPr>
      <w:bookmarkStart w:id="4" w:name="_Toc187143774"/>
      <w:r w:rsidRPr="000353CF">
        <w:rPr>
          <w:rFonts w:ascii="Arial" w:hAnsi="Arial" w:cs="Arial"/>
          <w:sz w:val="22"/>
          <w:szCs w:val="22"/>
        </w:rPr>
        <w:t>INTRODUCTION</w:t>
      </w:r>
      <w:bookmarkEnd w:id="0"/>
      <w:bookmarkEnd w:id="1"/>
      <w:bookmarkEnd w:id="2"/>
      <w:bookmarkEnd w:id="4"/>
    </w:p>
    <w:p w14:paraId="2E221607" w14:textId="3C41B716" w:rsidR="00AD7686" w:rsidRPr="000353CF" w:rsidRDefault="00AD7686" w:rsidP="00C80018">
      <w:pPr>
        <w:pStyle w:val="Heading3"/>
        <w:rPr>
          <w:rFonts w:ascii="Arial" w:eastAsiaTheme="majorEastAsia" w:hAnsi="Arial"/>
          <w:w w:val="105"/>
          <w:lang w:bidi="en-US"/>
        </w:rPr>
      </w:pPr>
      <w:bookmarkStart w:id="5" w:name="_Toc139637070"/>
      <w:bookmarkStart w:id="6" w:name="_Toc139967658"/>
      <w:bookmarkStart w:id="7" w:name="_Toc147749935"/>
      <w:bookmarkStart w:id="8" w:name="_Toc187143775"/>
      <w:r w:rsidRPr="000353CF">
        <w:rPr>
          <w:rFonts w:ascii="Arial" w:eastAsiaTheme="majorEastAsia" w:hAnsi="Arial"/>
          <w:w w:val="105"/>
          <w:lang w:bidi="en-US"/>
        </w:rPr>
        <w:t>Background</w:t>
      </w:r>
      <w:bookmarkEnd w:id="5"/>
      <w:bookmarkEnd w:id="6"/>
      <w:bookmarkEnd w:id="7"/>
      <w:bookmarkEnd w:id="8"/>
    </w:p>
    <w:p w14:paraId="637F12C2" w14:textId="15DB6629" w:rsidR="007660CB" w:rsidRPr="000353CF" w:rsidRDefault="00AD7686" w:rsidP="00BA1440">
      <w:pPr>
        <w:pStyle w:val="1para"/>
        <w:numPr>
          <w:ilvl w:val="0"/>
          <w:numId w:val="30"/>
        </w:numPr>
        <w:rPr>
          <w:rFonts w:cs="Arial"/>
        </w:rPr>
      </w:pPr>
      <w:r w:rsidRPr="000353CF">
        <w:rPr>
          <w:rFonts w:cs="Arial"/>
        </w:rPr>
        <w:t>The Government of Khyber Pakhtunkhwa (Go-KP) obtained financing from the Asian Development Bank (ADB) through the loan number 4160-PAK for Khyber Pakhtunkhwa Cities Improvement Project (KPCIP). The Project involves construction, rehabilitation and up-gradation of water supply, drainage and sanitation, solid waste management, urban livability, smart cities, and green space</w:t>
      </w:r>
      <w:r w:rsidR="006C2F11" w:rsidRPr="000353CF">
        <w:rPr>
          <w:rFonts w:cs="Arial"/>
        </w:rPr>
        <w:t>s</w:t>
      </w:r>
      <w:r w:rsidRPr="000353CF">
        <w:rPr>
          <w:rFonts w:cs="Arial"/>
        </w:rPr>
        <w:t xml:space="preserve"> in five cities of Abbottabad, Kohat, Mardan, Mingora and Peshawar of KP. The Asian Infrastructure Investment Bank (AIIB) is a co- financier for the KPCIP project. The Detailed Engineering Design (DED) of the investment packages / subprojects were finalized under the Project Readiness Financing (PRF) phase of KPCIP. Project implementation for the first batch of subprojects has commenced in the fourth quarter of 2022. The Local Government Election &amp; Rural Development Department (LGE&amp;RDD) is the Executing Agency (EA) while respective City Implementing Units (CIUs) within the 05 Water &amp; Sanitation Services Companies (WSSCs) are the Implementing Agencies (IAs).</w:t>
      </w:r>
    </w:p>
    <w:p w14:paraId="6C70CA73" w14:textId="79AE228D" w:rsidR="00AD7686" w:rsidRPr="000353CF" w:rsidRDefault="00AD7686" w:rsidP="00BA1440">
      <w:pPr>
        <w:pStyle w:val="1para"/>
        <w:numPr>
          <w:ilvl w:val="0"/>
          <w:numId w:val="30"/>
        </w:numPr>
        <w:rPr>
          <w:rFonts w:cs="Arial"/>
        </w:rPr>
      </w:pPr>
      <w:r w:rsidRPr="000353CF">
        <w:rPr>
          <w:rFonts w:cs="Arial"/>
        </w:rPr>
        <w:t>Out of 24 selected subprojects in 15 subprojects there are no LAR impacts while, 9 subprojects involve varying degrees of LAR impacts. Most of the acquired land is barren &amp; uncultivated however, Mingora Greater Gravity Water Supply Scheme (MGWSS) has im</w:t>
      </w:r>
      <w:r w:rsidR="00B621D5" w:rsidRPr="000353CF">
        <w:rPr>
          <w:rFonts w:cs="Arial"/>
        </w:rPr>
        <w:t>pact on cultivated land, crops, and fruit/</w:t>
      </w:r>
      <w:r w:rsidRPr="000353CF">
        <w:rPr>
          <w:rFonts w:cs="Arial"/>
        </w:rPr>
        <w:t xml:space="preserve"> non-fruit trees. A small portion of cultivable land being affected by the land acquisition </w:t>
      </w:r>
      <w:r w:rsidR="00D61D93" w:rsidRPr="000353CF">
        <w:rPr>
          <w:rFonts w:cs="Arial"/>
        </w:rPr>
        <w:t>for</w:t>
      </w:r>
      <w:r w:rsidRPr="000353CF">
        <w:rPr>
          <w:rFonts w:cs="Arial"/>
        </w:rPr>
        <w:t xml:space="preserve"> Land Fill Site (LFS) Abbottabad and LFS Peshawar with a minimal number of fruit and non-fruit </w:t>
      </w:r>
      <w:r w:rsidR="0045016D" w:rsidRPr="000353CF">
        <w:rPr>
          <w:rFonts w:cs="Arial"/>
        </w:rPr>
        <w:t>trees.</w:t>
      </w:r>
    </w:p>
    <w:p w14:paraId="3E138B53" w14:textId="77777777" w:rsidR="00AD7686" w:rsidRPr="000353CF" w:rsidRDefault="00AD7686" w:rsidP="00BA1440">
      <w:pPr>
        <w:pStyle w:val="1para"/>
        <w:numPr>
          <w:ilvl w:val="0"/>
          <w:numId w:val="30"/>
        </w:numPr>
        <w:rPr>
          <w:rFonts w:cs="Arial"/>
        </w:rPr>
      </w:pPr>
      <w:r w:rsidRPr="000353CF">
        <w:rPr>
          <w:rFonts w:cs="Arial"/>
        </w:rPr>
        <w:t>Based on the livelihoods of the DPs being affected in MGWSS the sub project has been categorized IR category “A” while, in the remaining subprojects the LAR impacts are generally assessed as “insignificant” and categorized as B for IR.</w:t>
      </w:r>
    </w:p>
    <w:p w14:paraId="2C5E12C2" w14:textId="42A4B3D7" w:rsidR="00CA11AC" w:rsidRPr="000353CF" w:rsidRDefault="002326CE" w:rsidP="00BA1440">
      <w:pPr>
        <w:pStyle w:val="1para"/>
        <w:numPr>
          <w:ilvl w:val="0"/>
          <w:numId w:val="30"/>
        </w:numPr>
        <w:rPr>
          <w:rFonts w:cs="Arial"/>
        </w:rPr>
      </w:pPr>
      <w:r w:rsidRPr="000353CF">
        <w:rPr>
          <w:rFonts w:cs="Arial"/>
        </w:rPr>
        <w:t>The project has not affected l</w:t>
      </w:r>
      <w:r w:rsidR="00CA11AC" w:rsidRPr="000353CF">
        <w:rPr>
          <w:rFonts w:cs="Arial"/>
        </w:rPr>
        <w:t xml:space="preserve">ivelihood of </w:t>
      </w:r>
      <w:r w:rsidRPr="000353CF">
        <w:rPr>
          <w:rFonts w:cs="Arial"/>
        </w:rPr>
        <w:t>the</w:t>
      </w:r>
      <w:r w:rsidR="00CA11AC" w:rsidRPr="000353CF">
        <w:rPr>
          <w:rFonts w:cs="Arial"/>
        </w:rPr>
        <w:t xml:space="preserve"> DPs except for MGWSS (main transmission line, WTP and approach road to WTP). IR impacts from the</w:t>
      </w:r>
      <w:r w:rsidRPr="000353CF">
        <w:rPr>
          <w:rFonts w:cs="Arial"/>
        </w:rPr>
        <w:t xml:space="preserve"> rest of the</w:t>
      </w:r>
      <w:r w:rsidR="00CA11AC" w:rsidRPr="000353CF">
        <w:rPr>
          <w:rFonts w:cs="Arial"/>
        </w:rPr>
        <w:t xml:space="preserve"> subprojects are generally assessed as “insignificant. The status of sub projects with LAR impacts are given below in </w:t>
      </w:r>
      <w:r w:rsidR="00A170E0" w:rsidRPr="000353CF">
        <w:rPr>
          <w:rFonts w:cs="Arial"/>
          <w:b/>
          <w:bCs/>
        </w:rPr>
        <w:fldChar w:fldCharType="begin"/>
      </w:r>
      <w:r w:rsidR="00A170E0" w:rsidRPr="000353CF">
        <w:rPr>
          <w:rFonts w:cs="Arial"/>
          <w:b/>
          <w:bCs/>
        </w:rPr>
        <w:instrText xml:space="preserve"> REF _Ref147761175 \h  \* MERGEFORMAT </w:instrText>
      </w:r>
      <w:r w:rsidR="00A170E0" w:rsidRPr="000353CF">
        <w:rPr>
          <w:rFonts w:cs="Arial"/>
          <w:b/>
          <w:bCs/>
        </w:rPr>
      </w:r>
      <w:r w:rsidR="00A170E0" w:rsidRPr="000353CF">
        <w:rPr>
          <w:rFonts w:cs="Arial"/>
          <w:b/>
          <w:bCs/>
        </w:rPr>
        <w:fldChar w:fldCharType="separate"/>
      </w:r>
      <w:r w:rsidR="00A170E0" w:rsidRPr="000353CF">
        <w:rPr>
          <w:rFonts w:cs="Arial"/>
          <w:b/>
          <w:bCs/>
        </w:rPr>
        <w:t xml:space="preserve">Table </w:t>
      </w:r>
      <w:r w:rsidR="00A170E0" w:rsidRPr="000353CF">
        <w:rPr>
          <w:rFonts w:cs="Arial"/>
          <w:b/>
          <w:bCs/>
          <w:noProof/>
          <w:cs/>
        </w:rPr>
        <w:t>‎</w:t>
      </w:r>
      <w:r w:rsidR="00A170E0" w:rsidRPr="000353CF">
        <w:rPr>
          <w:rFonts w:cs="Arial"/>
          <w:b/>
          <w:bCs/>
          <w:noProof/>
        </w:rPr>
        <w:t>1</w:t>
      </w:r>
      <w:r w:rsidR="00A170E0" w:rsidRPr="000353CF">
        <w:rPr>
          <w:rFonts w:cs="Arial"/>
          <w:b/>
          <w:bCs/>
        </w:rPr>
        <w:noBreakHyphen/>
      </w:r>
      <w:r w:rsidR="00A170E0" w:rsidRPr="000353CF">
        <w:rPr>
          <w:rFonts w:cs="Arial"/>
          <w:b/>
          <w:bCs/>
          <w:noProof/>
        </w:rPr>
        <w:t>1</w:t>
      </w:r>
      <w:r w:rsidR="00A170E0" w:rsidRPr="000353CF">
        <w:rPr>
          <w:rFonts w:cs="Arial"/>
          <w:b/>
          <w:bCs/>
        </w:rPr>
        <w:fldChar w:fldCharType="end"/>
      </w:r>
      <w:r w:rsidR="00CA11AC" w:rsidRPr="000353CF">
        <w:rPr>
          <w:rFonts w:cs="Arial"/>
        </w:rPr>
        <w:t>.</w:t>
      </w:r>
    </w:p>
    <w:p w14:paraId="027DA6E8" w14:textId="4A0F8913" w:rsidR="00CA11AC" w:rsidRPr="000353CF" w:rsidRDefault="007922E1" w:rsidP="004523FF">
      <w:pPr>
        <w:pStyle w:val="Caption"/>
        <w:rPr>
          <w:rFonts w:ascii="Arial" w:hAnsi="Arial"/>
        </w:rPr>
      </w:pPr>
      <w:bookmarkStart w:id="9" w:name="_Ref147761175"/>
      <w:bookmarkStart w:id="10" w:name="_Toc132019925"/>
      <w:bookmarkStart w:id="11" w:name="_Toc186806472"/>
      <w:r w:rsidRPr="000353CF">
        <w:rPr>
          <w:rFonts w:ascii="Arial" w:hAnsi="Arial"/>
        </w:rPr>
        <w:t xml:space="preserve">Table </w:t>
      </w:r>
      <w:r w:rsidR="009C0D39" w:rsidRPr="000353CF">
        <w:rPr>
          <w:rFonts w:ascii="Arial" w:hAnsi="Arial"/>
          <w:noProof/>
        </w:rPr>
        <w:fldChar w:fldCharType="begin"/>
      </w:r>
      <w:r w:rsidR="009C0D39" w:rsidRPr="000353CF">
        <w:rPr>
          <w:rFonts w:ascii="Arial" w:hAnsi="Arial"/>
          <w:noProof/>
        </w:rPr>
        <w:instrText xml:space="preserve"> STYLEREF 1 \s </w:instrText>
      </w:r>
      <w:r w:rsidR="009C0D39" w:rsidRPr="000353CF">
        <w:rPr>
          <w:rFonts w:ascii="Arial" w:hAnsi="Arial"/>
          <w:noProof/>
        </w:rPr>
        <w:fldChar w:fldCharType="separate"/>
      </w:r>
      <w:r w:rsidR="00383FD9" w:rsidRPr="000353CF">
        <w:rPr>
          <w:rFonts w:ascii="Arial" w:hAnsi="Arial"/>
          <w:noProof/>
        </w:rPr>
        <w:t>1</w:t>
      </w:r>
      <w:r w:rsidR="009C0D39" w:rsidRPr="000353CF">
        <w:rPr>
          <w:rFonts w:ascii="Arial" w:hAnsi="Arial"/>
          <w:noProof/>
        </w:rPr>
        <w:fldChar w:fldCharType="end"/>
      </w:r>
      <w:r w:rsidR="00383FD9" w:rsidRPr="000353CF">
        <w:rPr>
          <w:rFonts w:ascii="Arial" w:hAnsi="Arial"/>
        </w:rPr>
        <w:noBreakHyphen/>
      </w:r>
      <w:r w:rsidR="009C0D39" w:rsidRPr="000353CF">
        <w:rPr>
          <w:rFonts w:ascii="Arial" w:hAnsi="Arial"/>
          <w:noProof/>
        </w:rPr>
        <w:fldChar w:fldCharType="begin"/>
      </w:r>
      <w:r w:rsidR="009C0D39" w:rsidRPr="000353CF">
        <w:rPr>
          <w:rFonts w:ascii="Arial" w:hAnsi="Arial"/>
          <w:noProof/>
        </w:rPr>
        <w:instrText xml:space="preserve"> SEQ Table \* ARABIC \s 1 </w:instrText>
      </w:r>
      <w:r w:rsidR="009C0D39" w:rsidRPr="000353CF">
        <w:rPr>
          <w:rFonts w:ascii="Arial" w:hAnsi="Arial"/>
          <w:noProof/>
        </w:rPr>
        <w:fldChar w:fldCharType="separate"/>
      </w:r>
      <w:r w:rsidR="00383FD9" w:rsidRPr="000353CF">
        <w:rPr>
          <w:rFonts w:ascii="Arial" w:hAnsi="Arial"/>
          <w:noProof/>
        </w:rPr>
        <w:t>1</w:t>
      </w:r>
      <w:r w:rsidR="009C0D39" w:rsidRPr="000353CF">
        <w:rPr>
          <w:rFonts w:ascii="Arial" w:hAnsi="Arial"/>
          <w:noProof/>
        </w:rPr>
        <w:fldChar w:fldCharType="end"/>
      </w:r>
      <w:bookmarkEnd w:id="9"/>
      <w:r w:rsidR="00CA11AC" w:rsidRPr="000353CF">
        <w:rPr>
          <w:rFonts w:ascii="Arial" w:hAnsi="Arial"/>
        </w:rPr>
        <w:t xml:space="preserve">: </w:t>
      </w:r>
      <w:bookmarkEnd w:id="10"/>
      <w:r w:rsidR="00CA11AC" w:rsidRPr="000353CF">
        <w:rPr>
          <w:rFonts w:ascii="Arial" w:hAnsi="Arial"/>
        </w:rPr>
        <w:t>Status</w:t>
      </w:r>
      <w:r w:rsidR="00CA11AC" w:rsidRPr="000353CF">
        <w:rPr>
          <w:rFonts w:ascii="Arial" w:hAnsi="Arial"/>
          <w:spacing w:val="-1"/>
        </w:rPr>
        <w:t xml:space="preserve"> </w:t>
      </w:r>
      <w:r w:rsidR="00CA11AC" w:rsidRPr="000353CF">
        <w:rPr>
          <w:rFonts w:ascii="Arial" w:hAnsi="Arial"/>
        </w:rPr>
        <w:t>and</w:t>
      </w:r>
      <w:r w:rsidR="00CA11AC" w:rsidRPr="000353CF">
        <w:rPr>
          <w:rFonts w:ascii="Arial" w:hAnsi="Arial"/>
          <w:spacing w:val="-3"/>
        </w:rPr>
        <w:t xml:space="preserve"> </w:t>
      </w:r>
      <w:r w:rsidR="00CA11AC" w:rsidRPr="000353CF">
        <w:rPr>
          <w:rFonts w:ascii="Arial" w:hAnsi="Arial"/>
        </w:rPr>
        <w:t>Timeline</w:t>
      </w:r>
      <w:r w:rsidR="00CA11AC" w:rsidRPr="000353CF">
        <w:rPr>
          <w:rFonts w:ascii="Arial" w:hAnsi="Arial"/>
          <w:spacing w:val="-3"/>
        </w:rPr>
        <w:t xml:space="preserve"> </w:t>
      </w:r>
      <w:r w:rsidR="00CA11AC" w:rsidRPr="000353CF">
        <w:rPr>
          <w:rFonts w:ascii="Arial" w:hAnsi="Arial"/>
        </w:rPr>
        <w:t>of Sub</w:t>
      </w:r>
      <w:r w:rsidR="00CA11AC" w:rsidRPr="000353CF">
        <w:rPr>
          <w:rFonts w:ascii="Arial" w:hAnsi="Arial"/>
          <w:spacing w:val="-1"/>
        </w:rPr>
        <w:t xml:space="preserve"> </w:t>
      </w:r>
      <w:r w:rsidR="00CA11AC" w:rsidRPr="000353CF">
        <w:rPr>
          <w:rFonts w:ascii="Arial" w:hAnsi="Arial"/>
        </w:rPr>
        <w:t>Projects</w:t>
      </w:r>
      <w:r w:rsidR="00CA11AC" w:rsidRPr="000353CF">
        <w:rPr>
          <w:rFonts w:ascii="Arial" w:hAnsi="Arial"/>
          <w:spacing w:val="-3"/>
        </w:rPr>
        <w:t xml:space="preserve"> </w:t>
      </w:r>
      <w:r w:rsidR="00CA11AC" w:rsidRPr="000353CF">
        <w:rPr>
          <w:rFonts w:ascii="Arial" w:hAnsi="Arial"/>
        </w:rPr>
        <w:t>with</w:t>
      </w:r>
      <w:r w:rsidR="00CA11AC" w:rsidRPr="000353CF">
        <w:rPr>
          <w:rFonts w:ascii="Arial" w:hAnsi="Arial"/>
          <w:spacing w:val="-1"/>
        </w:rPr>
        <w:t xml:space="preserve"> </w:t>
      </w:r>
      <w:r w:rsidR="00702778" w:rsidRPr="000353CF">
        <w:rPr>
          <w:rFonts w:ascii="Arial" w:hAnsi="Arial"/>
          <w:spacing w:val="-1"/>
        </w:rPr>
        <w:t xml:space="preserve">and without </w:t>
      </w:r>
      <w:r w:rsidR="00CA11AC" w:rsidRPr="000353CF">
        <w:rPr>
          <w:rFonts w:ascii="Arial" w:hAnsi="Arial"/>
        </w:rPr>
        <w:t>LAR</w:t>
      </w:r>
      <w:r w:rsidR="00CA11AC" w:rsidRPr="000353CF">
        <w:rPr>
          <w:rFonts w:ascii="Arial" w:hAnsi="Arial"/>
          <w:spacing w:val="-3"/>
        </w:rPr>
        <w:t xml:space="preserve"> </w:t>
      </w:r>
      <w:r w:rsidR="00CA11AC" w:rsidRPr="000353CF">
        <w:rPr>
          <w:rFonts w:ascii="Arial" w:hAnsi="Arial"/>
        </w:rPr>
        <w:t>Impacts</w:t>
      </w:r>
      <w:bookmarkEnd w:id="11"/>
    </w:p>
    <w:tbl>
      <w:tblPr>
        <w:tblStyle w:val="GridTable6Colorful-Accent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609"/>
        <w:gridCol w:w="3035"/>
        <w:gridCol w:w="1732"/>
        <w:gridCol w:w="1835"/>
        <w:gridCol w:w="2499"/>
      </w:tblGrid>
      <w:tr w:rsidR="002326CE" w:rsidRPr="000353CF" w14:paraId="6743CC72" w14:textId="77777777" w:rsidTr="00F570CA">
        <w:trPr>
          <w:cnfStyle w:val="100000000000" w:firstRow="1" w:lastRow="0" w:firstColumn="0" w:lastColumn="0" w:oddVBand="0" w:evenVBand="0" w:oddHBand="0" w:evenHBand="0" w:firstRowFirstColumn="0" w:firstRowLastColumn="0" w:lastRowFirstColumn="0" w:lastRowLastColumn="0"/>
          <w:trHeight w:val="20"/>
          <w:tblHeader/>
          <w:jc w:val="center"/>
        </w:trPr>
        <w:tc>
          <w:tcPr>
            <w:tcW w:w="313" w:type="pct"/>
            <w:tcBorders>
              <w:bottom w:val="none" w:sz="0" w:space="0" w:color="auto"/>
            </w:tcBorders>
            <w:shd w:val="clear" w:color="auto" w:fill="auto"/>
            <w:vAlign w:val="center"/>
          </w:tcPr>
          <w:p w14:paraId="2978CC81" w14:textId="77777777" w:rsidR="002326CE" w:rsidRPr="000353CF" w:rsidRDefault="002326CE" w:rsidP="00876CC8">
            <w:pPr>
              <w:spacing w:before="0" w:after="0" w:line="240" w:lineRule="auto"/>
              <w:jc w:val="center"/>
              <w:rPr>
                <w:rFonts w:cs="Arial"/>
                <w:bCs w:val="0"/>
                <w:color w:val="auto"/>
                <w:sz w:val="20"/>
              </w:rPr>
            </w:pPr>
            <w:bookmarkStart w:id="12" w:name="_Hlk147238338"/>
            <w:r w:rsidRPr="000353CF">
              <w:rPr>
                <w:rFonts w:cs="Arial"/>
                <w:color w:val="auto"/>
                <w:sz w:val="20"/>
              </w:rPr>
              <w:t>S#</w:t>
            </w:r>
          </w:p>
        </w:tc>
        <w:tc>
          <w:tcPr>
            <w:tcW w:w="1563" w:type="pct"/>
            <w:tcBorders>
              <w:bottom w:val="none" w:sz="0" w:space="0" w:color="auto"/>
            </w:tcBorders>
            <w:shd w:val="clear" w:color="auto" w:fill="auto"/>
            <w:vAlign w:val="center"/>
            <w:hideMark/>
          </w:tcPr>
          <w:p w14:paraId="2A275D5C" w14:textId="72E44D44" w:rsidR="002326CE" w:rsidRPr="000353CF" w:rsidRDefault="002326CE" w:rsidP="00876CC8">
            <w:pPr>
              <w:spacing w:before="0" w:after="0" w:line="240" w:lineRule="auto"/>
              <w:jc w:val="center"/>
              <w:rPr>
                <w:rFonts w:cs="Arial"/>
                <w:color w:val="auto"/>
                <w:sz w:val="20"/>
              </w:rPr>
            </w:pPr>
            <w:r w:rsidRPr="000353CF">
              <w:rPr>
                <w:rFonts w:cs="Arial"/>
                <w:color w:val="auto"/>
                <w:sz w:val="20"/>
              </w:rPr>
              <w:t>Subproject</w:t>
            </w:r>
          </w:p>
        </w:tc>
        <w:tc>
          <w:tcPr>
            <w:tcW w:w="892" w:type="pct"/>
            <w:tcBorders>
              <w:bottom w:val="none" w:sz="0" w:space="0" w:color="auto"/>
            </w:tcBorders>
            <w:shd w:val="clear" w:color="auto" w:fill="auto"/>
            <w:vAlign w:val="center"/>
          </w:tcPr>
          <w:p w14:paraId="0B91E1E5" w14:textId="47E1E2BA" w:rsidR="002326CE" w:rsidRPr="000353CF" w:rsidRDefault="002326CE" w:rsidP="00876CC8">
            <w:pPr>
              <w:spacing w:before="0" w:after="0" w:line="240" w:lineRule="auto"/>
              <w:jc w:val="center"/>
              <w:rPr>
                <w:rFonts w:cs="Arial"/>
                <w:sz w:val="20"/>
              </w:rPr>
            </w:pPr>
            <w:r w:rsidRPr="000353CF">
              <w:rPr>
                <w:rFonts w:cs="Arial"/>
                <w:color w:val="auto"/>
                <w:sz w:val="20"/>
              </w:rPr>
              <w:t>LAR document</w:t>
            </w:r>
          </w:p>
        </w:tc>
        <w:tc>
          <w:tcPr>
            <w:tcW w:w="945" w:type="pct"/>
            <w:tcBorders>
              <w:bottom w:val="none" w:sz="0" w:space="0" w:color="auto"/>
            </w:tcBorders>
            <w:shd w:val="clear" w:color="auto" w:fill="auto"/>
            <w:vAlign w:val="center"/>
          </w:tcPr>
          <w:p w14:paraId="4AAEEE3D" w14:textId="3B75124E" w:rsidR="002326CE" w:rsidRPr="000353CF" w:rsidRDefault="002326CE" w:rsidP="00876CC8">
            <w:pPr>
              <w:spacing w:before="0" w:after="0" w:line="240" w:lineRule="auto"/>
              <w:jc w:val="center"/>
              <w:rPr>
                <w:rFonts w:cs="Arial"/>
                <w:sz w:val="20"/>
              </w:rPr>
            </w:pPr>
            <w:r w:rsidRPr="000353CF">
              <w:rPr>
                <w:rFonts w:cs="Arial"/>
                <w:color w:val="auto"/>
                <w:sz w:val="20"/>
              </w:rPr>
              <w:t>Timeline</w:t>
            </w:r>
          </w:p>
        </w:tc>
        <w:tc>
          <w:tcPr>
            <w:tcW w:w="1288" w:type="pct"/>
            <w:tcBorders>
              <w:bottom w:val="none" w:sz="0" w:space="0" w:color="auto"/>
            </w:tcBorders>
            <w:shd w:val="clear" w:color="auto" w:fill="auto"/>
            <w:vAlign w:val="center"/>
          </w:tcPr>
          <w:p w14:paraId="6FBB83B9" w14:textId="712A92C4" w:rsidR="002326CE" w:rsidRPr="000353CF" w:rsidRDefault="002F3BDB" w:rsidP="00876CC8">
            <w:pPr>
              <w:spacing w:before="0" w:after="0" w:line="240" w:lineRule="auto"/>
              <w:jc w:val="center"/>
              <w:rPr>
                <w:rFonts w:cs="Arial"/>
                <w:b w:val="0"/>
                <w:bCs w:val="0"/>
                <w:color w:val="auto"/>
                <w:sz w:val="20"/>
              </w:rPr>
            </w:pPr>
            <w:r w:rsidRPr="000353CF">
              <w:rPr>
                <w:rFonts w:cs="Arial"/>
                <w:color w:val="auto"/>
                <w:sz w:val="20"/>
              </w:rPr>
              <w:t xml:space="preserve">Updated Status </w:t>
            </w:r>
          </w:p>
        </w:tc>
      </w:tr>
      <w:tr w:rsidR="002326CE" w:rsidRPr="000353CF" w14:paraId="3FF7932B" w14:textId="77777777" w:rsidTr="00F570CA">
        <w:trPr>
          <w:cnfStyle w:val="000000100000" w:firstRow="0" w:lastRow="0" w:firstColumn="0" w:lastColumn="0" w:oddVBand="0" w:evenVBand="0" w:oddHBand="1" w:evenHBand="0" w:firstRowFirstColumn="0" w:firstRowLastColumn="0" w:lastRowFirstColumn="0" w:lastRowLastColumn="0"/>
          <w:trHeight w:val="20"/>
          <w:jc w:val="center"/>
        </w:trPr>
        <w:tc>
          <w:tcPr>
            <w:tcW w:w="313" w:type="pct"/>
            <w:shd w:val="clear" w:color="auto" w:fill="auto"/>
            <w:vAlign w:val="center"/>
          </w:tcPr>
          <w:p w14:paraId="2F072B8C" w14:textId="02CB4172" w:rsidR="002326CE" w:rsidRPr="000353CF" w:rsidRDefault="00587F5A" w:rsidP="00876CC8">
            <w:pPr>
              <w:spacing w:before="0" w:after="0" w:line="240" w:lineRule="auto"/>
              <w:rPr>
                <w:rFonts w:cs="Arial"/>
                <w:color w:val="auto"/>
                <w:sz w:val="20"/>
              </w:rPr>
            </w:pPr>
            <w:r w:rsidRPr="000353CF">
              <w:rPr>
                <w:rFonts w:cs="Arial"/>
                <w:color w:val="auto"/>
                <w:sz w:val="20"/>
              </w:rPr>
              <w:t>1</w:t>
            </w:r>
          </w:p>
        </w:tc>
        <w:tc>
          <w:tcPr>
            <w:tcW w:w="1563" w:type="pct"/>
            <w:shd w:val="clear" w:color="auto" w:fill="auto"/>
            <w:vAlign w:val="center"/>
          </w:tcPr>
          <w:p w14:paraId="48B6A6C9" w14:textId="242E372F" w:rsidR="002326CE" w:rsidRPr="000353CF" w:rsidRDefault="002326CE" w:rsidP="00876CC8">
            <w:pPr>
              <w:spacing w:before="0" w:after="0" w:line="240" w:lineRule="auto"/>
              <w:rPr>
                <w:rFonts w:cs="Arial"/>
                <w:color w:val="auto"/>
                <w:sz w:val="20"/>
              </w:rPr>
            </w:pPr>
            <w:r w:rsidRPr="000353CF">
              <w:rPr>
                <w:rFonts w:cs="Arial"/>
                <w:color w:val="auto"/>
                <w:sz w:val="20"/>
              </w:rPr>
              <w:t>CW-01, Lot-1: Pedestrianization of Market in Old City Centre ABBOTTABAD.</w:t>
            </w:r>
          </w:p>
        </w:tc>
        <w:tc>
          <w:tcPr>
            <w:tcW w:w="892" w:type="pct"/>
            <w:shd w:val="clear" w:color="auto" w:fill="auto"/>
            <w:vAlign w:val="center"/>
          </w:tcPr>
          <w:p w14:paraId="20848BBF" w14:textId="3FC3E11F" w:rsidR="002326CE" w:rsidRPr="000353CF" w:rsidRDefault="002326CE" w:rsidP="00876CC8">
            <w:pPr>
              <w:spacing w:before="0" w:after="0" w:line="240" w:lineRule="auto"/>
              <w:rPr>
                <w:rFonts w:cs="Arial"/>
                <w:sz w:val="20"/>
              </w:rPr>
            </w:pPr>
            <w:r w:rsidRPr="000353CF">
              <w:rPr>
                <w:rFonts w:cs="Arial"/>
                <w:color w:val="auto"/>
                <w:sz w:val="20"/>
              </w:rPr>
              <w:t>Resettlement Plan (RP)</w:t>
            </w:r>
          </w:p>
        </w:tc>
        <w:tc>
          <w:tcPr>
            <w:tcW w:w="945" w:type="pct"/>
            <w:shd w:val="clear" w:color="auto" w:fill="auto"/>
            <w:vAlign w:val="center"/>
          </w:tcPr>
          <w:p w14:paraId="1D970CAA" w14:textId="77777777" w:rsidR="002326CE" w:rsidRPr="000353CF" w:rsidRDefault="002326CE" w:rsidP="00876CC8">
            <w:pPr>
              <w:spacing w:before="0" w:after="0" w:line="240" w:lineRule="auto"/>
              <w:rPr>
                <w:rFonts w:cs="Arial"/>
                <w:color w:val="auto"/>
                <w:sz w:val="20"/>
              </w:rPr>
            </w:pPr>
            <w:r w:rsidRPr="000353CF">
              <w:rPr>
                <w:rFonts w:cs="Arial"/>
                <w:color w:val="auto"/>
                <w:sz w:val="20"/>
              </w:rPr>
              <w:t>RP approved by ADB and disclosed on ADB and EA websites.</w:t>
            </w:r>
          </w:p>
          <w:p w14:paraId="7A4BE253" w14:textId="77777777" w:rsidR="006A6DA0" w:rsidRPr="000353CF" w:rsidRDefault="006A6DA0" w:rsidP="00876CC8">
            <w:pPr>
              <w:spacing w:before="0" w:after="0" w:line="240" w:lineRule="auto"/>
              <w:rPr>
                <w:rFonts w:cs="Arial"/>
                <w:color w:val="auto"/>
                <w:sz w:val="20"/>
              </w:rPr>
            </w:pPr>
          </w:p>
          <w:p w14:paraId="13BB33EC" w14:textId="77777777" w:rsidR="002326CE" w:rsidRPr="000353CF" w:rsidRDefault="002326CE" w:rsidP="00876CC8">
            <w:pPr>
              <w:spacing w:before="0" w:after="0" w:line="240" w:lineRule="auto"/>
              <w:rPr>
                <w:rFonts w:cs="Arial"/>
                <w:sz w:val="20"/>
              </w:rPr>
            </w:pPr>
          </w:p>
        </w:tc>
        <w:tc>
          <w:tcPr>
            <w:tcW w:w="1288" w:type="pct"/>
            <w:shd w:val="clear" w:color="auto" w:fill="auto"/>
          </w:tcPr>
          <w:p w14:paraId="24063DCE" w14:textId="0AF9AC52" w:rsidR="002326CE" w:rsidRPr="000353CF" w:rsidRDefault="00AB13CD" w:rsidP="00AB13CD">
            <w:pPr>
              <w:spacing w:before="0" w:after="0" w:line="240" w:lineRule="auto"/>
              <w:rPr>
                <w:rFonts w:cs="Arial"/>
                <w:color w:val="auto"/>
                <w:sz w:val="20"/>
              </w:rPr>
            </w:pPr>
            <w:r w:rsidRPr="000353CF">
              <w:rPr>
                <w:rFonts w:cs="Arial"/>
                <w:color w:val="auto"/>
                <w:sz w:val="20"/>
              </w:rPr>
              <w:t xml:space="preserve">99.4% </w:t>
            </w:r>
            <w:r w:rsidR="002326CE" w:rsidRPr="000353CF">
              <w:rPr>
                <w:rFonts w:cs="Arial"/>
                <w:color w:val="auto"/>
                <w:sz w:val="20"/>
              </w:rPr>
              <w:t xml:space="preserve">resettlement cost has been disbursed to </w:t>
            </w:r>
            <w:r w:rsidRPr="000353CF">
              <w:rPr>
                <w:rFonts w:cs="Arial"/>
                <w:color w:val="auto"/>
                <w:sz w:val="20"/>
              </w:rPr>
              <w:t>97.6% DPs</w:t>
            </w:r>
            <w:r w:rsidR="002326CE" w:rsidRPr="000353CF">
              <w:rPr>
                <w:rFonts w:cs="Arial"/>
                <w:color w:val="auto"/>
                <w:sz w:val="20"/>
              </w:rPr>
              <w:t>.</w:t>
            </w:r>
          </w:p>
          <w:p w14:paraId="1E7DC0DC" w14:textId="77777777" w:rsidR="002326CE" w:rsidRPr="000353CF" w:rsidRDefault="002326CE" w:rsidP="00876CC8">
            <w:pPr>
              <w:spacing w:before="0" w:after="0" w:line="240" w:lineRule="auto"/>
              <w:rPr>
                <w:rFonts w:cs="Arial"/>
                <w:color w:val="auto"/>
                <w:sz w:val="20"/>
              </w:rPr>
            </w:pPr>
            <w:r w:rsidRPr="000353CF">
              <w:rPr>
                <w:rFonts w:cs="Arial"/>
                <w:color w:val="auto"/>
                <w:sz w:val="20"/>
              </w:rPr>
              <w:t>The disbursement has been validated by the EMA.</w:t>
            </w:r>
          </w:p>
          <w:p w14:paraId="5D4D332F" w14:textId="77777777" w:rsidR="002326CE" w:rsidRPr="000353CF" w:rsidRDefault="002326CE" w:rsidP="00876CC8">
            <w:pPr>
              <w:spacing w:before="0" w:after="0" w:line="240" w:lineRule="auto"/>
              <w:rPr>
                <w:rFonts w:cs="Arial"/>
                <w:color w:val="auto"/>
                <w:sz w:val="20"/>
              </w:rPr>
            </w:pPr>
            <w:r w:rsidRPr="000353CF">
              <w:rPr>
                <w:rFonts w:cs="Arial"/>
                <w:color w:val="auto"/>
                <w:sz w:val="20"/>
              </w:rPr>
              <w:t xml:space="preserve">Civil work </w:t>
            </w:r>
            <w:r w:rsidR="00587F5A" w:rsidRPr="000353CF">
              <w:rPr>
                <w:rFonts w:cs="Arial"/>
                <w:color w:val="auto"/>
                <w:sz w:val="20"/>
              </w:rPr>
              <w:t xml:space="preserve">is in progress at </w:t>
            </w:r>
            <w:r w:rsidRPr="000353CF">
              <w:rPr>
                <w:rFonts w:cs="Arial"/>
                <w:color w:val="auto"/>
                <w:sz w:val="20"/>
              </w:rPr>
              <w:t>site.</w:t>
            </w:r>
          </w:p>
          <w:p w14:paraId="595C742A" w14:textId="19D0CCC2" w:rsidR="006A6DA0" w:rsidRPr="000353CF" w:rsidRDefault="006A6DA0" w:rsidP="006A6DA0">
            <w:pPr>
              <w:spacing w:before="0" w:after="0" w:line="240" w:lineRule="auto"/>
              <w:rPr>
                <w:rFonts w:cs="Arial"/>
                <w:color w:val="auto"/>
                <w:sz w:val="20"/>
              </w:rPr>
            </w:pPr>
            <w:r w:rsidRPr="000353CF">
              <w:rPr>
                <w:rFonts w:cs="Arial"/>
                <w:color w:val="auto"/>
                <w:sz w:val="20"/>
              </w:rPr>
              <w:t xml:space="preserve">Information from the affected persons have </w:t>
            </w:r>
            <w:r w:rsidRPr="000353CF">
              <w:rPr>
                <w:rFonts w:cs="Arial"/>
                <w:color w:val="auto"/>
                <w:sz w:val="20"/>
              </w:rPr>
              <w:lastRenderedPageBreak/>
              <w:t xml:space="preserve">been collected to select the candidates for skill development trainings. </w:t>
            </w:r>
          </w:p>
        </w:tc>
      </w:tr>
      <w:tr w:rsidR="002326CE" w:rsidRPr="000353CF" w14:paraId="5E5D836D" w14:textId="77777777" w:rsidTr="00F570CA">
        <w:trPr>
          <w:trHeight w:val="755"/>
          <w:jc w:val="center"/>
        </w:trPr>
        <w:tc>
          <w:tcPr>
            <w:tcW w:w="313" w:type="pct"/>
            <w:shd w:val="clear" w:color="auto" w:fill="auto"/>
            <w:vAlign w:val="center"/>
          </w:tcPr>
          <w:p w14:paraId="01CBA6CE" w14:textId="4A9A5974" w:rsidR="002326CE" w:rsidRPr="000353CF" w:rsidRDefault="00587F5A" w:rsidP="00876CC8">
            <w:pPr>
              <w:spacing w:before="0" w:after="0" w:line="240" w:lineRule="auto"/>
              <w:rPr>
                <w:rFonts w:cs="Arial"/>
                <w:color w:val="auto"/>
                <w:sz w:val="20"/>
              </w:rPr>
            </w:pPr>
            <w:r w:rsidRPr="000353CF">
              <w:rPr>
                <w:rFonts w:cs="Arial"/>
                <w:color w:val="auto"/>
                <w:sz w:val="20"/>
              </w:rPr>
              <w:lastRenderedPageBreak/>
              <w:t>2</w:t>
            </w:r>
          </w:p>
        </w:tc>
        <w:tc>
          <w:tcPr>
            <w:tcW w:w="1563" w:type="pct"/>
            <w:shd w:val="clear" w:color="auto" w:fill="auto"/>
            <w:vAlign w:val="center"/>
          </w:tcPr>
          <w:p w14:paraId="0BCA68BC" w14:textId="48AB95E2" w:rsidR="002326CE" w:rsidRPr="000353CF" w:rsidRDefault="002326CE" w:rsidP="00876CC8">
            <w:pPr>
              <w:spacing w:before="0" w:after="0" w:line="240" w:lineRule="auto"/>
              <w:rPr>
                <w:rFonts w:cs="Arial"/>
                <w:color w:val="auto"/>
                <w:sz w:val="20"/>
              </w:rPr>
            </w:pPr>
            <w:r w:rsidRPr="000353CF">
              <w:rPr>
                <w:rFonts w:cs="Arial"/>
                <w:color w:val="auto"/>
                <w:sz w:val="20"/>
              </w:rPr>
              <w:t>Urban Green Space Initiatives – Sherwan Adventure Family Park, ABBOTTABAD.</w:t>
            </w:r>
          </w:p>
        </w:tc>
        <w:tc>
          <w:tcPr>
            <w:tcW w:w="892" w:type="pct"/>
            <w:shd w:val="clear" w:color="auto" w:fill="auto"/>
            <w:vAlign w:val="center"/>
          </w:tcPr>
          <w:p w14:paraId="381A62C3" w14:textId="58A03D26" w:rsidR="002326CE" w:rsidRPr="000353CF" w:rsidRDefault="002326CE" w:rsidP="00876CC8">
            <w:pPr>
              <w:spacing w:before="0" w:after="0" w:line="240" w:lineRule="auto"/>
              <w:rPr>
                <w:rFonts w:cs="Arial"/>
                <w:sz w:val="20"/>
              </w:rPr>
            </w:pPr>
            <w:r w:rsidRPr="000353CF">
              <w:rPr>
                <w:rFonts w:cs="Arial"/>
                <w:color w:val="auto"/>
                <w:sz w:val="20"/>
              </w:rPr>
              <w:t>N/A</w:t>
            </w:r>
          </w:p>
        </w:tc>
        <w:tc>
          <w:tcPr>
            <w:tcW w:w="945" w:type="pct"/>
            <w:shd w:val="clear" w:color="auto" w:fill="auto"/>
            <w:vAlign w:val="center"/>
          </w:tcPr>
          <w:p w14:paraId="5D6B4485" w14:textId="46CDA51B" w:rsidR="002326CE" w:rsidRPr="000353CF" w:rsidRDefault="002326CE" w:rsidP="00876CC8">
            <w:pPr>
              <w:spacing w:before="0" w:after="0" w:line="240" w:lineRule="auto"/>
              <w:rPr>
                <w:rFonts w:cs="Arial"/>
                <w:sz w:val="20"/>
              </w:rPr>
            </w:pPr>
            <w:r w:rsidRPr="000353CF">
              <w:rPr>
                <w:rFonts w:cs="Arial"/>
                <w:color w:val="auto"/>
                <w:sz w:val="20"/>
              </w:rPr>
              <w:t>NA</w:t>
            </w:r>
          </w:p>
        </w:tc>
        <w:tc>
          <w:tcPr>
            <w:tcW w:w="1288" w:type="pct"/>
            <w:shd w:val="clear" w:color="auto" w:fill="auto"/>
          </w:tcPr>
          <w:p w14:paraId="525C8FE4" w14:textId="71BE1490" w:rsidR="002326CE" w:rsidRPr="000353CF" w:rsidRDefault="002326CE" w:rsidP="00876CC8">
            <w:pPr>
              <w:spacing w:before="0" w:after="0" w:line="240" w:lineRule="auto"/>
              <w:rPr>
                <w:rFonts w:cs="Arial"/>
                <w:color w:val="auto"/>
                <w:sz w:val="20"/>
              </w:rPr>
            </w:pPr>
            <w:r w:rsidRPr="000353CF">
              <w:rPr>
                <w:rFonts w:cs="Arial"/>
                <w:color w:val="auto"/>
                <w:sz w:val="20"/>
              </w:rPr>
              <w:t>No LAR Impacts</w:t>
            </w:r>
          </w:p>
          <w:p w14:paraId="6F20AEAA" w14:textId="43CE09D9" w:rsidR="002326CE" w:rsidRPr="000353CF" w:rsidRDefault="002326CE" w:rsidP="00876CC8">
            <w:pPr>
              <w:spacing w:before="0" w:after="0" w:line="240" w:lineRule="auto"/>
              <w:rPr>
                <w:rFonts w:cs="Arial"/>
                <w:color w:val="auto"/>
                <w:sz w:val="20"/>
              </w:rPr>
            </w:pPr>
            <w:r w:rsidRPr="000353CF">
              <w:rPr>
                <w:rFonts w:cs="Arial"/>
                <w:color w:val="auto"/>
                <w:sz w:val="20"/>
              </w:rPr>
              <w:t>Civil works in progress</w:t>
            </w:r>
          </w:p>
        </w:tc>
      </w:tr>
      <w:tr w:rsidR="002326CE" w:rsidRPr="000353CF" w14:paraId="6071FEF6" w14:textId="77777777" w:rsidTr="00F570CA">
        <w:trPr>
          <w:cnfStyle w:val="000000100000" w:firstRow="0" w:lastRow="0" w:firstColumn="0" w:lastColumn="0" w:oddVBand="0" w:evenVBand="0" w:oddHBand="1" w:evenHBand="0" w:firstRowFirstColumn="0" w:firstRowLastColumn="0" w:lastRowFirstColumn="0" w:lastRowLastColumn="0"/>
          <w:trHeight w:val="20"/>
          <w:jc w:val="center"/>
        </w:trPr>
        <w:tc>
          <w:tcPr>
            <w:tcW w:w="313" w:type="pct"/>
            <w:shd w:val="clear" w:color="auto" w:fill="auto"/>
            <w:vAlign w:val="center"/>
          </w:tcPr>
          <w:p w14:paraId="17D5AC52" w14:textId="1E6682F9" w:rsidR="002326CE" w:rsidRPr="000353CF" w:rsidRDefault="00587F5A" w:rsidP="00876CC8">
            <w:pPr>
              <w:spacing w:before="0" w:after="0" w:line="240" w:lineRule="auto"/>
              <w:rPr>
                <w:rFonts w:cs="Arial"/>
                <w:color w:val="auto"/>
                <w:sz w:val="20"/>
              </w:rPr>
            </w:pPr>
            <w:r w:rsidRPr="000353CF">
              <w:rPr>
                <w:rFonts w:cs="Arial"/>
                <w:color w:val="auto"/>
                <w:sz w:val="20"/>
              </w:rPr>
              <w:t>3</w:t>
            </w:r>
          </w:p>
        </w:tc>
        <w:tc>
          <w:tcPr>
            <w:tcW w:w="1563" w:type="pct"/>
            <w:shd w:val="clear" w:color="auto" w:fill="auto"/>
            <w:vAlign w:val="center"/>
          </w:tcPr>
          <w:p w14:paraId="72DADE7C" w14:textId="77777777" w:rsidR="002326CE" w:rsidRPr="000353CF" w:rsidRDefault="002326CE" w:rsidP="00876CC8">
            <w:pPr>
              <w:spacing w:before="0" w:after="0" w:line="240" w:lineRule="auto"/>
              <w:rPr>
                <w:rFonts w:cs="Arial"/>
                <w:color w:val="auto"/>
                <w:sz w:val="20"/>
              </w:rPr>
            </w:pPr>
            <w:r w:rsidRPr="000353CF">
              <w:rPr>
                <w:rFonts w:cs="Arial"/>
                <w:color w:val="auto"/>
                <w:sz w:val="20"/>
              </w:rPr>
              <w:t>CW-01, Lot-2: Urban Green Space Initiatives – Women Business Development &amp; Community Centre and Sports Complex, KOHAT.</w:t>
            </w:r>
          </w:p>
        </w:tc>
        <w:tc>
          <w:tcPr>
            <w:tcW w:w="892" w:type="pct"/>
            <w:shd w:val="clear" w:color="auto" w:fill="auto"/>
            <w:vAlign w:val="center"/>
          </w:tcPr>
          <w:p w14:paraId="5B26F829" w14:textId="1656C14F" w:rsidR="002326CE" w:rsidRPr="000353CF" w:rsidRDefault="002326CE" w:rsidP="00876CC8">
            <w:pPr>
              <w:spacing w:before="0" w:after="0" w:line="240" w:lineRule="auto"/>
              <w:rPr>
                <w:rFonts w:cs="Arial"/>
                <w:sz w:val="20"/>
              </w:rPr>
            </w:pPr>
            <w:r w:rsidRPr="000353CF">
              <w:rPr>
                <w:rFonts w:cs="Arial"/>
                <w:color w:val="auto"/>
                <w:sz w:val="20"/>
              </w:rPr>
              <w:t>Not Applicable</w:t>
            </w:r>
          </w:p>
        </w:tc>
        <w:tc>
          <w:tcPr>
            <w:tcW w:w="945" w:type="pct"/>
            <w:shd w:val="clear" w:color="auto" w:fill="auto"/>
          </w:tcPr>
          <w:p w14:paraId="1DF78F97" w14:textId="5A43E45C" w:rsidR="002326CE" w:rsidRPr="000353CF" w:rsidRDefault="002326CE" w:rsidP="00876CC8">
            <w:pPr>
              <w:spacing w:before="0" w:after="0" w:line="240" w:lineRule="auto"/>
              <w:rPr>
                <w:rFonts w:cs="Arial"/>
                <w:sz w:val="20"/>
              </w:rPr>
            </w:pPr>
            <w:r w:rsidRPr="000353CF">
              <w:rPr>
                <w:rFonts w:cs="Arial"/>
                <w:color w:val="auto"/>
                <w:sz w:val="20"/>
              </w:rPr>
              <w:t>NA</w:t>
            </w:r>
          </w:p>
        </w:tc>
        <w:tc>
          <w:tcPr>
            <w:tcW w:w="1288" w:type="pct"/>
            <w:shd w:val="clear" w:color="auto" w:fill="auto"/>
          </w:tcPr>
          <w:p w14:paraId="5196375A" w14:textId="23B35F6E" w:rsidR="002326CE" w:rsidRPr="000353CF" w:rsidRDefault="002326CE" w:rsidP="00876CC8">
            <w:pPr>
              <w:spacing w:before="0" w:after="0" w:line="240" w:lineRule="auto"/>
              <w:rPr>
                <w:rFonts w:cs="Arial"/>
                <w:color w:val="auto"/>
                <w:sz w:val="20"/>
              </w:rPr>
            </w:pPr>
            <w:r w:rsidRPr="000353CF">
              <w:rPr>
                <w:rFonts w:cs="Arial"/>
                <w:color w:val="auto"/>
                <w:sz w:val="20"/>
              </w:rPr>
              <w:t>No LAR Impacts</w:t>
            </w:r>
          </w:p>
          <w:p w14:paraId="0AD65EBA" w14:textId="77777777" w:rsidR="002326CE" w:rsidRPr="000353CF" w:rsidRDefault="002326CE" w:rsidP="00876CC8">
            <w:pPr>
              <w:spacing w:before="0" w:after="0" w:line="240" w:lineRule="auto"/>
              <w:rPr>
                <w:rFonts w:cs="Arial"/>
                <w:color w:val="auto"/>
                <w:sz w:val="20"/>
              </w:rPr>
            </w:pPr>
            <w:r w:rsidRPr="000353CF">
              <w:rPr>
                <w:rFonts w:cs="Arial"/>
                <w:color w:val="auto"/>
                <w:sz w:val="20"/>
              </w:rPr>
              <w:t>Civil works in progress</w:t>
            </w:r>
          </w:p>
          <w:p w14:paraId="5CFCAFAE" w14:textId="77777777" w:rsidR="002326CE" w:rsidRPr="000353CF" w:rsidRDefault="002326CE" w:rsidP="00876CC8">
            <w:pPr>
              <w:spacing w:before="0" w:after="0" w:line="240" w:lineRule="auto"/>
              <w:rPr>
                <w:rFonts w:cs="Arial"/>
                <w:color w:val="auto"/>
                <w:sz w:val="20"/>
              </w:rPr>
            </w:pPr>
          </w:p>
        </w:tc>
      </w:tr>
      <w:tr w:rsidR="002326CE" w:rsidRPr="000353CF" w14:paraId="0994F81D" w14:textId="77777777" w:rsidTr="00F570CA">
        <w:trPr>
          <w:trHeight w:val="20"/>
          <w:jc w:val="center"/>
        </w:trPr>
        <w:tc>
          <w:tcPr>
            <w:tcW w:w="313" w:type="pct"/>
            <w:shd w:val="clear" w:color="auto" w:fill="auto"/>
            <w:vAlign w:val="center"/>
          </w:tcPr>
          <w:p w14:paraId="104F0F7E" w14:textId="5DBB4E0A" w:rsidR="002326CE" w:rsidRPr="000353CF" w:rsidRDefault="00587F5A" w:rsidP="00876CC8">
            <w:pPr>
              <w:spacing w:before="0" w:after="0" w:line="240" w:lineRule="auto"/>
              <w:rPr>
                <w:rFonts w:cs="Arial"/>
                <w:color w:val="auto"/>
                <w:sz w:val="20"/>
              </w:rPr>
            </w:pPr>
            <w:r w:rsidRPr="000353CF">
              <w:rPr>
                <w:rFonts w:cs="Arial"/>
                <w:color w:val="auto"/>
                <w:sz w:val="20"/>
              </w:rPr>
              <w:t>4</w:t>
            </w:r>
          </w:p>
        </w:tc>
        <w:tc>
          <w:tcPr>
            <w:tcW w:w="1563" w:type="pct"/>
            <w:shd w:val="clear" w:color="auto" w:fill="auto"/>
            <w:vAlign w:val="center"/>
          </w:tcPr>
          <w:p w14:paraId="037169D0" w14:textId="77777777" w:rsidR="002326CE" w:rsidRPr="000353CF" w:rsidRDefault="002326CE" w:rsidP="00876CC8">
            <w:pPr>
              <w:spacing w:before="0" w:after="0" w:line="240" w:lineRule="auto"/>
              <w:rPr>
                <w:rFonts w:cs="Arial"/>
                <w:color w:val="auto"/>
                <w:sz w:val="20"/>
              </w:rPr>
            </w:pPr>
            <w:r w:rsidRPr="000353CF">
              <w:rPr>
                <w:rFonts w:cs="Arial"/>
                <w:color w:val="auto"/>
                <w:sz w:val="20"/>
              </w:rPr>
              <w:t>CW-01, Lot-3: Urban Green Space Initiatives – Ring Road Green Belt and N-45 national Highway, MARDAN.</w:t>
            </w:r>
          </w:p>
        </w:tc>
        <w:tc>
          <w:tcPr>
            <w:tcW w:w="892" w:type="pct"/>
            <w:shd w:val="clear" w:color="auto" w:fill="auto"/>
            <w:vAlign w:val="center"/>
          </w:tcPr>
          <w:p w14:paraId="23512681" w14:textId="1942B9C3" w:rsidR="002326CE" w:rsidRPr="000353CF" w:rsidRDefault="002326CE" w:rsidP="00876CC8">
            <w:pPr>
              <w:spacing w:before="0" w:after="0" w:line="240" w:lineRule="auto"/>
              <w:rPr>
                <w:rFonts w:cs="Arial"/>
                <w:sz w:val="20"/>
              </w:rPr>
            </w:pPr>
            <w:r w:rsidRPr="000353CF">
              <w:rPr>
                <w:rFonts w:cs="Arial"/>
                <w:color w:val="auto"/>
                <w:sz w:val="20"/>
              </w:rPr>
              <w:t>Not Applicable</w:t>
            </w:r>
          </w:p>
        </w:tc>
        <w:tc>
          <w:tcPr>
            <w:tcW w:w="945" w:type="pct"/>
            <w:shd w:val="clear" w:color="auto" w:fill="auto"/>
          </w:tcPr>
          <w:p w14:paraId="31F1DE35" w14:textId="799C784F" w:rsidR="002326CE" w:rsidRPr="000353CF" w:rsidRDefault="002326CE" w:rsidP="00876CC8">
            <w:pPr>
              <w:spacing w:before="0" w:after="0" w:line="240" w:lineRule="auto"/>
              <w:rPr>
                <w:rFonts w:cs="Arial"/>
                <w:sz w:val="20"/>
              </w:rPr>
            </w:pPr>
            <w:r w:rsidRPr="000353CF">
              <w:rPr>
                <w:rFonts w:cs="Arial"/>
                <w:color w:val="auto"/>
                <w:sz w:val="20"/>
              </w:rPr>
              <w:t>NA</w:t>
            </w:r>
          </w:p>
        </w:tc>
        <w:tc>
          <w:tcPr>
            <w:tcW w:w="1288" w:type="pct"/>
            <w:shd w:val="clear" w:color="auto" w:fill="auto"/>
            <w:vAlign w:val="center"/>
          </w:tcPr>
          <w:p w14:paraId="30F5071D" w14:textId="2139D263" w:rsidR="002326CE" w:rsidRPr="000353CF" w:rsidRDefault="002326CE" w:rsidP="00876CC8">
            <w:pPr>
              <w:spacing w:before="0" w:after="0" w:line="240" w:lineRule="auto"/>
              <w:rPr>
                <w:rFonts w:cs="Arial"/>
                <w:color w:val="auto"/>
                <w:sz w:val="20"/>
              </w:rPr>
            </w:pPr>
            <w:r w:rsidRPr="000353CF">
              <w:rPr>
                <w:rFonts w:cs="Arial"/>
                <w:color w:val="auto"/>
                <w:sz w:val="20"/>
              </w:rPr>
              <w:t>No LAR Impact</w:t>
            </w:r>
          </w:p>
          <w:p w14:paraId="431EA001" w14:textId="1F3C8EA2" w:rsidR="002326CE" w:rsidRPr="000353CF" w:rsidRDefault="004D7700" w:rsidP="00876CC8">
            <w:pPr>
              <w:spacing w:before="0" w:after="0" w:line="240" w:lineRule="auto"/>
              <w:rPr>
                <w:rFonts w:cs="Arial"/>
                <w:color w:val="auto"/>
                <w:sz w:val="20"/>
              </w:rPr>
            </w:pPr>
            <w:r w:rsidRPr="000353CF">
              <w:rPr>
                <w:rFonts w:cs="Arial"/>
                <w:color w:val="auto"/>
                <w:sz w:val="20"/>
              </w:rPr>
              <w:t>De-scoped</w:t>
            </w:r>
          </w:p>
        </w:tc>
      </w:tr>
      <w:tr w:rsidR="002326CE" w:rsidRPr="000353CF" w14:paraId="0BF01D47" w14:textId="77777777" w:rsidTr="00F570CA">
        <w:trPr>
          <w:cnfStyle w:val="000000100000" w:firstRow="0" w:lastRow="0" w:firstColumn="0" w:lastColumn="0" w:oddVBand="0" w:evenVBand="0" w:oddHBand="1" w:evenHBand="0" w:firstRowFirstColumn="0" w:firstRowLastColumn="0" w:lastRowFirstColumn="0" w:lastRowLastColumn="0"/>
          <w:trHeight w:val="20"/>
          <w:jc w:val="center"/>
        </w:trPr>
        <w:tc>
          <w:tcPr>
            <w:tcW w:w="313" w:type="pct"/>
            <w:shd w:val="clear" w:color="auto" w:fill="auto"/>
            <w:vAlign w:val="center"/>
          </w:tcPr>
          <w:p w14:paraId="32FF1EFE" w14:textId="75ADCFB0" w:rsidR="002326CE" w:rsidRPr="000353CF" w:rsidRDefault="00587F5A" w:rsidP="00876CC8">
            <w:pPr>
              <w:spacing w:before="0" w:after="0" w:line="240" w:lineRule="auto"/>
              <w:rPr>
                <w:rFonts w:cs="Arial"/>
                <w:color w:val="auto"/>
                <w:sz w:val="20"/>
              </w:rPr>
            </w:pPr>
            <w:r w:rsidRPr="000353CF">
              <w:rPr>
                <w:rFonts w:cs="Arial"/>
                <w:color w:val="auto"/>
                <w:sz w:val="20"/>
              </w:rPr>
              <w:t>5</w:t>
            </w:r>
          </w:p>
        </w:tc>
        <w:tc>
          <w:tcPr>
            <w:tcW w:w="1563" w:type="pct"/>
            <w:shd w:val="clear" w:color="auto" w:fill="auto"/>
            <w:vAlign w:val="center"/>
          </w:tcPr>
          <w:p w14:paraId="4E8D538E" w14:textId="77777777" w:rsidR="002326CE" w:rsidRPr="000353CF" w:rsidRDefault="002326CE" w:rsidP="00876CC8">
            <w:pPr>
              <w:spacing w:before="0" w:after="0" w:line="240" w:lineRule="auto"/>
              <w:rPr>
                <w:rFonts w:cs="Arial"/>
                <w:color w:val="auto"/>
                <w:sz w:val="20"/>
              </w:rPr>
            </w:pPr>
            <w:r w:rsidRPr="000353CF">
              <w:rPr>
                <w:rFonts w:cs="Arial"/>
                <w:color w:val="auto"/>
                <w:sz w:val="20"/>
              </w:rPr>
              <w:t>CW-01, Lot-4: Urban Green Space Initiatives – Neighborhood Park, MINGORA.</w:t>
            </w:r>
          </w:p>
        </w:tc>
        <w:tc>
          <w:tcPr>
            <w:tcW w:w="892" w:type="pct"/>
            <w:shd w:val="clear" w:color="auto" w:fill="auto"/>
            <w:vAlign w:val="center"/>
          </w:tcPr>
          <w:p w14:paraId="35979A6F" w14:textId="2FDD1AF3" w:rsidR="002326CE" w:rsidRPr="000353CF" w:rsidRDefault="002326CE" w:rsidP="00876CC8">
            <w:pPr>
              <w:spacing w:before="0" w:after="0" w:line="240" w:lineRule="auto"/>
              <w:rPr>
                <w:rFonts w:cs="Arial"/>
                <w:sz w:val="20"/>
              </w:rPr>
            </w:pPr>
            <w:r w:rsidRPr="000353CF">
              <w:rPr>
                <w:rFonts w:cs="Arial"/>
                <w:color w:val="auto"/>
                <w:sz w:val="20"/>
              </w:rPr>
              <w:t>Not Applicable</w:t>
            </w:r>
          </w:p>
        </w:tc>
        <w:tc>
          <w:tcPr>
            <w:tcW w:w="945" w:type="pct"/>
            <w:shd w:val="clear" w:color="auto" w:fill="auto"/>
          </w:tcPr>
          <w:p w14:paraId="70B8C0F5" w14:textId="02C05535" w:rsidR="002326CE" w:rsidRPr="000353CF" w:rsidRDefault="002326CE" w:rsidP="00876CC8">
            <w:pPr>
              <w:spacing w:before="0" w:after="0" w:line="240" w:lineRule="auto"/>
              <w:rPr>
                <w:rFonts w:cs="Arial"/>
                <w:sz w:val="20"/>
              </w:rPr>
            </w:pPr>
            <w:r w:rsidRPr="000353CF">
              <w:rPr>
                <w:rFonts w:cs="Arial"/>
                <w:color w:val="auto"/>
                <w:sz w:val="20"/>
              </w:rPr>
              <w:t>NA</w:t>
            </w:r>
          </w:p>
        </w:tc>
        <w:tc>
          <w:tcPr>
            <w:tcW w:w="1288" w:type="pct"/>
            <w:shd w:val="clear" w:color="auto" w:fill="auto"/>
          </w:tcPr>
          <w:p w14:paraId="1ECB4A14" w14:textId="7F37C3F8" w:rsidR="002326CE" w:rsidRPr="000353CF" w:rsidRDefault="002326CE" w:rsidP="00876CC8">
            <w:pPr>
              <w:spacing w:before="0" w:after="0" w:line="240" w:lineRule="auto"/>
              <w:rPr>
                <w:rFonts w:cs="Arial"/>
                <w:color w:val="auto"/>
                <w:sz w:val="20"/>
              </w:rPr>
            </w:pPr>
            <w:r w:rsidRPr="000353CF">
              <w:rPr>
                <w:rFonts w:cs="Arial"/>
                <w:color w:val="auto"/>
                <w:sz w:val="20"/>
              </w:rPr>
              <w:t>No LAR Impacts</w:t>
            </w:r>
          </w:p>
          <w:p w14:paraId="77E59ACF" w14:textId="77777777" w:rsidR="002326CE" w:rsidRPr="000353CF" w:rsidRDefault="002326CE" w:rsidP="00876CC8">
            <w:pPr>
              <w:spacing w:before="0" w:after="0" w:line="240" w:lineRule="auto"/>
              <w:rPr>
                <w:rFonts w:cs="Arial"/>
                <w:color w:val="auto"/>
                <w:sz w:val="20"/>
              </w:rPr>
            </w:pPr>
            <w:r w:rsidRPr="000353CF">
              <w:rPr>
                <w:rFonts w:cs="Arial"/>
                <w:color w:val="auto"/>
                <w:sz w:val="20"/>
              </w:rPr>
              <w:t>Civil works in progress</w:t>
            </w:r>
          </w:p>
        </w:tc>
      </w:tr>
      <w:tr w:rsidR="002326CE" w:rsidRPr="000353CF" w14:paraId="6DCE24E1" w14:textId="77777777" w:rsidTr="00F570CA">
        <w:trPr>
          <w:trHeight w:val="20"/>
          <w:jc w:val="center"/>
        </w:trPr>
        <w:tc>
          <w:tcPr>
            <w:tcW w:w="313" w:type="pct"/>
            <w:shd w:val="clear" w:color="auto" w:fill="auto"/>
            <w:vAlign w:val="center"/>
          </w:tcPr>
          <w:p w14:paraId="159FD39C" w14:textId="28058F05" w:rsidR="002326CE" w:rsidRPr="000353CF" w:rsidRDefault="00587F5A" w:rsidP="00876CC8">
            <w:pPr>
              <w:spacing w:before="0" w:after="0" w:line="240" w:lineRule="auto"/>
              <w:rPr>
                <w:rFonts w:cs="Arial"/>
                <w:color w:val="auto"/>
                <w:sz w:val="20"/>
              </w:rPr>
            </w:pPr>
            <w:r w:rsidRPr="000353CF">
              <w:rPr>
                <w:rFonts w:cs="Arial"/>
                <w:color w:val="auto"/>
                <w:sz w:val="20"/>
              </w:rPr>
              <w:t>6</w:t>
            </w:r>
          </w:p>
        </w:tc>
        <w:tc>
          <w:tcPr>
            <w:tcW w:w="1563" w:type="pct"/>
            <w:shd w:val="clear" w:color="auto" w:fill="auto"/>
            <w:vAlign w:val="center"/>
          </w:tcPr>
          <w:p w14:paraId="38EDAC87" w14:textId="77777777" w:rsidR="002326CE" w:rsidRPr="000353CF" w:rsidRDefault="002326CE" w:rsidP="00876CC8">
            <w:pPr>
              <w:spacing w:before="0" w:after="0" w:line="240" w:lineRule="auto"/>
              <w:rPr>
                <w:rFonts w:cs="Arial"/>
                <w:color w:val="auto"/>
                <w:sz w:val="20"/>
              </w:rPr>
            </w:pPr>
            <w:r w:rsidRPr="000353CF">
              <w:rPr>
                <w:rFonts w:cs="Arial"/>
                <w:color w:val="auto"/>
                <w:sz w:val="20"/>
              </w:rPr>
              <w:t>CW-01, Lot-5: Urban Green Space Initiatives – Besai Park Hayatabad and Bagh-e-Naran Park extension, PESHAWAR.</w:t>
            </w:r>
          </w:p>
        </w:tc>
        <w:tc>
          <w:tcPr>
            <w:tcW w:w="892" w:type="pct"/>
            <w:shd w:val="clear" w:color="auto" w:fill="auto"/>
            <w:vAlign w:val="center"/>
          </w:tcPr>
          <w:p w14:paraId="3AA361AC" w14:textId="505F9D17" w:rsidR="002326CE" w:rsidRPr="000353CF" w:rsidRDefault="002326CE" w:rsidP="00876CC8">
            <w:pPr>
              <w:spacing w:before="0" w:after="0" w:line="240" w:lineRule="auto"/>
              <w:rPr>
                <w:rFonts w:cs="Arial"/>
                <w:sz w:val="20"/>
              </w:rPr>
            </w:pPr>
            <w:r w:rsidRPr="000353CF">
              <w:rPr>
                <w:rFonts w:cs="Arial"/>
                <w:color w:val="auto"/>
                <w:sz w:val="20"/>
              </w:rPr>
              <w:t>Not Applicable</w:t>
            </w:r>
          </w:p>
        </w:tc>
        <w:tc>
          <w:tcPr>
            <w:tcW w:w="945" w:type="pct"/>
            <w:shd w:val="clear" w:color="auto" w:fill="auto"/>
          </w:tcPr>
          <w:p w14:paraId="03C10225" w14:textId="279171F3" w:rsidR="002326CE" w:rsidRPr="000353CF" w:rsidRDefault="002326CE" w:rsidP="00876CC8">
            <w:pPr>
              <w:spacing w:before="0" w:after="0" w:line="240" w:lineRule="auto"/>
              <w:rPr>
                <w:rFonts w:cs="Arial"/>
                <w:sz w:val="20"/>
              </w:rPr>
            </w:pPr>
            <w:r w:rsidRPr="000353CF">
              <w:rPr>
                <w:rFonts w:cs="Arial"/>
                <w:color w:val="auto"/>
                <w:sz w:val="20"/>
              </w:rPr>
              <w:t>NA</w:t>
            </w:r>
          </w:p>
        </w:tc>
        <w:tc>
          <w:tcPr>
            <w:tcW w:w="1288" w:type="pct"/>
            <w:shd w:val="clear" w:color="auto" w:fill="auto"/>
          </w:tcPr>
          <w:p w14:paraId="110092AF" w14:textId="7891BAD6" w:rsidR="002326CE" w:rsidRPr="000353CF" w:rsidRDefault="002326CE" w:rsidP="00876CC8">
            <w:pPr>
              <w:spacing w:before="0" w:after="0" w:line="240" w:lineRule="auto"/>
              <w:rPr>
                <w:rFonts w:cs="Arial"/>
                <w:color w:val="auto"/>
                <w:sz w:val="20"/>
              </w:rPr>
            </w:pPr>
            <w:r w:rsidRPr="000353CF">
              <w:rPr>
                <w:rFonts w:cs="Arial"/>
                <w:color w:val="auto"/>
                <w:sz w:val="20"/>
              </w:rPr>
              <w:t>No LAR Impacts</w:t>
            </w:r>
          </w:p>
          <w:p w14:paraId="5E07FCAB" w14:textId="77777777" w:rsidR="002326CE" w:rsidRPr="000353CF" w:rsidRDefault="002326CE" w:rsidP="00876CC8">
            <w:pPr>
              <w:spacing w:before="0" w:after="0" w:line="240" w:lineRule="auto"/>
              <w:rPr>
                <w:rFonts w:cs="Arial"/>
                <w:color w:val="auto"/>
                <w:sz w:val="20"/>
              </w:rPr>
            </w:pPr>
            <w:r w:rsidRPr="000353CF">
              <w:rPr>
                <w:rFonts w:cs="Arial"/>
                <w:color w:val="auto"/>
                <w:sz w:val="20"/>
              </w:rPr>
              <w:t>Civil works in progress</w:t>
            </w:r>
          </w:p>
        </w:tc>
      </w:tr>
      <w:tr w:rsidR="002326CE" w:rsidRPr="000353CF" w14:paraId="2389EEF3" w14:textId="77777777" w:rsidTr="00F570CA">
        <w:trPr>
          <w:cnfStyle w:val="000000100000" w:firstRow="0" w:lastRow="0" w:firstColumn="0" w:lastColumn="0" w:oddVBand="0" w:evenVBand="0" w:oddHBand="1" w:evenHBand="0" w:firstRowFirstColumn="0" w:firstRowLastColumn="0" w:lastRowFirstColumn="0" w:lastRowLastColumn="0"/>
          <w:trHeight w:val="20"/>
          <w:jc w:val="center"/>
        </w:trPr>
        <w:tc>
          <w:tcPr>
            <w:tcW w:w="313" w:type="pct"/>
            <w:shd w:val="clear" w:color="auto" w:fill="auto"/>
            <w:vAlign w:val="center"/>
          </w:tcPr>
          <w:p w14:paraId="1869B610" w14:textId="784C84DC" w:rsidR="002326CE" w:rsidRPr="000353CF" w:rsidRDefault="00587F5A" w:rsidP="00876CC8">
            <w:pPr>
              <w:spacing w:before="0" w:after="0" w:line="240" w:lineRule="auto"/>
              <w:rPr>
                <w:rFonts w:cs="Arial"/>
                <w:color w:val="auto"/>
                <w:sz w:val="20"/>
              </w:rPr>
            </w:pPr>
            <w:r w:rsidRPr="000353CF">
              <w:rPr>
                <w:rFonts w:cs="Arial"/>
                <w:color w:val="auto"/>
                <w:sz w:val="20"/>
              </w:rPr>
              <w:t>7</w:t>
            </w:r>
          </w:p>
        </w:tc>
        <w:tc>
          <w:tcPr>
            <w:tcW w:w="1563" w:type="pct"/>
            <w:shd w:val="clear" w:color="auto" w:fill="auto"/>
            <w:vAlign w:val="center"/>
          </w:tcPr>
          <w:p w14:paraId="31F7B1E5" w14:textId="50CA5CC2" w:rsidR="002326CE" w:rsidRPr="000353CF" w:rsidRDefault="002326CE" w:rsidP="00876CC8">
            <w:pPr>
              <w:spacing w:before="0" w:after="0" w:line="240" w:lineRule="auto"/>
              <w:rPr>
                <w:rFonts w:cs="Arial"/>
                <w:color w:val="auto"/>
                <w:sz w:val="20"/>
              </w:rPr>
            </w:pPr>
            <w:r w:rsidRPr="000353CF">
              <w:rPr>
                <w:rFonts w:cs="Arial"/>
                <w:color w:val="auto"/>
                <w:sz w:val="20"/>
              </w:rPr>
              <w:t>CW-02, Lot-1: Rehabilitation &amp; Upgradation of Water Supply to WTP with SCADA including Rehabilitation &amp; Provision of Water Storage Reservoirs, New Distribution Network &amp; Water Metering System, ABBOTTABAD</w:t>
            </w:r>
          </w:p>
        </w:tc>
        <w:tc>
          <w:tcPr>
            <w:tcW w:w="892" w:type="pct"/>
            <w:shd w:val="clear" w:color="auto" w:fill="auto"/>
            <w:vAlign w:val="center"/>
          </w:tcPr>
          <w:p w14:paraId="3D1E7B4E" w14:textId="7F1A59C3" w:rsidR="002326CE" w:rsidRPr="000353CF" w:rsidRDefault="002326CE" w:rsidP="00876CC8">
            <w:pPr>
              <w:spacing w:before="0" w:after="0" w:line="240" w:lineRule="auto"/>
              <w:rPr>
                <w:rFonts w:cs="Arial"/>
                <w:sz w:val="20"/>
              </w:rPr>
            </w:pPr>
            <w:r w:rsidRPr="000353CF">
              <w:rPr>
                <w:rFonts w:cs="Arial"/>
                <w:color w:val="auto"/>
                <w:sz w:val="20"/>
              </w:rPr>
              <w:t>Corrective Action Plan (CAP)</w:t>
            </w:r>
          </w:p>
        </w:tc>
        <w:tc>
          <w:tcPr>
            <w:tcW w:w="945" w:type="pct"/>
            <w:shd w:val="clear" w:color="auto" w:fill="auto"/>
            <w:vAlign w:val="center"/>
          </w:tcPr>
          <w:p w14:paraId="20A2755F" w14:textId="3A0F0FB7" w:rsidR="004D7700" w:rsidRPr="000353CF" w:rsidRDefault="004D7700" w:rsidP="004D7700">
            <w:pPr>
              <w:spacing w:before="0" w:after="0" w:line="240" w:lineRule="auto"/>
              <w:rPr>
                <w:rFonts w:cs="Arial"/>
                <w:color w:val="auto"/>
                <w:sz w:val="20"/>
              </w:rPr>
            </w:pPr>
            <w:r w:rsidRPr="000353CF">
              <w:rPr>
                <w:rFonts w:cs="Arial"/>
                <w:color w:val="auto"/>
                <w:sz w:val="20"/>
              </w:rPr>
              <w:t>CAP approved by ADB and disclosed on ADB and EA websites.</w:t>
            </w:r>
          </w:p>
          <w:p w14:paraId="12CA3AE9" w14:textId="2575509E" w:rsidR="002326CE" w:rsidRPr="000353CF" w:rsidRDefault="002326CE" w:rsidP="00876CC8">
            <w:pPr>
              <w:spacing w:before="0" w:after="0" w:line="240" w:lineRule="auto"/>
              <w:rPr>
                <w:rFonts w:cs="Arial"/>
                <w:sz w:val="20"/>
              </w:rPr>
            </w:pPr>
          </w:p>
        </w:tc>
        <w:tc>
          <w:tcPr>
            <w:tcW w:w="1288" w:type="pct"/>
            <w:shd w:val="clear" w:color="auto" w:fill="auto"/>
            <w:vAlign w:val="center"/>
          </w:tcPr>
          <w:p w14:paraId="461CEF73" w14:textId="3F2D45DB" w:rsidR="004F06A1" w:rsidRPr="000353CF" w:rsidRDefault="002326CE" w:rsidP="004C3B27">
            <w:pPr>
              <w:spacing w:before="0" w:after="0" w:line="240" w:lineRule="auto"/>
              <w:rPr>
                <w:rFonts w:cs="Arial"/>
                <w:color w:val="auto"/>
                <w:sz w:val="20"/>
              </w:rPr>
            </w:pPr>
            <w:r w:rsidRPr="000353CF">
              <w:rPr>
                <w:rFonts w:cs="Arial"/>
                <w:color w:val="auto"/>
                <w:sz w:val="20"/>
              </w:rPr>
              <w:t xml:space="preserve">Out of total 16 water tanks </w:t>
            </w:r>
            <w:r w:rsidR="00AB13CD" w:rsidRPr="000353CF">
              <w:rPr>
                <w:rFonts w:cs="Arial"/>
                <w:color w:val="auto"/>
                <w:sz w:val="20"/>
              </w:rPr>
              <w:t xml:space="preserve">NOCs are obtained for </w:t>
            </w:r>
            <w:r w:rsidRPr="000353CF">
              <w:rPr>
                <w:rFonts w:cs="Arial"/>
                <w:color w:val="auto"/>
                <w:sz w:val="20"/>
              </w:rPr>
              <w:t xml:space="preserve">5 </w:t>
            </w:r>
            <w:r w:rsidR="00AB13CD" w:rsidRPr="000353CF">
              <w:rPr>
                <w:rFonts w:cs="Arial"/>
                <w:color w:val="auto"/>
                <w:sz w:val="20"/>
              </w:rPr>
              <w:t>situated on</w:t>
            </w:r>
            <w:r w:rsidRPr="000353CF">
              <w:rPr>
                <w:rFonts w:cs="Arial"/>
                <w:color w:val="auto"/>
                <w:sz w:val="20"/>
              </w:rPr>
              <w:t xml:space="preserve"> state owned land. </w:t>
            </w:r>
            <w:r w:rsidR="00587F5A" w:rsidRPr="000353CF">
              <w:rPr>
                <w:rFonts w:cs="Arial"/>
                <w:color w:val="auto"/>
                <w:sz w:val="20"/>
              </w:rPr>
              <w:t xml:space="preserve">6 </w:t>
            </w:r>
            <w:r w:rsidR="00884D3D" w:rsidRPr="000353CF">
              <w:rPr>
                <w:rFonts w:cs="Arial"/>
                <w:color w:val="auto"/>
                <w:sz w:val="20"/>
              </w:rPr>
              <w:t>WTs have</w:t>
            </w:r>
            <w:r w:rsidR="00587F5A" w:rsidRPr="000353CF">
              <w:rPr>
                <w:rFonts w:cs="Arial"/>
                <w:color w:val="auto"/>
                <w:sz w:val="20"/>
              </w:rPr>
              <w:t xml:space="preserve"> been </w:t>
            </w:r>
            <w:r w:rsidR="003E2BF1" w:rsidRPr="000353CF">
              <w:rPr>
                <w:rFonts w:cs="Arial"/>
                <w:color w:val="auto"/>
                <w:sz w:val="20"/>
              </w:rPr>
              <w:t>acquired through</w:t>
            </w:r>
            <w:r w:rsidR="00FE28A9" w:rsidRPr="000353CF">
              <w:rPr>
                <w:rFonts w:cs="Arial"/>
                <w:color w:val="auto"/>
                <w:sz w:val="20"/>
              </w:rPr>
              <w:t xml:space="preserve"> Private </w:t>
            </w:r>
            <w:r w:rsidR="00884D3D" w:rsidRPr="000353CF">
              <w:rPr>
                <w:rFonts w:cs="Arial"/>
                <w:color w:val="auto"/>
                <w:sz w:val="20"/>
              </w:rPr>
              <w:t>negotiations</w:t>
            </w:r>
            <w:r w:rsidR="00686683" w:rsidRPr="000353CF">
              <w:rPr>
                <w:rFonts w:cs="Arial"/>
                <w:color w:val="auto"/>
                <w:sz w:val="20"/>
              </w:rPr>
              <w:t xml:space="preserve"> and compensation has been disbursed to the DPs/owners of these WTs. </w:t>
            </w:r>
            <w:r w:rsidR="004F06A1" w:rsidRPr="000353CF">
              <w:rPr>
                <w:rFonts w:cs="Arial"/>
                <w:color w:val="auto"/>
                <w:sz w:val="20"/>
              </w:rPr>
              <w:t>The remaining 5 WTs are also situated on state land out of which 3 have been relocated and feasibility of the 2 has been prepared for relocation</w:t>
            </w:r>
            <w:r w:rsidR="004C3B27" w:rsidRPr="000353CF">
              <w:rPr>
                <w:rFonts w:cs="Arial"/>
                <w:color w:val="auto"/>
                <w:sz w:val="20"/>
              </w:rPr>
              <w:t xml:space="preserve">, out of these 2 WTs 1 will be relocated at state land while 1 will be relocated at private land. </w:t>
            </w:r>
            <w:r w:rsidR="004F06A1" w:rsidRPr="000353CF">
              <w:rPr>
                <w:rFonts w:cs="Arial"/>
                <w:color w:val="auto"/>
                <w:sz w:val="20"/>
              </w:rPr>
              <w:t xml:space="preserve"> </w:t>
            </w:r>
          </w:p>
          <w:p w14:paraId="68CBD895" w14:textId="5F1AFA73" w:rsidR="002326CE" w:rsidRPr="000353CF" w:rsidRDefault="002326CE" w:rsidP="004F06A1">
            <w:pPr>
              <w:spacing w:before="0" w:after="0" w:line="240" w:lineRule="auto"/>
              <w:rPr>
                <w:rFonts w:cs="Arial"/>
                <w:color w:val="auto"/>
                <w:sz w:val="20"/>
              </w:rPr>
            </w:pPr>
            <w:r w:rsidRPr="000353CF">
              <w:rPr>
                <w:rFonts w:cs="Arial"/>
                <w:color w:val="auto"/>
                <w:sz w:val="20"/>
              </w:rPr>
              <w:t xml:space="preserve">The </w:t>
            </w:r>
            <w:r w:rsidR="00FE28A9" w:rsidRPr="000353CF">
              <w:rPr>
                <w:rFonts w:cs="Arial"/>
                <w:color w:val="auto"/>
                <w:sz w:val="20"/>
              </w:rPr>
              <w:t>land acquisition on intake structure at Malsa has also been completed</w:t>
            </w:r>
            <w:r w:rsidR="00884D3D" w:rsidRPr="000353CF">
              <w:rPr>
                <w:rFonts w:cs="Arial"/>
                <w:color w:val="auto"/>
                <w:sz w:val="20"/>
              </w:rPr>
              <w:t xml:space="preserve">. </w:t>
            </w:r>
            <w:r w:rsidR="00A44F64" w:rsidRPr="000353CF">
              <w:rPr>
                <w:rFonts w:cs="Arial"/>
                <w:color w:val="auto"/>
                <w:sz w:val="20"/>
              </w:rPr>
              <w:t>Compensation c</w:t>
            </w:r>
            <w:r w:rsidR="00884D3D" w:rsidRPr="000353CF">
              <w:rPr>
                <w:rFonts w:cs="Arial"/>
                <w:color w:val="auto"/>
                <w:sz w:val="20"/>
              </w:rPr>
              <w:t xml:space="preserve">heque of </w:t>
            </w:r>
            <w:r w:rsidR="00A44F64" w:rsidRPr="000353CF">
              <w:rPr>
                <w:rFonts w:cs="Arial"/>
                <w:color w:val="auto"/>
                <w:sz w:val="20"/>
              </w:rPr>
              <w:t xml:space="preserve">the affected </w:t>
            </w:r>
            <w:r w:rsidR="00884D3D" w:rsidRPr="000353CF">
              <w:rPr>
                <w:rFonts w:cs="Arial"/>
                <w:color w:val="auto"/>
                <w:sz w:val="20"/>
              </w:rPr>
              <w:t xml:space="preserve">land has </w:t>
            </w:r>
            <w:r w:rsidR="003E2BF1" w:rsidRPr="000353CF">
              <w:rPr>
                <w:rFonts w:cs="Arial"/>
                <w:color w:val="auto"/>
                <w:sz w:val="20"/>
              </w:rPr>
              <w:t xml:space="preserve">been </w:t>
            </w:r>
            <w:r w:rsidR="00884D3D" w:rsidRPr="000353CF">
              <w:rPr>
                <w:rFonts w:cs="Arial"/>
                <w:color w:val="auto"/>
                <w:sz w:val="20"/>
              </w:rPr>
              <w:t>given to the DPs.</w:t>
            </w:r>
            <w:r w:rsidRPr="000353CF">
              <w:rPr>
                <w:rFonts w:cs="Arial"/>
                <w:color w:val="auto"/>
                <w:sz w:val="20"/>
              </w:rPr>
              <w:t xml:space="preserve"> </w:t>
            </w:r>
          </w:p>
        </w:tc>
      </w:tr>
      <w:tr w:rsidR="002326CE" w:rsidRPr="000353CF" w14:paraId="080967B3" w14:textId="77777777" w:rsidTr="00F570CA">
        <w:trPr>
          <w:trHeight w:val="20"/>
          <w:jc w:val="center"/>
        </w:trPr>
        <w:tc>
          <w:tcPr>
            <w:tcW w:w="313" w:type="pct"/>
            <w:shd w:val="clear" w:color="auto" w:fill="auto"/>
            <w:vAlign w:val="center"/>
          </w:tcPr>
          <w:p w14:paraId="7DA0AC53" w14:textId="2A91E828" w:rsidR="002326CE" w:rsidRPr="000353CF" w:rsidRDefault="00587F5A" w:rsidP="00876CC8">
            <w:pPr>
              <w:spacing w:before="0" w:after="0" w:line="240" w:lineRule="auto"/>
              <w:rPr>
                <w:rFonts w:cs="Arial"/>
                <w:color w:val="auto"/>
                <w:sz w:val="20"/>
              </w:rPr>
            </w:pPr>
            <w:r w:rsidRPr="000353CF">
              <w:rPr>
                <w:rFonts w:cs="Arial"/>
                <w:color w:val="auto"/>
                <w:sz w:val="20"/>
              </w:rPr>
              <w:t>8</w:t>
            </w:r>
          </w:p>
        </w:tc>
        <w:tc>
          <w:tcPr>
            <w:tcW w:w="1563" w:type="pct"/>
            <w:shd w:val="clear" w:color="auto" w:fill="auto"/>
          </w:tcPr>
          <w:p w14:paraId="5234B8B2" w14:textId="77777777" w:rsidR="002326CE" w:rsidRPr="000353CF" w:rsidRDefault="002326CE" w:rsidP="00876CC8">
            <w:pPr>
              <w:spacing w:before="0" w:after="0" w:line="240" w:lineRule="auto"/>
              <w:rPr>
                <w:rFonts w:cs="Arial"/>
                <w:color w:val="auto"/>
                <w:sz w:val="20"/>
              </w:rPr>
            </w:pPr>
            <w:r w:rsidRPr="000353CF">
              <w:rPr>
                <w:rFonts w:cs="Arial"/>
                <w:color w:val="auto"/>
                <w:sz w:val="20"/>
              </w:rPr>
              <w:t>CW-02, Lot-2: Rehabilitation &amp; Upgradation of Water Supply System connected to the WTP with SCADA including New Water Treatment Plant, ABBOTTABAD.</w:t>
            </w:r>
          </w:p>
        </w:tc>
        <w:tc>
          <w:tcPr>
            <w:tcW w:w="892" w:type="pct"/>
            <w:shd w:val="clear" w:color="auto" w:fill="auto"/>
            <w:vAlign w:val="center"/>
          </w:tcPr>
          <w:p w14:paraId="5AC6FE8D" w14:textId="30F288F3" w:rsidR="002326CE" w:rsidRPr="000353CF" w:rsidRDefault="002326CE" w:rsidP="00876CC8">
            <w:pPr>
              <w:spacing w:before="0" w:after="0" w:line="240" w:lineRule="auto"/>
              <w:rPr>
                <w:rFonts w:cs="Arial"/>
                <w:sz w:val="20"/>
              </w:rPr>
            </w:pPr>
            <w:r w:rsidRPr="000353CF">
              <w:rPr>
                <w:rFonts w:cs="Arial"/>
                <w:color w:val="auto"/>
                <w:sz w:val="20"/>
              </w:rPr>
              <w:t>Corrective Action Plan (CAP)</w:t>
            </w:r>
          </w:p>
        </w:tc>
        <w:tc>
          <w:tcPr>
            <w:tcW w:w="945" w:type="pct"/>
            <w:shd w:val="clear" w:color="auto" w:fill="auto"/>
            <w:vAlign w:val="center"/>
          </w:tcPr>
          <w:p w14:paraId="0BB97F92" w14:textId="77777777" w:rsidR="002326CE" w:rsidRPr="000353CF" w:rsidRDefault="002326CE" w:rsidP="00876CC8">
            <w:pPr>
              <w:spacing w:before="0" w:after="0" w:line="240" w:lineRule="auto"/>
              <w:rPr>
                <w:rFonts w:cs="Arial"/>
                <w:color w:val="auto"/>
                <w:sz w:val="20"/>
              </w:rPr>
            </w:pPr>
            <w:r w:rsidRPr="000353CF">
              <w:rPr>
                <w:rFonts w:cs="Arial"/>
                <w:color w:val="auto"/>
                <w:sz w:val="20"/>
              </w:rPr>
              <w:t>CAP has been approved by the ADB and disclosed on ADB and EA websites.</w:t>
            </w:r>
          </w:p>
          <w:p w14:paraId="632307A3" w14:textId="77777777" w:rsidR="002326CE" w:rsidRPr="000353CF" w:rsidRDefault="002326CE" w:rsidP="00876CC8">
            <w:pPr>
              <w:spacing w:before="0" w:after="0" w:line="240" w:lineRule="auto"/>
              <w:rPr>
                <w:rFonts w:cs="Arial"/>
                <w:sz w:val="20"/>
              </w:rPr>
            </w:pPr>
          </w:p>
        </w:tc>
        <w:tc>
          <w:tcPr>
            <w:tcW w:w="1288" w:type="pct"/>
            <w:shd w:val="clear" w:color="auto" w:fill="auto"/>
            <w:vAlign w:val="center"/>
          </w:tcPr>
          <w:p w14:paraId="17205B14" w14:textId="3C098D90" w:rsidR="002326CE" w:rsidRPr="000353CF" w:rsidRDefault="002326CE" w:rsidP="00876CC8">
            <w:pPr>
              <w:spacing w:before="0" w:after="0" w:line="240" w:lineRule="auto"/>
              <w:rPr>
                <w:rFonts w:cs="Arial"/>
                <w:color w:val="auto"/>
                <w:sz w:val="20"/>
              </w:rPr>
            </w:pPr>
            <w:r w:rsidRPr="000353CF">
              <w:rPr>
                <w:rFonts w:cs="Arial"/>
                <w:color w:val="auto"/>
                <w:sz w:val="20"/>
              </w:rPr>
              <w:t>The B</w:t>
            </w:r>
            <w:r w:rsidR="001D4471" w:rsidRPr="000353CF">
              <w:rPr>
                <w:rFonts w:cs="Arial"/>
                <w:color w:val="auto"/>
                <w:sz w:val="20"/>
              </w:rPr>
              <w:t>o</w:t>
            </w:r>
            <w:r w:rsidRPr="000353CF">
              <w:rPr>
                <w:rFonts w:cs="Arial"/>
                <w:color w:val="auto"/>
                <w:sz w:val="20"/>
              </w:rPr>
              <w:t xml:space="preserve">R and IVS determined amount has been disbursed to </w:t>
            </w:r>
            <w:r w:rsidR="004C7DE2" w:rsidRPr="000353CF">
              <w:rPr>
                <w:rFonts w:cs="Arial"/>
                <w:color w:val="auto"/>
                <w:sz w:val="20"/>
              </w:rPr>
              <w:t>7</w:t>
            </w:r>
            <w:r w:rsidRPr="000353CF">
              <w:rPr>
                <w:rFonts w:cs="Arial"/>
                <w:color w:val="auto"/>
                <w:sz w:val="20"/>
              </w:rPr>
              <w:t xml:space="preserve"> DPs. </w:t>
            </w:r>
          </w:p>
          <w:p w14:paraId="4F52D466" w14:textId="1EBECAD9" w:rsidR="002326CE" w:rsidRPr="000353CF" w:rsidRDefault="002326CE" w:rsidP="00876CC8">
            <w:pPr>
              <w:spacing w:before="0" w:after="0" w:line="240" w:lineRule="auto"/>
              <w:rPr>
                <w:rFonts w:cs="Arial"/>
                <w:color w:val="auto"/>
                <w:sz w:val="20"/>
              </w:rPr>
            </w:pPr>
            <w:r w:rsidRPr="000353CF">
              <w:rPr>
                <w:rFonts w:cs="Arial"/>
                <w:color w:val="auto"/>
                <w:sz w:val="20"/>
              </w:rPr>
              <w:t xml:space="preserve">The EMA has validated disbursement to </w:t>
            </w:r>
            <w:r w:rsidR="004C7DE2" w:rsidRPr="000353CF">
              <w:rPr>
                <w:rFonts w:cs="Arial"/>
                <w:color w:val="auto"/>
                <w:sz w:val="20"/>
              </w:rPr>
              <w:t>7</w:t>
            </w:r>
            <w:r w:rsidRPr="000353CF">
              <w:rPr>
                <w:rFonts w:cs="Arial"/>
                <w:color w:val="auto"/>
                <w:sz w:val="20"/>
              </w:rPr>
              <w:t xml:space="preserve"> number cleared DPs.</w:t>
            </w:r>
          </w:p>
          <w:p w14:paraId="37AB277E" w14:textId="61C91D03" w:rsidR="002326CE" w:rsidRPr="000353CF" w:rsidRDefault="002326CE" w:rsidP="00876CC8">
            <w:pPr>
              <w:spacing w:before="0" w:after="0" w:line="240" w:lineRule="auto"/>
              <w:rPr>
                <w:rFonts w:cs="Arial"/>
                <w:color w:val="auto"/>
                <w:sz w:val="20"/>
              </w:rPr>
            </w:pPr>
            <w:r w:rsidRPr="000353CF">
              <w:rPr>
                <w:rFonts w:cs="Arial"/>
                <w:color w:val="auto"/>
                <w:sz w:val="20"/>
              </w:rPr>
              <w:t>The EMA has also verified the escrowed amount of PKR 2.46 million which has been deposited for payment to the remaining DPs engage</w:t>
            </w:r>
            <w:r w:rsidR="00A44F64" w:rsidRPr="000353CF">
              <w:rPr>
                <w:rFonts w:cs="Arial"/>
                <w:color w:val="auto"/>
                <w:sz w:val="20"/>
              </w:rPr>
              <w:t>d</w:t>
            </w:r>
            <w:r w:rsidRPr="000353CF">
              <w:rPr>
                <w:rFonts w:cs="Arial"/>
                <w:color w:val="auto"/>
                <w:sz w:val="20"/>
              </w:rPr>
              <w:t xml:space="preserve"> in litigation </w:t>
            </w:r>
            <w:r w:rsidRPr="000353CF">
              <w:rPr>
                <w:rFonts w:cs="Arial"/>
                <w:color w:val="auto"/>
                <w:sz w:val="20"/>
              </w:rPr>
              <w:lastRenderedPageBreak/>
              <w:t xml:space="preserve">with each other. </w:t>
            </w:r>
            <w:r w:rsidR="00AB13CD" w:rsidRPr="000353CF">
              <w:rPr>
                <w:rFonts w:cs="Arial"/>
                <w:color w:val="auto"/>
                <w:sz w:val="20"/>
              </w:rPr>
              <w:t xml:space="preserve">The disbursement will be resumed after court decision. </w:t>
            </w:r>
          </w:p>
          <w:p w14:paraId="3C16EFD4" w14:textId="457CEDAB" w:rsidR="002326CE" w:rsidRPr="000353CF" w:rsidRDefault="00AB13CD" w:rsidP="004D7700">
            <w:pPr>
              <w:spacing w:before="0" w:after="0" w:line="240" w:lineRule="auto"/>
              <w:rPr>
                <w:rFonts w:cs="Arial"/>
                <w:color w:val="auto"/>
                <w:sz w:val="20"/>
              </w:rPr>
            </w:pPr>
            <w:r w:rsidRPr="000353CF">
              <w:rPr>
                <w:rFonts w:cs="Arial"/>
                <w:color w:val="auto"/>
                <w:sz w:val="20"/>
              </w:rPr>
              <w:t xml:space="preserve">The site has been handed over to the contractor. </w:t>
            </w:r>
            <w:r w:rsidR="002326CE" w:rsidRPr="000353CF">
              <w:rPr>
                <w:rFonts w:cs="Arial"/>
                <w:color w:val="auto"/>
                <w:sz w:val="20"/>
              </w:rPr>
              <w:t>The Civil work on the WTP</w:t>
            </w:r>
            <w:r w:rsidR="004D7700" w:rsidRPr="000353CF">
              <w:rPr>
                <w:rFonts w:cs="Arial"/>
                <w:color w:val="auto"/>
                <w:sz w:val="20"/>
              </w:rPr>
              <w:t xml:space="preserve"> is ongoing</w:t>
            </w:r>
            <w:r w:rsidR="002326CE" w:rsidRPr="000353CF">
              <w:rPr>
                <w:rFonts w:cs="Arial"/>
                <w:color w:val="auto"/>
                <w:sz w:val="20"/>
              </w:rPr>
              <w:t xml:space="preserve">. </w:t>
            </w:r>
          </w:p>
        </w:tc>
      </w:tr>
      <w:tr w:rsidR="002326CE" w:rsidRPr="000353CF" w14:paraId="3CE264C1" w14:textId="77777777" w:rsidTr="00F570CA">
        <w:trPr>
          <w:cnfStyle w:val="000000100000" w:firstRow="0" w:lastRow="0" w:firstColumn="0" w:lastColumn="0" w:oddVBand="0" w:evenVBand="0" w:oddHBand="1" w:evenHBand="0" w:firstRowFirstColumn="0" w:firstRowLastColumn="0" w:lastRowFirstColumn="0" w:lastRowLastColumn="0"/>
          <w:trHeight w:val="20"/>
          <w:jc w:val="center"/>
        </w:trPr>
        <w:tc>
          <w:tcPr>
            <w:tcW w:w="313" w:type="pct"/>
            <w:shd w:val="clear" w:color="auto" w:fill="auto"/>
            <w:vAlign w:val="center"/>
          </w:tcPr>
          <w:p w14:paraId="6BDBED9B" w14:textId="3A84004D" w:rsidR="002326CE" w:rsidRPr="000353CF" w:rsidRDefault="00587F5A" w:rsidP="00876CC8">
            <w:pPr>
              <w:spacing w:before="0" w:after="0" w:line="240" w:lineRule="auto"/>
              <w:rPr>
                <w:rFonts w:cs="Arial"/>
                <w:color w:val="auto"/>
                <w:sz w:val="20"/>
              </w:rPr>
            </w:pPr>
            <w:r w:rsidRPr="000353CF">
              <w:rPr>
                <w:rFonts w:cs="Arial"/>
                <w:color w:val="auto"/>
                <w:sz w:val="20"/>
              </w:rPr>
              <w:lastRenderedPageBreak/>
              <w:t>9</w:t>
            </w:r>
          </w:p>
        </w:tc>
        <w:tc>
          <w:tcPr>
            <w:tcW w:w="1563" w:type="pct"/>
            <w:shd w:val="clear" w:color="auto" w:fill="auto"/>
            <w:vAlign w:val="center"/>
          </w:tcPr>
          <w:p w14:paraId="34C2E5FF" w14:textId="21E4B647" w:rsidR="002326CE" w:rsidRPr="000353CF" w:rsidRDefault="002326CE" w:rsidP="00876CC8">
            <w:pPr>
              <w:spacing w:before="0" w:after="0" w:line="240" w:lineRule="auto"/>
              <w:rPr>
                <w:rFonts w:cs="Arial"/>
                <w:color w:val="auto"/>
                <w:sz w:val="20"/>
              </w:rPr>
            </w:pPr>
            <w:r w:rsidRPr="000353CF">
              <w:rPr>
                <w:rFonts w:cs="Arial"/>
                <w:color w:val="auto"/>
                <w:sz w:val="20"/>
              </w:rPr>
              <w:t xml:space="preserve">CW-02, Lot-3: Improvement of Water Supply System with SCADA including (a) Rehabilitation &amp; Provision of Water Storage Reservoirs (b) New Distribution Network and Water Metering System (c) Energization of Existing Tube Wells, KOHAT. </w:t>
            </w:r>
          </w:p>
        </w:tc>
        <w:tc>
          <w:tcPr>
            <w:tcW w:w="892" w:type="pct"/>
            <w:shd w:val="clear" w:color="auto" w:fill="auto"/>
            <w:vAlign w:val="center"/>
          </w:tcPr>
          <w:p w14:paraId="36F92B9E" w14:textId="637C9689" w:rsidR="002326CE" w:rsidRPr="000353CF" w:rsidRDefault="002326CE" w:rsidP="00876CC8">
            <w:pPr>
              <w:spacing w:before="0" w:after="0" w:line="240" w:lineRule="auto"/>
              <w:rPr>
                <w:rFonts w:cs="Arial"/>
                <w:sz w:val="20"/>
              </w:rPr>
            </w:pPr>
            <w:r w:rsidRPr="000353CF">
              <w:rPr>
                <w:rFonts w:cs="Arial"/>
                <w:color w:val="auto"/>
                <w:sz w:val="20"/>
              </w:rPr>
              <w:t>Not applicable</w:t>
            </w:r>
          </w:p>
        </w:tc>
        <w:tc>
          <w:tcPr>
            <w:tcW w:w="945" w:type="pct"/>
            <w:shd w:val="clear" w:color="auto" w:fill="auto"/>
            <w:vAlign w:val="center"/>
          </w:tcPr>
          <w:p w14:paraId="6BC3B546" w14:textId="665FB304" w:rsidR="002326CE" w:rsidRPr="000353CF" w:rsidRDefault="002326CE" w:rsidP="00876CC8">
            <w:pPr>
              <w:spacing w:before="0" w:after="0" w:line="240" w:lineRule="auto"/>
              <w:rPr>
                <w:rFonts w:cs="Arial"/>
                <w:sz w:val="20"/>
              </w:rPr>
            </w:pPr>
            <w:r w:rsidRPr="000353CF">
              <w:rPr>
                <w:rFonts w:cs="Arial"/>
                <w:color w:val="auto"/>
                <w:sz w:val="20"/>
              </w:rPr>
              <w:t>N/A</w:t>
            </w:r>
          </w:p>
        </w:tc>
        <w:tc>
          <w:tcPr>
            <w:tcW w:w="1288" w:type="pct"/>
            <w:shd w:val="clear" w:color="auto" w:fill="auto"/>
            <w:vAlign w:val="center"/>
          </w:tcPr>
          <w:p w14:paraId="33FE3065" w14:textId="302503B0" w:rsidR="002326CE" w:rsidRPr="000353CF" w:rsidRDefault="002326CE" w:rsidP="00876CC8">
            <w:pPr>
              <w:spacing w:before="0" w:after="0" w:line="240" w:lineRule="auto"/>
              <w:rPr>
                <w:rFonts w:cs="Arial"/>
                <w:color w:val="auto"/>
                <w:sz w:val="20"/>
              </w:rPr>
            </w:pPr>
            <w:r w:rsidRPr="000353CF">
              <w:rPr>
                <w:rFonts w:cs="Arial"/>
                <w:color w:val="auto"/>
                <w:sz w:val="20"/>
              </w:rPr>
              <w:t>No LAR Impacts</w:t>
            </w:r>
          </w:p>
          <w:p w14:paraId="63757AC9" w14:textId="77777777" w:rsidR="002326CE" w:rsidRPr="000353CF" w:rsidRDefault="002326CE" w:rsidP="00876CC8">
            <w:pPr>
              <w:spacing w:before="0" w:after="0" w:line="240" w:lineRule="auto"/>
              <w:rPr>
                <w:rFonts w:cs="Arial"/>
                <w:color w:val="auto"/>
                <w:sz w:val="20"/>
              </w:rPr>
            </w:pPr>
            <w:r w:rsidRPr="000353CF">
              <w:rPr>
                <w:rFonts w:cs="Arial"/>
                <w:color w:val="auto"/>
                <w:sz w:val="20"/>
              </w:rPr>
              <w:t>Due diligence will be done for any unanticipated impact.</w:t>
            </w:r>
          </w:p>
          <w:p w14:paraId="3993547B" w14:textId="4AC23BAD" w:rsidR="00EE47C8" w:rsidRPr="000353CF" w:rsidRDefault="00AB13CD" w:rsidP="00AB13CD">
            <w:pPr>
              <w:spacing w:before="0" w:after="0" w:line="240" w:lineRule="auto"/>
              <w:rPr>
                <w:rFonts w:cs="Arial"/>
                <w:color w:val="auto"/>
                <w:sz w:val="20"/>
              </w:rPr>
            </w:pPr>
            <w:r w:rsidRPr="000353CF">
              <w:rPr>
                <w:rFonts w:cs="Arial"/>
                <w:color w:val="auto"/>
                <w:sz w:val="20"/>
              </w:rPr>
              <w:t>Civil work is ongoing</w:t>
            </w:r>
          </w:p>
        </w:tc>
      </w:tr>
      <w:tr w:rsidR="002326CE" w:rsidRPr="000353CF" w14:paraId="34C7BA04" w14:textId="77777777" w:rsidTr="00F570CA">
        <w:trPr>
          <w:trHeight w:val="20"/>
          <w:jc w:val="center"/>
        </w:trPr>
        <w:tc>
          <w:tcPr>
            <w:tcW w:w="313" w:type="pct"/>
            <w:shd w:val="clear" w:color="auto" w:fill="auto"/>
            <w:vAlign w:val="center"/>
          </w:tcPr>
          <w:p w14:paraId="5440092B" w14:textId="77A01142" w:rsidR="002326CE" w:rsidRPr="000353CF" w:rsidRDefault="00587F5A" w:rsidP="00876CC8">
            <w:pPr>
              <w:spacing w:before="0" w:after="0" w:line="240" w:lineRule="auto"/>
              <w:rPr>
                <w:rFonts w:cs="Arial"/>
                <w:color w:val="auto"/>
                <w:sz w:val="20"/>
              </w:rPr>
            </w:pPr>
            <w:r w:rsidRPr="000353CF">
              <w:rPr>
                <w:rFonts w:cs="Arial"/>
                <w:color w:val="auto"/>
                <w:sz w:val="20"/>
              </w:rPr>
              <w:t>10</w:t>
            </w:r>
          </w:p>
        </w:tc>
        <w:tc>
          <w:tcPr>
            <w:tcW w:w="1563" w:type="pct"/>
            <w:shd w:val="clear" w:color="auto" w:fill="auto"/>
            <w:vAlign w:val="center"/>
          </w:tcPr>
          <w:p w14:paraId="72C169F1" w14:textId="2B16421C" w:rsidR="002326CE" w:rsidRPr="000353CF" w:rsidRDefault="002326CE" w:rsidP="00876CC8">
            <w:pPr>
              <w:spacing w:before="0" w:after="0" w:line="240" w:lineRule="auto"/>
              <w:rPr>
                <w:rFonts w:cs="Arial"/>
                <w:color w:val="auto"/>
                <w:sz w:val="20"/>
              </w:rPr>
            </w:pPr>
            <w:r w:rsidRPr="000353CF">
              <w:rPr>
                <w:rFonts w:cs="Arial"/>
                <w:color w:val="auto"/>
                <w:sz w:val="20"/>
              </w:rPr>
              <w:t xml:space="preserve">CW-02, Lot-4: Improvement of Water Supply System with SCADA including (a) Rehabilitation &amp; Provision of Water Storage Reservoirs (b) New Distribution Network and Water Metering System (c) Energization of Existing Tube Wells, PESHAWAR. </w:t>
            </w:r>
          </w:p>
        </w:tc>
        <w:tc>
          <w:tcPr>
            <w:tcW w:w="892" w:type="pct"/>
            <w:shd w:val="clear" w:color="auto" w:fill="auto"/>
            <w:vAlign w:val="center"/>
          </w:tcPr>
          <w:p w14:paraId="170600FD" w14:textId="3DA7F1D1" w:rsidR="002326CE" w:rsidRPr="000353CF" w:rsidRDefault="002326CE" w:rsidP="00876CC8">
            <w:pPr>
              <w:spacing w:before="0" w:after="0" w:line="240" w:lineRule="auto"/>
              <w:rPr>
                <w:rFonts w:cs="Arial"/>
                <w:sz w:val="20"/>
              </w:rPr>
            </w:pPr>
            <w:r w:rsidRPr="000353CF">
              <w:rPr>
                <w:rFonts w:cs="Arial"/>
                <w:color w:val="auto"/>
                <w:sz w:val="20"/>
              </w:rPr>
              <w:t>Not applicable</w:t>
            </w:r>
          </w:p>
        </w:tc>
        <w:tc>
          <w:tcPr>
            <w:tcW w:w="945" w:type="pct"/>
            <w:shd w:val="clear" w:color="auto" w:fill="auto"/>
            <w:vAlign w:val="center"/>
          </w:tcPr>
          <w:p w14:paraId="102D0524" w14:textId="00639C64" w:rsidR="002326CE" w:rsidRPr="000353CF" w:rsidRDefault="002326CE" w:rsidP="00876CC8">
            <w:pPr>
              <w:spacing w:before="0" w:after="0" w:line="240" w:lineRule="auto"/>
              <w:rPr>
                <w:rFonts w:cs="Arial"/>
                <w:sz w:val="20"/>
              </w:rPr>
            </w:pPr>
            <w:r w:rsidRPr="000353CF">
              <w:rPr>
                <w:rFonts w:cs="Arial"/>
                <w:color w:val="auto"/>
                <w:sz w:val="20"/>
              </w:rPr>
              <w:t>N/A</w:t>
            </w:r>
          </w:p>
        </w:tc>
        <w:tc>
          <w:tcPr>
            <w:tcW w:w="1288" w:type="pct"/>
            <w:shd w:val="clear" w:color="auto" w:fill="auto"/>
            <w:vAlign w:val="center"/>
          </w:tcPr>
          <w:p w14:paraId="5D988FD5" w14:textId="77777777" w:rsidR="00A44F64" w:rsidRPr="000353CF" w:rsidRDefault="00A44F64" w:rsidP="00876CC8">
            <w:pPr>
              <w:spacing w:before="0" w:after="0" w:line="240" w:lineRule="auto"/>
              <w:rPr>
                <w:rFonts w:cs="Arial"/>
                <w:color w:val="auto"/>
                <w:sz w:val="20"/>
              </w:rPr>
            </w:pPr>
            <w:r w:rsidRPr="000353CF">
              <w:rPr>
                <w:rFonts w:cs="Arial"/>
                <w:color w:val="auto"/>
                <w:sz w:val="20"/>
              </w:rPr>
              <w:t xml:space="preserve">Majority of the land ownership is clear. </w:t>
            </w:r>
          </w:p>
          <w:p w14:paraId="670D0BD6" w14:textId="2B36239F" w:rsidR="00A237B2" w:rsidRPr="000353CF" w:rsidRDefault="00425C67" w:rsidP="004C3B27">
            <w:pPr>
              <w:spacing w:before="0" w:after="0" w:line="240" w:lineRule="auto"/>
              <w:rPr>
                <w:rFonts w:cs="Arial"/>
                <w:color w:val="auto"/>
                <w:sz w:val="20"/>
              </w:rPr>
            </w:pPr>
            <w:r w:rsidRPr="000353CF">
              <w:rPr>
                <w:rFonts w:cs="Arial"/>
                <w:color w:val="auto"/>
                <w:sz w:val="20"/>
              </w:rPr>
              <w:t xml:space="preserve">However, </w:t>
            </w:r>
            <w:r w:rsidR="00A237B2" w:rsidRPr="000353CF">
              <w:rPr>
                <w:rFonts w:cs="Arial"/>
                <w:color w:val="auto"/>
                <w:sz w:val="20"/>
              </w:rPr>
              <w:t>at</w:t>
            </w:r>
            <w:r w:rsidRPr="000353CF">
              <w:rPr>
                <w:rFonts w:cs="Arial"/>
                <w:color w:val="auto"/>
                <w:sz w:val="20"/>
              </w:rPr>
              <w:t xml:space="preserve"> </w:t>
            </w:r>
            <w:r w:rsidR="00EE47C8" w:rsidRPr="000353CF">
              <w:rPr>
                <w:rFonts w:cs="Arial"/>
                <w:color w:val="auto"/>
                <w:sz w:val="20"/>
              </w:rPr>
              <w:t>OHR</w:t>
            </w:r>
            <w:r w:rsidR="00A237B2" w:rsidRPr="000353CF">
              <w:rPr>
                <w:rFonts w:cs="Arial"/>
                <w:color w:val="auto"/>
                <w:sz w:val="20"/>
              </w:rPr>
              <w:t xml:space="preserve"> Murshid</w:t>
            </w:r>
            <w:r w:rsidR="004C3B27" w:rsidRPr="000353CF">
              <w:rPr>
                <w:rFonts w:cs="Arial"/>
                <w:color w:val="auto"/>
                <w:sz w:val="20"/>
              </w:rPr>
              <w:t>, court</w:t>
            </w:r>
            <w:r w:rsidR="00A237B2" w:rsidRPr="000353CF">
              <w:rPr>
                <w:rFonts w:cs="Arial"/>
                <w:color w:val="auto"/>
                <w:sz w:val="20"/>
              </w:rPr>
              <w:t xml:space="preserve"> stay has been granted to the DPs against their claim of ownership on the OHR’s land. </w:t>
            </w:r>
            <w:r w:rsidR="004C3B27" w:rsidRPr="000353CF">
              <w:rPr>
                <w:rFonts w:cs="Arial"/>
                <w:color w:val="auto"/>
                <w:sz w:val="20"/>
              </w:rPr>
              <w:t>The owner of the OHR Danish Abad has also registered his complaint in project GRC and now it is escalated to the 3</w:t>
            </w:r>
            <w:r w:rsidR="004C3B27" w:rsidRPr="000353CF">
              <w:rPr>
                <w:rFonts w:cs="Arial"/>
                <w:color w:val="auto"/>
                <w:sz w:val="20"/>
                <w:vertAlign w:val="superscript"/>
              </w:rPr>
              <w:t>rd</w:t>
            </w:r>
            <w:r w:rsidR="004C3B27" w:rsidRPr="000353CF">
              <w:rPr>
                <w:rFonts w:cs="Arial"/>
                <w:color w:val="auto"/>
                <w:sz w:val="20"/>
              </w:rPr>
              <w:t xml:space="preserve"> tier of GRC for amicable resolution. </w:t>
            </w:r>
            <w:r w:rsidR="00A237B2" w:rsidRPr="000353CF">
              <w:rPr>
                <w:rFonts w:cs="Arial"/>
                <w:color w:val="auto"/>
                <w:sz w:val="20"/>
              </w:rPr>
              <w:t xml:space="preserve">The civil work has been stopped on </w:t>
            </w:r>
            <w:r w:rsidR="004C3B27" w:rsidRPr="000353CF">
              <w:rPr>
                <w:rFonts w:cs="Arial"/>
                <w:color w:val="auto"/>
                <w:sz w:val="20"/>
              </w:rPr>
              <w:t>both the OHRs</w:t>
            </w:r>
            <w:r w:rsidR="00A237B2" w:rsidRPr="000353CF">
              <w:rPr>
                <w:rFonts w:cs="Arial"/>
                <w:color w:val="auto"/>
                <w:sz w:val="20"/>
              </w:rPr>
              <w:t xml:space="preserve">. </w:t>
            </w:r>
          </w:p>
          <w:p w14:paraId="39438D30" w14:textId="672817E1" w:rsidR="00A237B2" w:rsidRPr="000353CF" w:rsidRDefault="004C3B27" w:rsidP="00425C67">
            <w:pPr>
              <w:spacing w:before="0" w:after="0" w:line="240" w:lineRule="auto"/>
              <w:rPr>
                <w:rFonts w:cs="Arial"/>
                <w:color w:val="auto"/>
                <w:sz w:val="20"/>
              </w:rPr>
            </w:pPr>
            <w:r w:rsidRPr="000353CF">
              <w:rPr>
                <w:rFonts w:cs="Arial"/>
                <w:color w:val="auto"/>
                <w:sz w:val="20"/>
              </w:rPr>
              <w:t>A</w:t>
            </w:r>
            <w:r w:rsidR="00A237B2" w:rsidRPr="000353CF">
              <w:rPr>
                <w:rFonts w:cs="Arial"/>
                <w:color w:val="auto"/>
                <w:sz w:val="20"/>
              </w:rPr>
              <w:t xml:space="preserve"> meeting </w:t>
            </w:r>
            <w:r w:rsidRPr="000353CF">
              <w:rPr>
                <w:rFonts w:cs="Arial"/>
                <w:color w:val="auto"/>
                <w:sz w:val="20"/>
              </w:rPr>
              <w:t>of 3</w:t>
            </w:r>
            <w:r w:rsidRPr="000353CF">
              <w:rPr>
                <w:rFonts w:cs="Arial"/>
                <w:color w:val="auto"/>
                <w:sz w:val="20"/>
                <w:vertAlign w:val="superscript"/>
              </w:rPr>
              <w:t>rd</w:t>
            </w:r>
            <w:r w:rsidRPr="000353CF">
              <w:rPr>
                <w:rFonts w:cs="Arial"/>
                <w:color w:val="auto"/>
                <w:sz w:val="20"/>
              </w:rPr>
              <w:t xml:space="preserve"> tier GRC </w:t>
            </w:r>
            <w:r w:rsidR="00A237B2" w:rsidRPr="000353CF">
              <w:rPr>
                <w:rFonts w:cs="Arial"/>
                <w:color w:val="auto"/>
                <w:sz w:val="20"/>
              </w:rPr>
              <w:t>will be held on 2</w:t>
            </w:r>
            <w:r w:rsidR="00A237B2" w:rsidRPr="000353CF">
              <w:rPr>
                <w:rFonts w:cs="Arial"/>
                <w:color w:val="auto"/>
                <w:sz w:val="20"/>
                <w:vertAlign w:val="superscript"/>
              </w:rPr>
              <w:t>nd</w:t>
            </w:r>
            <w:r w:rsidR="00A237B2" w:rsidRPr="000353CF">
              <w:rPr>
                <w:rFonts w:cs="Arial"/>
                <w:color w:val="auto"/>
                <w:sz w:val="20"/>
              </w:rPr>
              <w:t xml:space="preserve"> January 2025 under the chairmanship of special secretary LGE&amp;RDD</w:t>
            </w:r>
            <w:r w:rsidRPr="000353CF">
              <w:rPr>
                <w:rFonts w:cs="Arial"/>
                <w:color w:val="auto"/>
                <w:sz w:val="20"/>
              </w:rPr>
              <w:t xml:space="preserve"> for resolution of the complaint on OHR Danishabad</w:t>
            </w:r>
            <w:r w:rsidR="00A237B2" w:rsidRPr="000353CF">
              <w:rPr>
                <w:rFonts w:cs="Arial"/>
                <w:color w:val="auto"/>
                <w:sz w:val="20"/>
              </w:rPr>
              <w:t xml:space="preserve">. </w:t>
            </w:r>
          </w:p>
          <w:p w14:paraId="73BA96EC" w14:textId="2BB987C5" w:rsidR="00A44F64" w:rsidRPr="000353CF" w:rsidRDefault="00A44F64" w:rsidP="00425C67">
            <w:pPr>
              <w:spacing w:before="0" w:after="0" w:line="240" w:lineRule="auto"/>
              <w:rPr>
                <w:rFonts w:cs="Arial"/>
                <w:color w:val="auto"/>
                <w:sz w:val="20"/>
              </w:rPr>
            </w:pPr>
          </w:p>
          <w:p w14:paraId="01E3DF20" w14:textId="675736BD" w:rsidR="002326CE" w:rsidRPr="000353CF" w:rsidRDefault="002326CE" w:rsidP="00876CC8">
            <w:pPr>
              <w:spacing w:before="0" w:after="0" w:line="240" w:lineRule="auto"/>
              <w:rPr>
                <w:rFonts w:cs="Arial"/>
                <w:color w:val="auto"/>
                <w:sz w:val="20"/>
              </w:rPr>
            </w:pPr>
            <w:r w:rsidRPr="000353CF">
              <w:rPr>
                <w:rFonts w:cs="Arial"/>
                <w:color w:val="auto"/>
                <w:sz w:val="20"/>
              </w:rPr>
              <w:t>NOCs have been obtained</w:t>
            </w:r>
            <w:r w:rsidR="00EE47C8" w:rsidRPr="000353CF">
              <w:rPr>
                <w:rFonts w:cs="Arial"/>
                <w:color w:val="auto"/>
                <w:sz w:val="20"/>
              </w:rPr>
              <w:t xml:space="preserve"> for the OHRs on state land. </w:t>
            </w:r>
          </w:p>
          <w:p w14:paraId="7EDE383E" w14:textId="63224678" w:rsidR="002326CE" w:rsidRPr="000353CF" w:rsidRDefault="00535C6B" w:rsidP="00A237B2">
            <w:pPr>
              <w:spacing w:before="0" w:after="0" w:line="240" w:lineRule="auto"/>
              <w:rPr>
                <w:rFonts w:cs="Arial"/>
                <w:color w:val="auto"/>
                <w:sz w:val="20"/>
              </w:rPr>
            </w:pPr>
            <w:r w:rsidRPr="000353CF">
              <w:rPr>
                <w:rFonts w:cs="Arial"/>
                <w:color w:val="auto"/>
                <w:sz w:val="20"/>
              </w:rPr>
              <w:t xml:space="preserve">Civil work </w:t>
            </w:r>
            <w:r w:rsidR="00A237B2" w:rsidRPr="000353CF">
              <w:rPr>
                <w:rFonts w:cs="Arial"/>
                <w:color w:val="auto"/>
                <w:sz w:val="20"/>
              </w:rPr>
              <w:t>is ongoing</w:t>
            </w:r>
            <w:r w:rsidRPr="000353CF">
              <w:rPr>
                <w:rFonts w:cs="Arial"/>
                <w:color w:val="auto"/>
                <w:sz w:val="20"/>
              </w:rPr>
              <w:t>.</w:t>
            </w:r>
          </w:p>
        </w:tc>
      </w:tr>
      <w:tr w:rsidR="002326CE" w:rsidRPr="000353CF" w14:paraId="5F8477FB" w14:textId="77777777" w:rsidTr="00F570CA">
        <w:trPr>
          <w:cnfStyle w:val="000000100000" w:firstRow="0" w:lastRow="0" w:firstColumn="0" w:lastColumn="0" w:oddVBand="0" w:evenVBand="0" w:oddHBand="1" w:evenHBand="0" w:firstRowFirstColumn="0" w:firstRowLastColumn="0" w:lastRowFirstColumn="0" w:lastRowLastColumn="0"/>
          <w:trHeight w:val="20"/>
          <w:jc w:val="center"/>
        </w:trPr>
        <w:tc>
          <w:tcPr>
            <w:tcW w:w="313" w:type="pct"/>
            <w:shd w:val="clear" w:color="auto" w:fill="auto"/>
            <w:vAlign w:val="center"/>
          </w:tcPr>
          <w:p w14:paraId="6D37F7BA" w14:textId="5EFC32AE" w:rsidR="002326CE" w:rsidRPr="000353CF" w:rsidRDefault="00587F5A" w:rsidP="00876CC8">
            <w:pPr>
              <w:spacing w:before="0" w:after="0" w:line="240" w:lineRule="auto"/>
              <w:rPr>
                <w:rFonts w:cs="Arial"/>
                <w:color w:val="auto"/>
                <w:sz w:val="20"/>
              </w:rPr>
            </w:pPr>
            <w:r w:rsidRPr="000353CF">
              <w:rPr>
                <w:rFonts w:cs="Arial"/>
                <w:color w:val="auto"/>
                <w:sz w:val="20"/>
              </w:rPr>
              <w:t>11</w:t>
            </w:r>
          </w:p>
        </w:tc>
        <w:tc>
          <w:tcPr>
            <w:tcW w:w="1563" w:type="pct"/>
            <w:shd w:val="clear" w:color="auto" w:fill="auto"/>
            <w:vAlign w:val="center"/>
          </w:tcPr>
          <w:p w14:paraId="64E535A0" w14:textId="77777777" w:rsidR="002326CE" w:rsidRPr="000353CF" w:rsidRDefault="002326CE" w:rsidP="00876CC8">
            <w:pPr>
              <w:spacing w:before="0" w:after="0" w:line="240" w:lineRule="auto"/>
              <w:rPr>
                <w:rFonts w:cs="Arial"/>
                <w:color w:val="auto"/>
                <w:sz w:val="20"/>
              </w:rPr>
            </w:pPr>
            <w:r w:rsidRPr="000353CF">
              <w:rPr>
                <w:rFonts w:cs="Arial"/>
                <w:color w:val="auto"/>
                <w:sz w:val="20"/>
              </w:rPr>
              <w:t>CW-03, Lot-1: Kotal Township (KDA) Sewerage System including New Sewerage Treatment Plant (STP) and required SCADA System, KOHAT.</w:t>
            </w:r>
          </w:p>
        </w:tc>
        <w:tc>
          <w:tcPr>
            <w:tcW w:w="892" w:type="pct"/>
            <w:shd w:val="clear" w:color="auto" w:fill="auto"/>
            <w:vAlign w:val="center"/>
          </w:tcPr>
          <w:p w14:paraId="051A8742" w14:textId="6EF4B5EA" w:rsidR="002326CE" w:rsidRPr="000353CF" w:rsidRDefault="002326CE" w:rsidP="00876CC8">
            <w:pPr>
              <w:spacing w:before="0" w:after="0" w:line="240" w:lineRule="auto"/>
              <w:rPr>
                <w:rFonts w:cs="Arial"/>
                <w:sz w:val="20"/>
              </w:rPr>
            </w:pPr>
            <w:r w:rsidRPr="000353CF">
              <w:rPr>
                <w:rFonts w:cs="Arial"/>
                <w:color w:val="auto"/>
                <w:sz w:val="20"/>
              </w:rPr>
              <w:t>Not applicable</w:t>
            </w:r>
          </w:p>
        </w:tc>
        <w:tc>
          <w:tcPr>
            <w:tcW w:w="945" w:type="pct"/>
            <w:shd w:val="clear" w:color="auto" w:fill="auto"/>
            <w:vAlign w:val="center"/>
          </w:tcPr>
          <w:p w14:paraId="4C5A123B" w14:textId="08734614" w:rsidR="002326CE" w:rsidRPr="000353CF" w:rsidRDefault="002326CE" w:rsidP="00876CC8">
            <w:pPr>
              <w:spacing w:before="0" w:after="0" w:line="240" w:lineRule="auto"/>
              <w:rPr>
                <w:rFonts w:cs="Arial"/>
                <w:sz w:val="20"/>
              </w:rPr>
            </w:pPr>
            <w:r w:rsidRPr="000353CF">
              <w:rPr>
                <w:rFonts w:cs="Arial"/>
                <w:color w:val="auto"/>
                <w:sz w:val="20"/>
              </w:rPr>
              <w:t>N/A</w:t>
            </w:r>
          </w:p>
        </w:tc>
        <w:tc>
          <w:tcPr>
            <w:tcW w:w="1288" w:type="pct"/>
            <w:shd w:val="clear" w:color="auto" w:fill="auto"/>
            <w:vAlign w:val="center"/>
          </w:tcPr>
          <w:p w14:paraId="4847193C" w14:textId="76F37F51" w:rsidR="002326CE" w:rsidRPr="000353CF" w:rsidRDefault="002326CE" w:rsidP="00876CC8">
            <w:pPr>
              <w:spacing w:before="0" w:after="0" w:line="240" w:lineRule="auto"/>
              <w:rPr>
                <w:rFonts w:cs="Arial"/>
                <w:color w:val="auto"/>
                <w:sz w:val="20"/>
              </w:rPr>
            </w:pPr>
            <w:r w:rsidRPr="000353CF">
              <w:rPr>
                <w:rFonts w:cs="Arial"/>
                <w:color w:val="auto"/>
                <w:sz w:val="20"/>
              </w:rPr>
              <w:t>State land with no LAR impacts</w:t>
            </w:r>
          </w:p>
          <w:p w14:paraId="34F64C20" w14:textId="77777777" w:rsidR="002326CE" w:rsidRPr="000353CF" w:rsidRDefault="002326CE" w:rsidP="00876CC8">
            <w:pPr>
              <w:spacing w:before="0" w:after="0" w:line="240" w:lineRule="auto"/>
              <w:rPr>
                <w:rFonts w:cs="Arial"/>
                <w:color w:val="auto"/>
                <w:sz w:val="20"/>
              </w:rPr>
            </w:pPr>
            <w:r w:rsidRPr="000353CF">
              <w:rPr>
                <w:rFonts w:cs="Arial"/>
                <w:color w:val="auto"/>
                <w:sz w:val="20"/>
              </w:rPr>
              <w:t xml:space="preserve">Due diligence for any unanticipated impact will be done </w:t>
            </w:r>
          </w:p>
          <w:p w14:paraId="6A9FF207" w14:textId="4354C62C" w:rsidR="00A237B2" w:rsidRPr="000353CF" w:rsidRDefault="00A237B2" w:rsidP="00876CC8">
            <w:pPr>
              <w:spacing w:before="0" w:after="0" w:line="240" w:lineRule="auto"/>
              <w:rPr>
                <w:rFonts w:cs="Arial"/>
                <w:color w:val="auto"/>
                <w:sz w:val="20"/>
              </w:rPr>
            </w:pPr>
            <w:r w:rsidRPr="000353CF">
              <w:rPr>
                <w:rFonts w:cs="Arial"/>
                <w:color w:val="auto"/>
                <w:sz w:val="20"/>
              </w:rPr>
              <w:t xml:space="preserve">Civil work is ongoing. </w:t>
            </w:r>
          </w:p>
        </w:tc>
      </w:tr>
      <w:tr w:rsidR="002326CE" w:rsidRPr="000353CF" w14:paraId="28BFC7EF" w14:textId="77777777" w:rsidTr="00F570CA">
        <w:trPr>
          <w:trHeight w:val="20"/>
          <w:jc w:val="center"/>
        </w:trPr>
        <w:tc>
          <w:tcPr>
            <w:tcW w:w="313" w:type="pct"/>
            <w:shd w:val="clear" w:color="auto" w:fill="auto"/>
            <w:vAlign w:val="center"/>
          </w:tcPr>
          <w:p w14:paraId="77FBC161" w14:textId="56367263" w:rsidR="002326CE" w:rsidRPr="000353CF" w:rsidRDefault="00587F5A" w:rsidP="00876CC8">
            <w:pPr>
              <w:spacing w:before="0" w:after="0" w:line="240" w:lineRule="auto"/>
              <w:rPr>
                <w:rFonts w:cs="Arial"/>
                <w:color w:val="auto"/>
                <w:sz w:val="20"/>
              </w:rPr>
            </w:pPr>
            <w:r w:rsidRPr="000353CF">
              <w:rPr>
                <w:rFonts w:cs="Arial"/>
                <w:color w:val="auto"/>
                <w:sz w:val="20"/>
              </w:rPr>
              <w:t>12</w:t>
            </w:r>
          </w:p>
        </w:tc>
        <w:tc>
          <w:tcPr>
            <w:tcW w:w="1563" w:type="pct"/>
            <w:shd w:val="clear" w:color="auto" w:fill="auto"/>
            <w:vAlign w:val="center"/>
          </w:tcPr>
          <w:p w14:paraId="1BBE8D40" w14:textId="77777777" w:rsidR="002326CE" w:rsidRPr="000353CF" w:rsidRDefault="002326CE" w:rsidP="00876CC8">
            <w:pPr>
              <w:spacing w:before="0" w:after="0" w:line="240" w:lineRule="auto"/>
              <w:rPr>
                <w:rFonts w:cs="Arial"/>
                <w:color w:val="auto"/>
                <w:sz w:val="20"/>
              </w:rPr>
            </w:pPr>
            <w:r w:rsidRPr="000353CF">
              <w:rPr>
                <w:rFonts w:cs="Arial"/>
                <w:color w:val="auto"/>
                <w:sz w:val="20"/>
              </w:rPr>
              <w:t>CW-03, Lot-2: Catchment Area of Rorya STP including New Sewerage Treatment Plant and required SCADA System, MARDAN.</w:t>
            </w:r>
          </w:p>
        </w:tc>
        <w:tc>
          <w:tcPr>
            <w:tcW w:w="892" w:type="pct"/>
            <w:shd w:val="clear" w:color="auto" w:fill="auto"/>
            <w:vAlign w:val="center"/>
          </w:tcPr>
          <w:p w14:paraId="1B02E76C" w14:textId="3CF3CDCA" w:rsidR="002326CE" w:rsidRPr="000353CF" w:rsidRDefault="002326CE" w:rsidP="00876CC8">
            <w:pPr>
              <w:spacing w:before="0" w:after="0" w:line="240" w:lineRule="auto"/>
              <w:rPr>
                <w:rFonts w:cs="Arial"/>
                <w:sz w:val="20"/>
              </w:rPr>
            </w:pPr>
            <w:r w:rsidRPr="000353CF">
              <w:rPr>
                <w:rFonts w:cs="Arial"/>
                <w:color w:val="auto"/>
                <w:sz w:val="20"/>
              </w:rPr>
              <w:t>Not applicable</w:t>
            </w:r>
          </w:p>
        </w:tc>
        <w:tc>
          <w:tcPr>
            <w:tcW w:w="945" w:type="pct"/>
            <w:shd w:val="clear" w:color="auto" w:fill="auto"/>
            <w:vAlign w:val="center"/>
          </w:tcPr>
          <w:p w14:paraId="0A3DDE3C" w14:textId="49542503" w:rsidR="002326CE" w:rsidRPr="000353CF" w:rsidRDefault="002326CE" w:rsidP="00876CC8">
            <w:pPr>
              <w:spacing w:before="0" w:after="0" w:line="240" w:lineRule="auto"/>
              <w:rPr>
                <w:rFonts w:cs="Arial"/>
                <w:sz w:val="20"/>
              </w:rPr>
            </w:pPr>
            <w:r w:rsidRPr="000353CF">
              <w:rPr>
                <w:rFonts w:cs="Arial"/>
                <w:color w:val="auto"/>
                <w:sz w:val="20"/>
              </w:rPr>
              <w:t>N/A</w:t>
            </w:r>
          </w:p>
        </w:tc>
        <w:tc>
          <w:tcPr>
            <w:tcW w:w="1288" w:type="pct"/>
            <w:shd w:val="clear" w:color="auto" w:fill="auto"/>
            <w:vAlign w:val="center"/>
          </w:tcPr>
          <w:p w14:paraId="783D7F27" w14:textId="19C37C4E" w:rsidR="002326CE" w:rsidRPr="000353CF" w:rsidRDefault="002326CE" w:rsidP="00876CC8">
            <w:pPr>
              <w:spacing w:before="0" w:after="0" w:line="240" w:lineRule="auto"/>
              <w:rPr>
                <w:rFonts w:cs="Arial"/>
                <w:color w:val="auto"/>
                <w:sz w:val="20"/>
              </w:rPr>
            </w:pPr>
            <w:r w:rsidRPr="000353CF">
              <w:rPr>
                <w:rFonts w:cs="Arial"/>
                <w:color w:val="auto"/>
                <w:sz w:val="20"/>
              </w:rPr>
              <w:t>State land with no LAR impacts</w:t>
            </w:r>
          </w:p>
          <w:p w14:paraId="6A43F021" w14:textId="1F2B972A" w:rsidR="002326CE" w:rsidRPr="000353CF" w:rsidRDefault="002326CE" w:rsidP="00876CC8">
            <w:pPr>
              <w:spacing w:before="0" w:after="0" w:line="240" w:lineRule="auto"/>
              <w:rPr>
                <w:rFonts w:cs="Arial"/>
                <w:color w:val="auto"/>
                <w:sz w:val="20"/>
              </w:rPr>
            </w:pPr>
            <w:r w:rsidRPr="000353CF">
              <w:rPr>
                <w:rFonts w:cs="Arial"/>
                <w:color w:val="auto"/>
                <w:sz w:val="20"/>
              </w:rPr>
              <w:t>Due diligence for any unanticipated impact will be done.</w:t>
            </w:r>
          </w:p>
          <w:p w14:paraId="4B6010A8" w14:textId="10A3AFCD" w:rsidR="002326CE" w:rsidRPr="000353CF" w:rsidRDefault="002326CE" w:rsidP="00A237B2">
            <w:pPr>
              <w:spacing w:before="0" w:after="0" w:line="240" w:lineRule="auto"/>
              <w:rPr>
                <w:rFonts w:cs="Arial"/>
                <w:color w:val="auto"/>
                <w:sz w:val="20"/>
              </w:rPr>
            </w:pPr>
            <w:r w:rsidRPr="000353CF">
              <w:rPr>
                <w:rFonts w:cs="Arial"/>
                <w:color w:val="auto"/>
                <w:sz w:val="20"/>
              </w:rPr>
              <w:t xml:space="preserve">Civil Work on STP is </w:t>
            </w:r>
            <w:r w:rsidR="00A237B2" w:rsidRPr="000353CF">
              <w:rPr>
                <w:rFonts w:cs="Arial"/>
                <w:color w:val="auto"/>
                <w:sz w:val="20"/>
              </w:rPr>
              <w:t>on going</w:t>
            </w:r>
            <w:r w:rsidRPr="000353CF">
              <w:rPr>
                <w:rFonts w:cs="Arial"/>
                <w:color w:val="auto"/>
                <w:sz w:val="20"/>
              </w:rPr>
              <w:t xml:space="preserve"> </w:t>
            </w:r>
          </w:p>
        </w:tc>
      </w:tr>
      <w:tr w:rsidR="002326CE" w:rsidRPr="000353CF" w14:paraId="70939FB9" w14:textId="77777777" w:rsidTr="00F570CA">
        <w:trPr>
          <w:cnfStyle w:val="000000100000" w:firstRow="0" w:lastRow="0" w:firstColumn="0" w:lastColumn="0" w:oddVBand="0" w:evenVBand="0" w:oddHBand="1" w:evenHBand="0" w:firstRowFirstColumn="0" w:firstRowLastColumn="0" w:lastRowFirstColumn="0" w:lastRowLastColumn="0"/>
          <w:trHeight w:val="20"/>
          <w:jc w:val="center"/>
        </w:trPr>
        <w:tc>
          <w:tcPr>
            <w:tcW w:w="313" w:type="pct"/>
            <w:shd w:val="clear" w:color="auto" w:fill="auto"/>
          </w:tcPr>
          <w:p w14:paraId="6065DF1C" w14:textId="0498DD6C" w:rsidR="002326CE" w:rsidRPr="000353CF" w:rsidRDefault="00587F5A" w:rsidP="00876CC8">
            <w:pPr>
              <w:spacing w:before="0" w:after="0" w:line="240" w:lineRule="auto"/>
              <w:jc w:val="left"/>
              <w:rPr>
                <w:rFonts w:cs="Arial"/>
                <w:color w:val="auto"/>
                <w:sz w:val="20"/>
              </w:rPr>
            </w:pPr>
            <w:r w:rsidRPr="000353CF">
              <w:rPr>
                <w:rFonts w:cs="Arial"/>
                <w:color w:val="auto"/>
                <w:sz w:val="20"/>
              </w:rPr>
              <w:lastRenderedPageBreak/>
              <w:t>13</w:t>
            </w:r>
          </w:p>
        </w:tc>
        <w:tc>
          <w:tcPr>
            <w:tcW w:w="1563" w:type="pct"/>
            <w:shd w:val="clear" w:color="auto" w:fill="auto"/>
          </w:tcPr>
          <w:p w14:paraId="3F4C7043" w14:textId="60A92705" w:rsidR="002326CE" w:rsidRPr="000353CF" w:rsidRDefault="002326CE" w:rsidP="00876CC8">
            <w:pPr>
              <w:spacing w:before="0" w:after="0" w:line="240" w:lineRule="auto"/>
              <w:jc w:val="left"/>
              <w:rPr>
                <w:rFonts w:cs="Arial"/>
                <w:color w:val="auto"/>
                <w:sz w:val="20"/>
              </w:rPr>
            </w:pPr>
            <w:r w:rsidRPr="000353CF">
              <w:rPr>
                <w:rFonts w:cs="Arial"/>
                <w:color w:val="auto"/>
                <w:sz w:val="20"/>
              </w:rPr>
              <w:t>CW-04, Lot-1: Mingora Greater water supply scheme: Water Treatment Plant (WTP), intake structure and transmission main MINGORA.</w:t>
            </w:r>
          </w:p>
        </w:tc>
        <w:tc>
          <w:tcPr>
            <w:tcW w:w="892" w:type="pct"/>
            <w:shd w:val="clear" w:color="auto" w:fill="auto"/>
          </w:tcPr>
          <w:p w14:paraId="727FFFB7" w14:textId="7F40E81B" w:rsidR="002326CE" w:rsidRPr="000353CF" w:rsidRDefault="002326CE" w:rsidP="00876CC8">
            <w:pPr>
              <w:spacing w:before="0" w:after="0" w:line="240" w:lineRule="auto"/>
              <w:jc w:val="left"/>
              <w:rPr>
                <w:rFonts w:cs="Arial"/>
                <w:sz w:val="20"/>
              </w:rPr>
            </w:pPr>
            <w:r w:rsidRPr="000353CF">
              <w:rPr>
                <w:rFonts w:cs="Arial"/>
                <w:color w:val="auto"/>
                <w:sz w:val="20"/>
              </w:rPr>
              <w:t>LARP</w:t>
            </w:r>
            <w:r w:rsidR="0078799B" w:rsidRPr="000353CF">
              <w:rPr>
                <w:rFonts w:cs="Arial"/>
                <w:color w:val="auto"/>
                <w:sz w:val="20"/>
              </w:rPr>
              <w:t xml:space="preserve"> </w:t>
            </w:r>
          </w:p>
        </w:tc>
        <w:tc>
          <w:tcPr>
            <w:tcW w:w="945" w:type="pct"/>
            <w:shd w:val="clear" w:color="auto" w:fill="auto"/>
          </w:tcPr>
          <w:p w14:paraId="25DE10BD" w14:textId="77777777" w:rsidR="0078799B" w:rsidRPr="000353CF" w:rsidRDefault="001D617E" w:rsidP="00876CC8">
            <w:pPr>
              <w:spacing w:before="0" w:after="0" w:line="240" w:lineRule="auto"/>
              <w:jc w:val="left"/>
              <w:rPr>
                <w:rFonts w:cs="Arial"/>
                <w:color w:val="auto"/>
                <w:sz w:val="20"/>
              </w:rPr>
            </w:pPr>
            <w:r w:rsidRPr="000353CF">
              <w:rPr>
                <w:rFonts w:cs="Arial"/>
                <w:color w:val="auto"/>
                <w:sz w:val="20"/>
              </w:rPr>
              <w:t xml:space="preserve">For transmission main and WTP </w:t>
            </w:r>
            <w:r w:rsidR="002326CE" w:rsidRPr="000353CF">
              <w:rPr>
                <w:rFonts w:cs="Arial"/>
                <w:color w:val="auto"/>
                <w:sz w:val="20"/>
              </w:rPr>
              <w:t>LARP has already been approved by ADB and disclosed on EA and ADB websites</w:t>
            </w:r>
            <w:r w:rsidR="0078799B" w:rsidRPr="000353CF">
              <w:rPr>
                <w:rFonts w:cs="Arial"/>
                <w:color w:val="auto"/>
                <w:sz w:val="20"/>
              </w:rPr>
              <w:t xml:space="preserve">. </w:t>
            </w:r>
          </w:p>
          <w:p w14:paraId="5BBF5126" w14:textId="77777777" w:rsidR="002326CE" w:rsidRPr="000353CF" w:rsidRDefault="00BC4B05" w:rsidP="00876CC8">
            <w:pPr>
              <w:spacing w:before="0" w:after="0" w:line="240" w:lineRule="auto"/>
              <w:jc w:val="left"/>
              <w:rPr>
                <w:rFonts w:cs="Arial"/>
                <w:color w:val="auto"/>
                <w:sz w:val="20"/>
              </w:rPr>
            </w:pPr>
            <w:r w:rsidRPr="000353CF">
              <w:rPr>
                <w:rFonts w:cs="Arial"/>
                <w:color w:val="auto"/>
                <w:sz w:val="20"/>
              </w:rPr>
              <w:t xml:space="preserve">WSSC Swat has decided to acquire the </w:t>
            </w:r>
            <w:r w:rsidR="0078799B" w:rsidRPr="000353CF">
              <w:rPr>
                <w:rFonts w:cs="Arial"/>
                <w:color w:val="auto"/>
                <w:sz w:val="20"/>
              </w:rPr>
              <w:t xml:space="preserve">Land </w:t>
            </w:r>
            <w:r w:rsidRPr="000353CF">
              <w:rPr>
                <w:rFonts w:cs="Arial"/>
                <w:color w:val="auto"/>
                <w:sz w:val="20"/>
              </w:rPr>
              <w:t>through private negotiations for</w:t>
            </w:r>
            <w:r w:rsidR="0078799B" w:rsidRPr="000353CF">
              <w:rPr>
                <w:rFonts w:cs="Arial"/>
                <w:color w:val="auto"/>
                <w:sz w:val="20"/>
              </w:rPr>
              <w:t xml:space="preserve"> </w:t>
            </w:r>
            <w:r w:rsidR="009C6527" w:rsidRPr="000353CF">
              <w:rPr>
                <w:rFonts w:cs="Arial"/>
                <w:color w:val="auto"/>
                <w:sz w:val="20"/>
              </w:rPr>
              <w:t xml:space="preserve">escape channel, </w:t>
            </w:r>
            <w:r w:rsidR="0078799B" w:rsidRPr="000353CF">
              <w:rPr>
                <w:rFonts w:cs="Arial"/>
                <w:color w:val="auto"/>
                <w:sz w:val="20"/>
              </w:rPr>
              <w:t xml:space="preserve">intake weir. </w:t>
            </w:r>
          </w:p>
          <w:p w14:paraId="0444C3C5" w14:textId="630180F4" w:rsidR="00A26CF2" w:rsidRPr="000353CF" w:rsidRDefault="00A26CF2" w:rsidP="00876CC8">
            <w:pPr>
              <w:spacing w:before="0" w:after="0" w:line="240" w:lineRule="auto"/>
              <w:jc w:val="left"/>
              <w:rPr>
                <w:rFonts w:cs="Arial"/>
                <w:sz w:val="20"/>
              </w:rPr>
            </w:pPr>
            <w:r w:rsidRPr="000353CF">
              <w:rPr>
                <w:rFonts w:cs="Arial"/>
                <w:color w:val="auto"/>
                <w:sz w:val="20"/>
              </w:rPr>
              <w:t>Implementation of LARP for additional land in Charbagh is ongoing.</w:t>
            </w:r>
          </w:p>
        </w:tc>
        <w:tc>
          <w:tcPr>
            <w:tcW w:w="1288" w:type="pct"/>
            <w:shd w:val="clear" w:color="auto" w:fill="auto"/>
            <w:vAlign w:val="center"/>
          </w:tcPr>
          <w:p w14:paraId="31D039FA" w14:textId="7C253C2A" w:rsidR="009C6527" w:rsidRPr="000353CF" w:rsidRDefault="009C6527" w:rsidP="005D65C1">
            <w:pPr>
              <w:spacing w:before="0" w:after="0" w:line="240" w:lineRule="auto"/>
              <w:rPr>
                <w:rFonts w:cs="Arial"/>
                <w:color w:val="auto"/>
                <w:sz w:val="20"/>
              </w:rPr>
            </w:pPr>
            <w:r w:rsidRPr="000353CF">
              <w:rPr>
                <w:rFonts w:cs="Arial"/>
                <w:b/>
                <w:bCs/>
                <w:color w:val="auto"/>
                <w:sz w:val="20"/>
              </w:rPr>
              <w:t>WTP:</w:t>
            </w:r>
            <w:r w:rsidRPr="000353CF">
              <w:rPr>
                <w:rFonts w:cs="Arial"/>
                <w:color w:val="auto"/>
                <w:sz w:val="20"/>
              </w:rPr>
              <w:t xml:space="preserve"> </w:t>
            </w:r>
            <w:r w:rsidR="002326CE" w:rsidRPr="000353CF">
              <w:rPr>
                <w:rFonts w:cs="Arial"/>
                <w:color w:val="auto"/>
                <w:sz w:val="20"/>
              </w:rPr>
              <w:t>Both the B</w:t>
            </w:r>
            <w:r w:rsidR="001D4471" w:rsidRPr="000353CF">
              <w:rPr>
                <w:rFonts w:cs="Arial"/>
                <w:color w:val="auto"/>
                <w:sz w:val="20"/>
              </w:rPr>
              <w:t>o</w:t>
            </w:r>
            <w:r w:rsidR="002326CE" w:rsidRPr="000353CF">
              <w:rPr>
                <w:rFonts w:cs="Arial"/>
                <w:color w:val="auto"/>
                <w:sz w:val="20"/>
              </w:rPr>
              <w:t>R and IVS determined amount has b</w:t>
            </w:r>
            <w:r w:rsidRPr="000353CF">
              <w:rPr>
                <w:rFonts w:cs="Arial"/>
                <w:color w:val="auto"/>
                <w:sz w:val="20"/>
              </w:rPr>
              <w:t>een disbursed to the DPs of WTP</w:t>
            </w:r>
            <w:r w:rsidR="004C3B27" w:rsidRPr="000353CF">
              <w:rPr>
                <w:rFonts w:cs="Arial"/>
                <w:color w:val="auto"/>
                <w:sz w:val="20"/>
              </w:rPr>
              <w:t xml:space="preserve"> and civil work is </w:t>
            </w:r>
            <w:r w:rsidR="005D1E08" w:rsidRPr="000353CF">
              <w:rPr>
                <w:rFonts w:cs="Arial"/>
                <w:color w:val="auto"/>
                <w:sz w:val="20"/>
              </w:rPr>
              <w:t>ongoing.</w:t>
            </w:r>
          </w:p>
          <w:p w14:paraId="643F59A8" w14:textId="0D528F93" w:rsidR="009C6527" w:rsidRPr="000353CF" w:rsidRDefault="005D1E08" w:rsidP="005D1E08">
            <w:pPr>
              <w:spacing w:before="0" w:after="0" w:line="240" w:lineRule="auto"/>
              <w:rPr>
                <w:rFonts w:cs="Arial"/>
                <w:b/>
                <w:bCs/>
                <w:color w:val="auto"/>
                <w:sz w:val="20"/>
              </w:rPr>
            </w:pPr>
            <w:r w:rsidRPr="000353CF">
              <w:rPr>
                <w:rFonts w:cs="Arial"/>
                <w:b/>
                <w:bCs/>
                <w:color w:val="auto"/>
                <w:sz w:val="20"/>
              </w:rPr>
              <w:t>Transmission main Khwazakhela</w:t>
            </w:r>
            <w:r w:rsidR="009C6527" w:rsidRPr="000353CF">
              <w:rPr>
                <w:rFonts w:cs="Arial"/>
                <w:b/>
                <w:bCs/>
                <w:color w:val="auto"/>
                <w:sz w:val="20"/>
              </w:rPr>
              <w:t>:</w:t>
            </w:r>
            <w:r w:rsidR="009C6527" w:rsidRPr="000353CF">
              <w:rPr>
                <w:rFonts w:cs="Arial"/>
                <w:color w:val="auto"/>
                <w:sz w:val="20"/>
              </w:rPr>
              <w:t xml:space="preserve"> Disbursement has been </w:t>
            </w:r>
            <w:r w:rsidRPr="000353CF">
              <w:rPr>
                <w:rFonts w:cs="Arial"/>
                <w:color w:val="auto"/>
                <w:sz w:val="20"/>
              </w:rPr>
              <w:t>completed</w:t>
            </w:r>
            <w:r w:rsidR="009C6527" w:rsidRPr="000353CF">
              <w:rPr>
                <w:rFonts w:cs="Arial"/>
                <w:color w:val="auto"/>
                <w:sz w:val="20"/>
              </w:rPr>
              <w:t xml:space="preserve"> to 95.</w:t>
            </w:r>
            <w:r w:rsidR="008E4631" w:rsidRPr="000353CF">
              <w:rPr>
                <w:rFonts w:cs="Arial"/>
                <w:color w:val="auto"/>
                <w:sz w:val="20"/>
              </w:rPr>
              <w:t>43</w:t>
            </w:r>
            <w:r w:rsidR="009C6527" w:rsidRPr="000353CF">
              <w:rPr>
                <w:rFonts w:cs="Arial"/>
                <w:color w:val="auto"/>
                <w:sz w:val="20"/>
              </w:rPr>
              <w:t>% DPs of</w:t>
            </w:r>
            <w:r w:rsidR="002326CE" w:rsidRPr="000353CF">
              <w:rPr>
                <w:rFonts w:cs="Arial"/>
                <w:color w:val="auto"/>
                <w:sz w:val="20"/>
              </w:rPr>
              <w:t xml:space="preserve"> 2.1 km transmission main in Khwazakhela</w:t>
            </w:r>
            <w:r w:rsidRPr="000353CF">
              <w:rPr>
                <w:rFonts w:cs="Arial"/>
                <w:color w:val="auto"/>
                <w:sz w:val="20"/>
              </w:rPr>
              <w:t xml:space="preserve"> and civil work is ongoing on this strip of land.</w:t>
            </w:r>
          </w:p>
          <w:p w14:paraId="4880EAEA" w14:textId="61C0366E" w:rsidR="005D1E08" w:rsidRPr="000353CF" w:rsidRDefault="009C6527" w:rsidP="005D1E08">
            <w:pPr>
              <w:spacing w:before="0" w:after="0" w:line="240" w:lineRule="auto"/>
              <w:rPr>
                <w:rFonts w:cs="Arial"/>
                <w:color w:val="auto"/>
                <w:sz w:val="20"/>
              </w:rPr>
            </w:pPr>
            <w:r w:rsidRPr="000353CF">
              <w:rPr>
                <w:rFonts w:cs="Arial"/>
                <w:b/>
                <w:bCs/>
                <w:color w:val="auto"/>
                <w:sz w:val="20"/>
              </w:rPr>
              <w:t>Babuzai OHRs</w:t>
            </w:r>
            <w:r w:rsidRPr="000353CF">
              <w:rPr>
                <w:rFonts w:cs="Arial"/>
                <w:color w:val="auto"/>
                <w:sz w:val="20"/>
              </w:rPr>
              <w:t xml:space="preserve">: </w:t>
            </w:r>
            <w:r w:rsidR="005D1E08" w:rsidRPr="000353CF">
              <w:rPr>
                <w:rFonts w:cs="Arial"/>
                <w:color w:val="auto"/>
                <w:sz w:val="20"/>
              </w:rPr>
              <w:t xml:space="preserve">Compensation of 23 OHRs situated on private land has been completed to all the owners </w:t>
            </w:r>
            <w:r w:rsidRPr="000353CF">
              <w:rPr>
                <w:rFonts w:cs="Arial"/>
                <w:color w:val="auto"/>
                <w:sz w:val="20"/>
              </w:rPr>
              <w:t>and civil work is ongoing</w:t>
            </w:r>
            <w:r w:rsidR="005D1E08" w:rsidRPr="000353CF">
              <w:rPr>
                <w:rFonts w:cs="Arial"/>
                <w:color w:val="auto"/>
                <w:sz w:val="20"/>
              </w:rPr>
              <w:t xml:space="preserve"> on 22 WTs</w:t>
            </w:r>
            <w:r w:rsidRPr="000353CF">
              <w:rPr>
                <w:rFonts w:cs="Arial"/>
                <w:color w:val="auto"/>
                <w:sz w:val="20"/>
              </w:rPr>
              <w:t xml:space="preserve">. </w:t>
            </w:r>
            <w:r w:rsidR="005D1E08" w:rsidRPr="000353CF">
              <w:rPr>
                <w:rFonts w:cs="Arial"/>
                <w:color w:val="auto"/>
                <w:sz w:val="20"/>
              </w:rPr>
              <w:t xml:space="preserve">An unanticipated impact was noted on the OHR-2 in Mingora wherein the lessee car wash, motor car parking stand business has been affected. </w:t>
            </w:r>
          </w:p>
          <w:p w14:paraId="78E67094" w14:textId="66ECBB72" w:rsidR="009C6527" w:rsidRPr="000353CF" w:rsidRDefault="009C6527" w:rsidP="005D1E08">
            <w:pPr>
              <w:spacing w:before="0" w:after="0" w:line="240" w:lineRule="auto"/>
              <w:rPr>
                <w:rFonts w:cs="Arial"/>
                <w:color w:val="auto"/>
                <w:sz w:val="20"/>
              </w:rPr>
            </w:pPr>
            <w:r w:rsidRPr="000353CF">
              <w:rPr>
                <w:rFonts w:cs="Arial"/>
                <w:color w:val="auto"/>
                <w:sz w:val="20"/>
              </w:rPr>
              <w:t xml:space="preserve">CAP </w:t>
            </w:r>
            <w:r w:rsidR="005D1E08" w:rsidRPr="000353CF">
              <w:rPr>
                <w:rFonts w:cs="Arial"/>
                <w:color w:val="auto"/>
                <w:sz w:val="20"/>
              </w:rPr>
              <w:t>has been prepared and</w:t>
            </w:r>
            <w:r w:rsidRPr="000353CF">
              <w:rPr>
                <w:rFonts w:cs="Arial"/>
                <w:color w:val="auto"/>
                <w:sz w:val="20"/>
              </w:rPr>
              <w:t xml:space="preserve"> approved</w:t>
            </w:r>
            <w:r w:rsidR="005D1E08" w:rsidRPr="000353CF">
              <w:rPr>
                <w:rFonts w:cs="Arial"/>
                <w:color w:val="auto"/>
                <w:sz w:val="20"/>
              </w:rPr>
              <w:t>. However, disclosure</w:t>
            </w:r>
            <w:r w:rsidR="00A26CF2" w:rsidRPr="000353CF">
              <w:rPr>
                <w:rFonts w:cs="Arial"/>
                <w:color w:val="auto"/>
                <w:sz w:val="20"/>
              </w:rPr>
              <w:t xml:space="preserve"> </w:t>
            </w:r>
            <w:r w:rsidR="005D1E08" w:rsidRPr="000353CF">
              <w:rPr>
                <w:rFonts w:cs="Arial"/>
                <w:color w:val="auto"/>
                <w:sz w:val="20"/>
              </w:rPr>
              <w:t xml:space="preserve">of the CAP </w:t>
            </w:r>
            <w:r w:rsidR="00A26CF2" w:rsidRPr="000353CF">
              <w:rPr>
                <w:rFonts w:cs="Arial"/>
                <w:color w:val="auto"/>
                <w:sz w:val="20"/>
              </w:rPr>
              <w:t xml:space="preserve">is awaited. </w:t>
            </w:r>
          </w:p>
          <w:p w14:paraId="6B2E988C" w14:textId="77777777" w:rsidR="00B90427" w:rsidRPr="000353CF" w:rsidRDefault="00A26CF2" w:rsidP="00A8296B">
            <w:pPr>
              <w:spacing w:before="0" w:after="0" w:line="240" w:lineRule="auto"/>
              <w:rPr>
                <w:rFonts w:cs="Arial"/>
                <w:color w:val="auto"/>
                <w:sz w:val="20"/>
              </w:rPr>
            </w:pPr>
            <w:r w:rsidRPr="000353CF">
              <w:rPr>
                <w:rFonts w:cs="Arial"/>
                <w:b/>
                <w:bCs/>
                <w:color w:val="auto"/>
                <w:sz w:val="20"/>
              </w:rPr>
              <w:t>Charbagh</w:t>
            </w:r>
            <w:r w:rsidR="005D65C1" w:rsidRPr="000353CF">
              <w:rPr>
                <w:rFonts w:cs="Arial"/>
                <w:b/>
                <w:bCs/>
                <w:color w:val="auto"/>
                <w:sz w:val="20"/>
              </w:rPr>
              <w:t xml:space="preserve"> Transmission main</w:t>
            </w:r>
            <w:r w:rsidRPr="000353CF">
              <w:rPr>
                <w:rFonts w:cs="Arial"/>
                <w:color w:val="auto"/>
                <w:sz w:val="20"/>
              </w:rPr>
              <w:t xml:space="preserve">: </w:t>
            </w:r>
            <w:bookmarkStart w:id="13" w:name="_Hlk147776546"/>
            <w:r w:rsidR="00A8296B" w:rsidRPr="000353CF">
              <w:rPr>
                <w:rFonts w:cs="Arial"/>
                <w:color w:val="auto"/>
                <w:sz w:val="20"/>
              </w:rPr>
              <w:t>Based on the BoR disbursement the IVS amount has been disbursed to 960 DPs (62%)</w:t>
            </w:r>
            <w:bookmarkEnd w:id="13"/>
            <w:r w:rsidR="00A8296B" w:rsidRPr="000353CF">
              <w:rPr>
                <w:rFonts w:cs="Arial"/>
                <w:color w:val="auto"/>
                <w:sz w:val="20"/>
              </w:rPr>
              <w:t xml:space="preserve"> in the old alignment. </w:t>
            </w:r>
          </w:p>
          <w:p w14:paraId="0AE343BD" w14:textId="2E7C0789" w:rsidR="005D65C1" w:rsidRPr="000353CF" w:rsidRDefault="00B90427" w:rsidP="00B90427">
            <w:pPr>
              <w:spacing w:before="0" w:after="0" w:line="240" w:lineRule="auto"/>
              <w:rPr>
                <w:rFonts w:cs="Arial"/>
                <w:color w:val="auto"/>
                <w:sz w:val="20"/>
              </w:rPr>
            </w:pPr>
            <w:r w:rsidRPr="000353CF">
              <w:rPr>
                <w:rFonts w:cs="Arial"/>
                <w:b/>
                <w:bCs/>
                <w:color w:val="auto"/>
                <w:sz w:val="20"/>
              </w:rPr>
              <w:t>Additional Land</w:t>
            </w:r>
            <w:r w:rsidRPr="000353CF">
              <w:rPr>
                <w:rFonts w:cs="Arial"/>
                <w:color w:val="auto"/>
                <w:sz w:val="20"/>
              </w:rPr>
              <w:t>: BoR disbursement</w:t>
            </w:r>
            <w:r w:rsidR="00A26CF2" w:rsidRPr="000353CF">
              <w:rPr>
                <w:rFonts w:cs="Arial"/>
                <w:color w:val="auto"/>
                <w:sz w:val="20"/>
              </w:rPr>
              <w:t xml:space="preserve"> is 40% in the additional land in Tehsil Charbagh.  </w:t>
            </w:r>
          </w:p>
          <w:p w14:paraId="43380EB2" w14:textId="22C1B727" w:rsidR="002326CE" w:rsidRPr="000353CF" w:rsidRDefault="005D65C1" w:rsidP="00B90427">
            <w:pPr>
              <w:spacing w:before="0" w:after="0" w:line="240" w:lineRule="auto"/>
              <w:rPr>
                <w:rFonts w:cs="Arial"/>
                <w:color w:val="auto"/>
                <w:sz w:val="20"/>
              </w:rPr>
            </w:pPr>
            <w:r w:rsidRPr="000353CF">
              <w:rPr>
                <w:rFonts w:cs="Arial"/>
                <w:b/>
                <w:bCs/>
                <w:color w:val="auto"/>
                <w:sz w:val="20"/>
              </w:rPr>
              <w:t>Intake Weir</w:t>
            </w:r>
            <w:r w:rsidRPr="000353CF">
              <w:rPr>
                <w:rFonts w:cs="Arial"/>
                <w:color w:val="auto"/>
                <w:sz w:val="20"/>
              </w:rPr>
              <w:t>: Land Acquisition on PN is in progress for i</w:t>
            </w:r>
            <w:r w:rsidR="00B90427" w:rsidRPr="000353CF">
              <w:rPr>
                <w:rFonts w:cs="Arial"/>
                <w:color w:val="auto"/>
                <w:sz w:val="20"/>
              </w:rPr>
              <w:t xml:space="preserve">ntake weir and escape channel. </w:t>
            </w:r>
          </w:p>
        </w:tc>
      </w:tr>
      <w:tr w:rsidR="002326CE" w:rsidRPr="000353CF" w14:paraId="125B9F54" w14:textId="77777777" w:rsidTr="00F570CA">
        <w:trPr>
          <w:trHeight w:val="20"/>
          <w:jc w:val="center"/>
        </w:trPr>
        <w:tc>
          <w:tcPr>
            <w:tcW w:w="313" w:type="pct"/>
            <w:shd w:val="clear" w:color="auto" w:fill="auto"/>
          </w:tcPr>
          <w:p w14:paraId="6A637A4F" w14:textId="1694E27A" w:rsidR="002326CE" w:rsidRPr="000353CF" w:rsidRDefault="00587F5A" w:rsidP="00876CC8">
            <w:pPr>
              <w:spacing w:before="0" w:after="0" w:line="240" w:lineRule="auto"/>
              <w:jc w:val="left"/>
              <w:rPr>
                <w:rFonts w:cs="Arial"/>
                <w:color w:val="auto"/>
                <w:sz w:val="20"/>
              </w:rPr>
            </w:pPr>
            <w:r w:rsidRPr="000353CF">
              <w:rPr>
                <w:rFonts w:cs="Arial"/>
                <w:color w:val="auto"/>
                <w:sz w:val="20"/>
              </w:rPr>
              <w:t>14</w:t>
            </w:r>
          </w:p>
        </w:tc>
        <w:tc>
          <w:tcPr>
            <w:tcW w:w="1563" w:type="pct"/>
            <w:shd w:val="clear" w:color="auto" w:fill="auto"/>
          </w:tcPr>
          <w:p w14:paraId="20710B40" w14:textId="1CD540E9" w:rsidR="002326CE" w:rsidRPr="000353CF" w:rsidRDefault="002326CE" w:rsidP="00876CC8">
            <w:pPr>
              <w:spacing w:before="0" w:after="0" w:line="240" w:lineRule="auto"/>
              <w:jc w:val="left"/>
              <w:rPr>
                <w:rFonts w:cs="Arial"/>
                <w:color w:val="auto"/>
                <w:sz w:val="20"/>
              </w:rPr>
            </w:pPr>
            <w:r w:rsidRPr="000353CF">
              <w:rPr>
                <w:rFonts w:cs="Arial"/>
                <w:color w:val="auto"/>
                <w:sz w:val="20"/>
              </w:rPr>
              <w:t>CW-04, Lot-2: Water Distribution System, Intake Structure and Distribution System and SCADA, OHRs and water tanks including the Approach Road to WTP, MINGORA.</w:t>
            </w:r>
          </w:p>
        </w:tc>
        <w:tc>
          <w:tcPr>
            <w:tcW w:w="892" w:type="pct"/>
            <w:shd w:val="clear" w:color="auto" w:fill="auto"/>
          </w:tcPr>
          <w:p w14:paraId="1E86CAFF" w14:textId="2D860FB9" w:rsidR="002326CE" w:rsidRPr="000353CF" w:rsidRDefault="002326CE" w:rsidP="00876CC8">
            <w:pPr>
              <w:spacing w:before="0" w:after="0" w:line="240" w:lineRule="auto"/>
              <w:jc w:val="left"/>
              <w:rPr>
                <w:rFonts w:cs="Arial"/>
                <w:sz w:val="20"/>
              </w:rPr>
            </w:pPr>
            <w:r w:rsidRPr="000353CF">
              <w:rPr>
                <w:rFonts w:cs="Arial"/>
                <w:color w:val="auto"/>
                <w:sz w:val="20"/>
              </w:rPr>
              <w:t>LARP</w:t>
            </w:r>
          </w:p>
        </w:tc>
        <w:tc>
          <w:tcPr>
            <w:tcW w:w="945" w:type="pct"/>
            <w:shd w:val="clear" w:color="auto" w:fill="auto"/>
          </w:tcPr>
          <w:p w14:paraId="573A10E5" w14:textId="3C27F546" w:rsidR="002326CE" w:rsidRPr="000353CF" w:rsidRDefault="002326CE" w:rsidP="00876CC8">
            <w:pPr>
              <w:spacing w:before="0" w:after="0" w:line="240" w:lineRule="auto"/>
              <w:rPr>
                <w:rFonts w:cs="Arial"/>
                <w:sz w:val="20"/>
              </w:rPr>
            </w:pPr>
            <w:r w:rsidRPr="000353CF">
              <w:rPr>
                <w:rFonts w:cs="Arial"/>
                <w:color w:val="auto"/>
                <w:sz w:val="20"/>
              </w:rPr>
              <w:t>LARP approved and disclosed on ADB and EA websites</w:t>
            </w:r>
          </w:p>
        </w:tc>
        <w:tc>
          <w:tcPr>
            <w:tcW w:w="1288" w:type="pct"/>
            <w:shd w:val="clear" w:color="auto" w:fill="auto"/>
            <w:vAlign w:val="center"/>
          </w:tcPr>
          <w:p w14:paraId="5392FAD3" w14:textId="1F4D2043" w:rsidR="00BC4B05" w:rsidRPr="000353CF" w:rsidRDefault="002F3BDB" w:rsidP="00876CC8">
            <w:pPr>
              <w:spacing w:before="0" w:after="0" w:line="240" w:lineRule="auto"/>
              <w:rPr>
                <w:rFonts w:cs="Arial"/>
                <w:color w:val="auto"/>
                <w:sz w:val="20"/>
              </w:rPr>
            </w:pPr>
            <w:r w:rsidRPr="000353CF">
              <w:rPr>
                <w:rFonts w:cs="Arial"/>
                <w:b/>
                <w:color w:val="auto"/>
                <w:sz w:val="20"/>
              </w:rPr>
              <w:t>Approach Road to WTP</w:t>
            </w:r>
            <w:r w:rsidRPr="000353CF">
              <w:rPr>
                <w:rFonts w:cs="Arial"/>
                <w:color w:val="auto"/>
                <w:sz w:val="20"/>
              </w:rPr>
              <w:t xml:space="preserve">: </w:t>
            </w:r>
            <w:r w:rsidR="00BC4B05" w:rsidRPr="000353CF">
              <w:rPr>
                <w:rFonts w:cs="Arial"/>
                <w:color w:val="auto"/>
                <w:sz w:val="20"/>
              </w:rPr>
              <w:t>T</w:t>
            </w:r>
            <w:r w:rsidR="002326CE" w:rsidRPr="000353CF">
              <w:rPr>
                <w:rFonts w:cs="Arial"/>
                <w:color w:val="auto"/>
                <w:sz w:val="20"/>
              </w:rPr>
              <w:t xml:space="preserve">otal </w:t>
            </w:r>
            <w:r w:rsidR="00BC4B05" w:rsidRPr="000353CF">
              <w:rPr>
                <w:rFonts w:cs="Arial"/>
                <w:color w:val="auto"/>
                <w:sz w:val="20"/>
              </w:rPr>
              <w:t>31 (100%) DPs have received the BoR and IVS compensation.</w:t>
            </w:r>
          </w:p>
          <w:p w14:paraId="3EA2C433" w14:textId="4C682616" w:rsidR="002326CE" w:rsidRPr="000353CF" w:rsidRDefault="00B90427" w:rsidP="00A8296B">
            <w:pPr>
              <w:spacing w:before="0" w:after="0" w:line="240" w:lineRule="auto"/>
              <w:rPr>
                <w:rFonts w:cs="Arial"/>
                <w:color w:val="auto"/>
                <w:sz w:val="20"/>
              </w:rPr>
            </w:pPr>
            <w:r w:rsidRPr="000353CF">
              <w:rPr>
                <w:rFonts w:cs="Arial"/>
                <w:color w:val="auto"/>
                <w:sz w:val="20"/>
              </w:rPr>
              <w:t>The civil work is ongoing on the approach road to WTP.</w:t>
            </w:r>
          </w:p>
        </w:tc>
      </w:tr>
      <w:tr w:rsidR="002326CE" w:rsidRPr="000353CF" w14:paraId="49552503" w14:textId="77777777" w:rsidTr="002F3BDB">
        <w:trPr>
          <w:cnfStyle w:val="000000100000" w:firstRow="0" w:lastRow="0" w:firstColumn="0" w:lastColumn="0" w:oddVBand="0" w:evenVBand="0" w:oddHBand="1" w:evenHBand="0" w:firstRowFirstColumn="0" w:firstRowLastColumn="0" w:lastRowFirstColumn="0" w:lastRowLastColumn="0"/>
          <w:trHeight w:val="20"/>
          <w:jc w:val="center"/>
        </w:trPr>
        <w:tc>
          <w:tcPr>
            <w:tcW w:w="313" w:type="pct"/>
            <w:shd w:val="clear" w:color="auto" w:fill="auto"/>
          </w:tcPr>
          <w:p w14:paraId="5FFC250B" w14:textId="558D20D4" w:rsidR="002326CE" w:rsidRPr="000353CF" w:rsidRDefault="00587F5A" w:rsidP="00876CC8">
            <w:pPr>
              <w:spacing w:before="0" w:after="0" w:line="240" w:lineRule="auto"/>
              <w:jc w:val="left"/>
              <w:rPr>
                <w:rFonts w:cs="Arial"/>
                <w:color w:val="auto"/>
                <w:sz w:val="20"/>
              </w:rPr>
            </w:pPr>
            <w:r w:rsidRPr="000353CF">
              <w:rPr>
                <w:rFonts w:cs="Arial"/>
                <w:color w:val="auto"/>
                <w:sz w:val="20"/>
              </w:rPr>
              <w:t>15</w:t>
            </w:r>
          </w:p>
        </w:tc>
        <w:tc>
          <w:tcPr>
            <w:tcW w:w="1563" w:type="pct"/>
            <w:shd w:val="clear" w:color="auto" w:fill="auto"/>
          </w:tcPr>
          <w:p w14:paraId="361F0D35" w14:textId="681969E9" w:rsidR="002326CE" w:rsidRPr="000353CF" w:rsidRDefault="002326CE" w:rsidP="00876CC8">
            <w:pPr>
              <w:spacing w:before="0" w:after="0" w:line="240" w:lineRule="auto"/>
              <w:jc w:val="left"/>
              <w:rPr>
                <w:rFonts w:cs="Arial"/>
                <w:color w:val="auto"/>
                <w:sz w:val="20"/>
              </w:rPr>
            </w:pPr>
            <w:r w:rsidRPr="000353CF">
              <w:rPr>
                <w:rFonts w:cs="Arial"/>
                <w:color w:val="auto"/>
                <w:sz w:val="20"/>
              </w:rPr>
              <w:t>CW-05: Procurement, Supply, Installation, commissioning, and operations of Solid waste management system MARDAN</w:t>
            </w:r>
          </w:p>
        </w:tc>
        <w:tc>
          <w:tcPr>
            <w:tcW w:w="892" w:type="pct"/>
            <w:shd w:val="clear" w:color="auto" w:fill="auto"/>
          </w:tcPr>
          <w:p w14:paraId="4044F80A" w14:textId="0B160AD8" w:rsidR="002326CE" w:rsidRPr="000353CF" w:rsidRDefault="002326CE" w:rsidP="00876CC8">
            <w:pPr>
              <w:spacing w:before="0" w:after="0" w:line="240" w:lineRule="auto"/>
              <w:jc w:val="left"/>
              <w:rPr>
                <w:rFonts w:cs="Arial"/>
                <w:sz w:val="20"/>
              </w:rPr>
            </w:pPr>
            <w:r w:rsidRPr="000353CF">
              <w:rPr>
                <w:rFonts w:cs="Arial"/>
                <w:color w:val="auto"/>
                <w:sz w:val="20"/>
              </w:rPr>
              <w:t>Not Applicable</w:t>
            </w:r>
          </w:p>
        </w:tc>
        <w:tc>
          <w:tcPr>
            <w:tcW w:w="945" w:type="pct"/>
            <w:shd w:val="clear" w:color="auto" w:fill="auto"/>
          </w:tcPr>
          <w:p w14:paraId="48D91278" w14:textId="4603B4B0" w:rsidR="002326CE" w:rsidRPr="000353CF" w:rsidRDefault="002326CE" w:rsidP="00876CC8">
            <w:pPr>
              <w:spacing w:before="0" w:after="0" w:line="240" w:lineRule="auto"/>
              <w:rPr>
                <w:rFonts w:cs="Arial"/>
                <w:sz w:val="20"/>
              </w:rPr>
            </w:pPr>
            <w:r w:rsidRPr="000353CF">
              <w:rPr>
                <w:rFonts w:cs="Arial"/>
                <w:color w:val="auto"/>
                <w:sz w:val="20"/>
              </w:rPr>
              <w:t>Not Applicable</w:t>
            </w:r>
          </w:p>
        </w:tc>
        <w:tc>
          <w:tcPr>
            <w:tcW w:w="1288" w:type="pct"/>
            <w:shd w:val="clear" w:color="auto" w:fill="auto"/>
            <w:vAlign w:val="center"/>
          </w:tcPr>
          <w:p w14:paraId="604A7DA6" w14:textId="6173D688" w:rsidR="002326CE" w:rsidRPr="000353CF" w:rsidRDefault="001C456C" w:rsidP="00876CC8">
            <w:pPr>
              <w:spacing w:before="0" w:after="0" w:line="240" w:lineRule="auto"/>
              <w:rPr>
                <w:rFonts w:cs="Arial"/>
                <w:color w:val="auto"/>
                <w:sz w:val="20"/>
              </w:rPr>
            </w:pPr>
            <w:r w:rsidRPr="000353CF">
              <w:rPr>
                <w:rFonts w:cs="Arial"/>
                <w:color w:val="auto"/>
                <w:sz w:val="20"/>
              </w:rPr>
              <w:t xml:space="preserve">The affected land is </w:t>
            </w:r>
            <w:r w:rsidR="002326CE" w:rsidRPr="000353CF">
              <w:rPr>
                <w:rFonts w:cs="Arial"/>
                <w:color w:val="auto"/>
                <w:sz w:val="20"/>
              </w:rPr>
              <w:t>State land</w:t>
            </w:r>
          </w:p>
          <w:p w14:paraId="24C32984" w14:textId="2C152244" w:rsidR="002326CE" w:rsidRPr="000353CF" w:rsidRDefault="002326CE" w:rsidP="00876CC8">
            <w:pPr>
              <w:spacing w:before="0" w:after="0" w:line="240" w:lineRule="auto"/>
              <w:rPr>
                <w:rFonts w:cs="Arial"/>
                <w:color w:val="auto"/>
                <w:sz w:val="20"/>
              </w:rPr>
            </w:pPr>
            <w:r w:rsidRPr="000353CF">
              <w:rPr>
                <w:rFonts w:cs="Arial"/>
                <w:color w:val="auto"/>
                <w:sz w:val="20"/>
              </w:rPr>
              <w:t xml:space="preserve">The surrounding community has raised objections over the construction of LFS near their villages. The community perceives that </w:t>
            </w:r>
            <w:r w:rsidRPr="000353CF">
              <w:rPr>
                <w:rFonts w:cs="Arial"/>
                <w:color w:val="auto"/>
                <w:sz w:val="20"/>
              </w:rPr>
              <w:lastRenderedPageBreak/>
              <w:t>the LFS will cause disease and stinky.</w:t>
            </w:r>
          </w:p>
          <w:p w14:paraId="6E1C691E" w14:textId="321255D4" w:rsidR="002326CE" w:rsidRPr="000353CF" w:rsidRDefault="002326CE" w:rsidP="00A8296B">
            <w:pPr>
              <w:spacing w:before="0" w:after="0" w:line="240" w:lineRule="auto"/>
              <w:rPr>
                <w:rFonts w:cs="Arial"/>
                <w:color w:val="auto"/>
                <w:sz w:val="20"/>
              </w:rPr>
            </w:pPr>
            <w:r w:rsidRPr="000353CF">
              <w:rPr>
                <w:rFonts w:cs="Arial"/>
                <w:color w:val="auto"/>
                <w:sz w:val="20"/>
              </w:rPr>
              <w:t xml:space="preserve">A court case </w:t>
            </w:r>
            <w:r w:rsidR="00A8296B" w:rsidRPr="000353CF">
              <w:rPr>
                <w:rFonts w:cs="Arial"/>
                <w:color w:val="auto"/>
                <w:sz w:val="20"/>
              </w:rPr>
              <w:t>has been</w:t>
            </w:r>
            <w:r w:rsidRPr="000353CF">
              <w:rPr>
                <w:rFonts w:cs="Arial"/>
                <w:color w:val="auto"/>
                <w:sz w:val="20"/>
              </w:rPr>
              <w:t xml:space="preserve"> </w:t>
            </w:r>
            <w:r w:rsidR="00A8296B" w:rsidRPr="000353CF">
              <w:rPr>
                <w:rFonts w:cs="Arial"/>
                <w:color w:val="auto"/>
                <w:sz w:val="20"/>
              </w:rPr>
              <w:t>initiated</w:t>
            </w:r>
            <w:r w:rsidRPr="000353CF">
              <w:rPr>
                <w:rFonts w:cs="Arial"/>
                <w:color w:val="auto"/>
                <w:sz w:val="20"/>
              </w:rPr>
              <w:t xml:space="preserve"> against the WSSCM by the community. </w:t>
            </w:r>
          </w:p>
          <w:p w14:paraId="52F99EA1" w14:textId="5063B89A" w:rsidR="002326CE" w:rsidRPr="000353CF" w:rsidRDefault="00516BF6" w:rsidP="00A8296B">
            <w:pPr>
              <w:spacing w:before="0" w:after="0" w:line="240" w:lineRule="auto"/>
              <w:rPr>
                <w:rFonts w:cs="Arial"/>
                <w:color w:val="auto"/>
                <w:sz w:val="20"/>
              </w:rPr>
            </w:pPr>
            <w:r w:rsidRPr="000353CF">
              <w:rPr>
                <w:rFonts w:cs="Arial"/>
                <w:color w:val="auto"/>
                <w:sz w:val="20"/>
              </w:rPr>
              <w:t xml:space="preserve">The court has decided the case in favor of the community. </w:t>
            </w:r>
            <w:r w:rsidR="00807DA1" w:rsidRPr="000353CF">
              <w:rPr>
                <w:rFonts w:cs="Arial"/>
                <w:color w:val="auto"/>
                <w:sz w:val="20"/>
              </w:rPr>
              <w:t xml:space="preserve">The WSSCM </w:t>
            </w:r>
            <w:r w:rsidR="00A8296B" w:rsidRPr="000353CF">
              <w:rPr>
                <w:rFonts w:cs="Arial"/>
                <w:color w:val="auto"/>
                <w:sz w:val="20"/>
              </w:rPr>
              <w:t xml:space="preserve">has submitted </w:t>
            </w:r>
            <w:r w:rsidR="00807DA1" w:rsidRPr="000353CF">
              <w:rPr>
                <w:rFonts w:cs="Arial"/>
                <w:color w:val="auto"/>
                <w:sz w:val="20"/>
              </w:rPr>
              <w:t xml:space="preserve">an appeal against the decision of the court and now it has been reopened. Social and environmental specialists are </w:t>
            </w:r>
            <w:r w:rsidR="00A8296B" w:rsidRPr="000353CF">
              <w:rPr>
                <w:rFonts w:cs="Arial"/>
                <w:color w:val="auto"/>
                <w:sz w:val="20"/>
              </w:rPr>
              <w:t xml:space="preserve">closely </w:t>
            </w:r>
            <w:r w:rsidR="00807DA1" w:rsidRPr="000353CF">
              <w:rPr>
                <w:rFonts w:cs="Arial"/>
                <w:color w:val="auto"/>
                <w:sz w:val="20"/>
              </w:rPr>
              <w:t xml:space="preserve">working with WSSC for contesting the case. The CIU team is also in close coordination with the community for amicable </w:t>
            </w:r>
            <w:r w:rsidR="00A8296B" w:rsidRPr="000353CF">
              <w:rPr>
                <w:rFonts w:cs="Arial"/>
                <w:color w:val="auto"/>
                <w:sz w:val="20"/>
              </w:rPr>
              <w:t>resol</w:t>
            </w:r>
            <w:r w:rsidR="00807DA1" w:rsidRPr="000353CF">
              <w:rPr>
                <w:rFonts w:cs="Arial"/>
                <w:color w:val="auto"/>
                <w:sz w:val="20"/>
              </w:rPr>
              <w:t xml:space="preserve">ution. Consultations are in progress. </w:t>
            </w:r>
          </w:p>
        </w:tc>
      </w:tr>
      <w:tr w:rsidR="002326CE" w:rsidRPr="000353CF" w14:paraId="5069B28A" w14:textId="77777777" w:rsidTr="00F570CA">
        <w:trPr>
          <w:trHeight w:val="20"/>
          <w:jc w:val="center"/>
        </w:trPr>
        <w:tc>
          <w:tcPr>
            <w:tcW w:w="313" w:type="pct"/>
            <w:shd w:val="clear" w:color="auto" w:fill="auto"/>
            <w:vAlign w:val="center"/>
          </w:tcPr>
          <w:p w14:paraId="6279B516" w14:textId="56FD20F4" w:rsidR="002326CE" w:rsidRPr="000353CF" w:rsidRDefault="00587F5A" w:rsidP="00876CC8">
            <w:pPr>
              <w:spacing w:before="0" w:after="0" w:line="240" w:lineRule="auto"/>
              <w:rPr>
                <w:rFonts w:cs="Arial"/>
                <w:color w:val="auto"/>
                <w:sz w:val="20"/>
              </w:rPr>
            </w:pPr>
            <w:r w:rsidRPr="000353CF">
              <w:rPr>
                <w:rFonts w:cs="Arial"/>
                <w:color w:val="auto"/>
                <w:sz w:val="20"/>
              </w:rPr>
              <w:lastRenderedPageBreak/>
              <w:t>16</w:t>
            </w:r>
          </w:p>
        </w:tc>
        <w:tc>
          <w:tcPr>
            <w:tcW w:w="1563" w:type="pct"/>
            <w:shd w:val="clear" w:color="auto" w:fill="auto"/>
            <w:vAlign w:val="center"/>
          </w:tcPr>
          <w:p w14:paraId="0EC093A5" w14:textId="77777777" w:rsidR="002326CE" w:rsidRPr="000353CF" w:rsidRDefault="002326CE" w:rsidP="00876CC8">
            <w:pPr>
              <w:spacing w:before="0" w:after="0" w:line="240" w:lineRule="auto"/>
              <w:rPr>
                <w:rFonts w:cs="Arial"/>
                <w:color w:val="auto"/>
                <w:sz w:val="20"/>
              </w:rPr>
            </w:pPr>
            <w:r w:rsidRPr="000353CF">
              <w:rPr>
                <w:rFonts w:cs="Arial"/>
                <w:color w:val="auto"/>
                <w:sz w:val="20"/>
              </w:rPr>
              <w:t>CW-06: Construction of Urban / Green Spaces – Salhad Bagh, ABBOTTABAD</w:t>
            </w:r>
          </w:p>
        </w:tc>
        <w:tc>
          <w:tcPr>
            <w:tcW w:w="892" w:type="pct"/>
            <w:shd w:val="clear" w:color="auto" w:fill="auto"/>
            <w:vAlign w:val="center"/>
          </w:tcPr>
          <w:p w14:paraId="77B6388D" w14:textId="67AAC3C1" w:rsidR="002326CE" w:rsidRPr="000353CF" w:rsidRDefault="002326CE" w:rsidP="00876CC8">
            <w:pPr>
              <w:spacing w:before="0" w:after="0" w:line="240" w:lineRule="auto"/>
              <w:rPr>
                <w:rFonts w:cs="Arial"/>
                <w:sz w:val="20"/>
              </w:rPr>
            </w:pPr>
            <w:r w:rsidRPr="000353CF">
              <w:rPr>
                <w:rFonts w:cs="Arial"/>
                <w:color w:val="auto"/>
                <w:sz w:val="20"/>
              </w:rPr>
              <w:t>Not Applicable</w:t>
            </w:r>
          </w:p>
        </w:tc>
        <w:tc>
          <w:tcPr>
            <w:tcW w:w="945" w:type="pct"/>
            <w:shd w:val="clear" w:color="auto" w:fill="auto"/>
            <w:vAlign w:val="center"/>
          </w:tcPr>
          <w:p w14:paraId="6E7696A9" w14:textId="1737A50C" w:rsidR="002326CE" w:rsidRPr="000353CF" w:rsidRDefault="002326CE" w:rsidP="00876CC8">
            <w:pPr>
              <w:spacing w:before="0" w:after="0" w:line="240" w:lineRule="auto"/>
              <w:rPr>
                <w:rFonts w:cs="Arial"/>
                <w:sz w:val="20"/>
              </w:rPr>
            </w:pPr>
            <w:r w:rsidRPr="000353CF">
              <w:rPr>
                <w:rFonts w:cs="Arial"/>
                <w:color w:val="auto"/>
                <w:sz w:val="20"/>
              </w:rPr>
              <w:t>N/A</w:t>
            </w:r>
          </w:p>
        </w:tc>
        <w:tc>
          <w:tcPr>
            <w:tcW w:w="1288" w:type="pct"/>
            <w:shd w:val="clear" w:color="auto" w:fill="auto"/>
            <w:vAlign w:val="center"/>
          </w:tcPr>
          <w:p w14:paraId="0CECE967" w14:textId="27D72A5C" w:rsidR="002326CE" w:rsidRPr="000353CF" w:rsidRDefault="002326CE" w:rsidP="00876CC8">
            <w:pPr>
              <w:spacing w:before="0" w:after="0" w:line="240" w:lineRule="auto"/>
              <w:rPr>
                <w:rFonts w:cs="Arial"/>
                <w:color w:val="auto"/>
                <w:sz w:val="20"/>
              </w:rPr>
            </w:pPr>
            <w:r w:rsidRPr="000353CF">
              <w:rPr>
                <w:rFonts w:cs="Arial"/>
                <w:color w:val="auto"/>
                <w:sz w:val="20"/>
              </w:rPr>
              <w:t>State land with no LAR impacts</w:t>
            </w:r>
          </w:p>
          <w:p w14:paraId="77C2BA54" w14:textId="4AF4E7D4" w:rsidR="002326CE" w:rsidRPr="000353CF" w:rsidRDefault="002326CE" w:rsidP="00876CC8">
            <w:pPr>
              <w:spacing w:before="0" w:after="0" w:line="240" w:lineRule="auto"/>
              <w:rPr>
                <w:rFonts w:cs="Arial"/>
                <w:color w:val="auto"/>
                <w:sz w:val="20"/>
              </w:rPr>
            </w:pPr>
            <w:r w:rsidRPr="000353CF">
              <w:rPr>
                <w:rFonts w:cs="Arial"/>
                <w:color w:val="auto"/>
                <w:sz w:val="20"/>
              </w:rPr>
              <w:t>Due diligence will be undertaking for any unanticipated impact.</w:t>
            </w:r>
          </w:p>
        </w:tc>
      </w:tr>
      <w:tr w:rsidR="002326CE" w:rsidRPr="000353CF" w14:paraId="334B989E" w14:textId="77777777" w:rsidTr="002F3BDB">
        <w:trPr>
          <w:cnfStyle w:val="000000100000" w:firstRow="0" w:lastRow="0" w:firstColumn="0" w:lastColumn="0" w:oddVBand="0" w:evenVBand="0" w:oddHBand="1" w:evenHBand="0" w:firstRowFirstColumn="0" w:firstRowLastColumn="0" w:lastRowFirstColumn="0" w:lastRowLastColumn="0"/>
          <w:trHeight w:val="20"/>
          <w:jc w:val="center"/>
        </w:trPr>
        <w:tc>
          <w:tcPr>
            <w:tcW w:w="313" w:type="pct"/>
            <w:shd w:val="clear" w:color="auto" w:fill="auto"/>
            <w:vAlign w:val="center"/>
          </w:tcPr>
          <w:p w14:paraId="01F3363F" w14:textId="5FD39ADA" w:rsidR="002326CE" w:rsidRPr="000353CF" w:rsidRDefault="00587F5A" w:rsidP="00876CC8">
            <w:pPr>
              <w:spacing w:before="0" w:after="0" w:line="240" w:lineRule="auto"/>
              <w:rPr>
                <w:rFonts w:cs="Arial"/>
                <w:color w:val="auto"/>
                <w:sz w:val="20"/>
              </w:rPr>
            </w:pPr>
            <w:r w:rsidRPr="000353CF">
              <w:rPr>
                <w:rFonts w:cs="Arial"/>
                <w:color w:val="auto"/>
                <w:sz w:val="20"/>
              </w:rPr>
              <w:t>17</w:t>
            </w:r>
          </w:p>
        </w:tc>
        <w:tc>
          <w:tcPr>
            <w:tcW w:w="1563" w:type="pct"/>
            <w:shd w:val="clear" w:color="auto" w:fill="auto"/>
          </w:tcPr>
          <w:p w14:paraId="1D203226" w14:textId="77777777" w:rsidR="002326CE" w:rsidRPr="000353CF" w:rsidRDefault="002326CE" w:rsidP="00876CC8">
            <w:pPr>
              <w:spacing w:before="0" w:after="0" w:line="240" w:lineRule="auto"/>
              <w:jc w:val="left"/>
              <w:rPr>
                <w:rFonts w:cs="Arial"/>
                <w:color w:val="auto"/>
                <w:sz w:val="20"/>
              </w:rPr>
            </w:pPr>
            <w:r w:rsidRPr="000353CF">
              <w:rPr>
                <w:rFonts w:cs="Arial"/>
                <w:color w:val="auto"/>
                <w:sz w:val="20"/>
              </w:rPr>
              <w:t>CW-07: Lot-1</w:t>
            </w:r>
          </w:p>
          <w:p w14:paraId="7730B005" w14:textId="299D2ADF" w:rsidR="002326CE" w:rsidRPr="000353CF" w:rsidRDefault="002326CE" w:rsidP="00876CC8">
            <w:pPr>
              <w:spacing w:before="0" w:after="0" w:line="240" w:lineRule="auto"/>
              <w:jc w:val="left"/>
              <w:rPr>
                <w:rFonts w:cs="Arial"/>
                <w:color w:val="auto"/>
                <w:sz w:val="20"/>
              </w:rPr>
            </w:pPr>
            <w:r w:rsidRPr="000353CF">
              <w:rPr>
                <w:rFonts w:cs="Arial"/>
                <w:color w:val="auto"/>
                <w:sz w:val="20"/>
              </w:rPr>
              <w:t>Procurement, Supply, Installation, commissioning, and operations of Solid waste management system PESHAWAR</w:t>
            </w:r>
          </w:p>
        </w:tc>
        <w:tc>
          <w:tcPr>
            <w:tcW w:w="892" w:type="pct"/>
            <w:shd w:val="clear" w:color="auto" w:fill="auto"/>
          </w:tcPr>
          <w:p w14:paraId="54070573" w14:textId="1D24A14D" w:rsidR="002326CE" w:rsidRPr="000353CF" w:rsidRDefault="002326CE" w:rsidP="00876CC8">
            <w:pPr>
              <w:spacing w:before="0" w:after="0" w:line="240" w:lineRule="auto"/>
              <w:jc w:val="left"/>
              <w:rPr>
                <w:rFonts w:cs="Arial"/>
                <w:sz w:val="20"/>
              </w:rPr>
            </w:pPr>
            <w:r w:rsidRPr="000353CF">
              <w:rPr>
                <w:rFonts w:cs="Arial"/>
                <w:color w:val="auto"/>
                <w:sz w:val="20"/>
              </w:rPr>
              <w:t>CAP</w:t>
            </w:r>
          </w:p>
        </w:tc>
        <w:tc>
          <w:tcPr>
            <w:tcW w:w="945" w:type="pct"/>
            <w:shd w:val="clear" w:color="auto" w:fill="auto"/>
          </w:tcPr>
          <w:p w14:paraId="5AFF2389" w14:textId="6210AF1C" w:rsidR="002326CE" w:rsidRPr="000353CF" w:rsidRDefault="002326CE" w:rsidP="00A8296B">
            <w:pPr>
              <w:spacing w:before="0" w:after="0" w:line="240" w:lineRule="auto"/>
              <w:jc w:val="left"/>
              <w:rPr>
                <w:rFonts w:cs="Arial"/>
                <w:sz w:val="20"/>
              </w:rPr>
            </w:pPr>
            <w:r w:rsidRPr="000353CF">
              <w:rPr>
                <w:rFonts w:cs="Arial"/>
                <w:color w:val="auto"/>
                <w:sz w:val="20"/>
              </w:rPr>
              <w:t>CAP approved by ADB and disclosed on ADB and EA websites</w:t>
            </w:r>
            <w:r w:rsidR="00A8296B" w:rsidRPr="000353CF">
              <w:rPr>
                <w:rFonts w:cs="Arial"/>
                <w:color w:val="auto"/>
                <w:sz w:val="20"/>
              </w:rPr>
              <w:t xml:space="preserve">. </w:t>
            </w:r>
          </w:p>
        </w:tc>
        <w:tc>
          <w:tcPr>
            <w:tcW w:w="1288" w:type="pct"/>
            <w:shd w:val="clear" w:color="auto" w:fill="auto"/>
          </w:tcPr>
          <w:p w14:paraId="51A7F6B3" w14:textId="77777777" w:rsidR="002326CE" w:rsidRPr="000353CF" w:rsidRDefault="002326CE" w:rsidP="00876CC8">
            <w:pPr>
              <w:spacing w:before="0" w:after="0" w:line="240" w:lineRule="auto"/>
              <w:jc w:val="left"/>
              <w:rPr>
                <w:rFonts w:cs="Arial"/>
                <w:color w:val="auto"/>
                <w:sz w:val="20"/>
              </w:rPr>
            </w:pPr>
            <w:r w:rsidRPr="000353CF">
              <w:rPr>
                <w:rFonts w:cs="Arial"/>
                <w:color w:val="auto"/>
                <w:sz w:val="20"/>
              </w:rPr>
              <w:t>BOR amount has been disbursed to 152 (86.52%) DPs.</w:t>
            </w:r>
          </w:p>
          <w:p w14:paraId="33B0107D" w14:textId="6C59DA0E" w:rsidR="002326CE" w:rsidRPr="000353CF" w:rsidRDefault="002326CE" w:rsidP="00876CC8">
            <w:pPr>
              <w:spacing w:before="0" w:after="0" w:line="240" w:lineRule="auto"/>
              <w:jc w:val="left"/>
              <w:rPr>
                <w:rFonts w:cs="Arial"/>
                <w:color w:val="auto"/>
                <w:sz w:val="20"/>
              </w:rPr>
            </w:pPr>
            <w:r w:rsidRPr="000353CF">
              <w:rPr>
                <w:rFonts w:cs="Arial"/>
                <w:color w:val="auto"/>
                <w:sz w:val="20"/>
              </w:rPr>
              <w:t xml:space="preserve">At the time of award, the number of DPs was 170 but by adding 67 successors of the deceased DPs the number has risen to 237. </w:t>
            </w:r>
          </w:p>
          <w:p w14:paraId="04754EA0" w14:textId="77777777" w:rsidR="002326CE" w:rsidRPr="000353CF" w:rsidRDefault="002326CE" w:rsidP="00876CC8">
            <w:pPr>
              <w:spacing w:before="0" w:after="0" w:line="240" w:lineRule="auto"/>
              <w:jc w:val="left"/>
              <w:rPr>
                <w:rFonts w:cs="Arial"/>
                <w:color w:val="auto"/>
                <w:sz w:val="20"/>
              </w:rPr>
            </w:pPr>
            <w:r w:rsidRPr="000353CF">
              <w:rPr>
                <w:rFonts w:cs="Arial"/>
                <w:color w:val="auto"/>
                <w:sz w:val="20"/>
              </w:rPr>
              <w:t>BOR disbursement to the remaining 85 DPs is in progress.</w:t>
            </w:r>
          </w:p>
          <w:p w14:paraId="235600FB" w14:textId="5FC67AC9" w:rsidR="002326CE" w:rsidRPr="000353CF" w:rsidRDefault="00B90427" w:rsidP="00B90427">
            <w:pPr>
              <w:spacing w:before="0" w:after="0" w:line="240" w:lineRule="auto"/>
              <w:jc w:val="left"/>
              <w:rPr>
                <w:rFonts w:cs="Arial"/>
                <w:color w:val="auto"/>
                <w:sz w:val="20"/>
              </w:rPr>
            </w:pPr>
            <w:r w:rsidRPr="000353CF">
              <w:rPr>
                <w:rFonts w:cs="Arial"/>
                <w:color w:val="auto"/>
                <w:sz w:val="20"/>
              </w:rPr>
              <w:t>Out of the total t</w:t>
            </w:r>
            <w:r w:rsidR="002326CE" w:rsidRPr="000353CF">
              <w:rPr>
                <w:rFonts w:cs="Arial"/>
                <w:color w:val="auto"/>
                <w:sz w:val="20"/>
              </w:rPr>
              <w:t xml:space="preserve">he disbursement of IVS differential amount </w:t>
            </w:r>
            <w:r w:rsidRPr="000353CF">
              <w:rPr>
                <w:rFonts w:cs="Arial"/>
                <w:color w:val="auto"/>
                <w:sz w:val="20"/>
              </w:rPr>
              <w:t xml:space="preserve">has been made to 75 DPs. </w:t>
            </w:r>
          </w:p>
        </w:tc>
      </w:tr>
      <w:tr w:rsidR="002326CE" w:rsidRPr="000353CF" w14:paraId="43935893" w14:textId="77777777" w:rsidTr="002F3BDB">
        <w:trPr>
          <w:trHeight w:val="20"/>
          <w:jc w:val="center"/>
        </w:trPr>
        <w:tc>
          <w:tcPr>
            <w:tcW w:w="313" w:type="pct"/>
            <w:shd w:val="clear" w:color="auto" w:fill="auto"/>
            <w:vAlign w:val="center"/>
          </w:tcPr>
          <w:p w14:paraId="762AA682" w14:textId="1C86B3C4" w:rsidR="002326CE" w:rsidRPr="000353CF" w:rsidRDefault="00587F5A" w:rsidP="00876CC8">
            <w:pPr>
              <w:spacing w:before="0" w:after="0" w:line="240" w:lineRule="auto"/>
              <w:rPr>
                <w:rFonts w:cs="Arial"/>
                <w:color w:val="auto"/>
                <w:sz w:val="20"/>
              </w:rPr>
            </w:pPr>
            <w:r w:rsidRPr="000353CF">
              <w:rPr>
                <w:rFonts w:cs="Arial"/>
                <w:color w:val="auto"/>
                <w:sz w:val="20"/>
              </w:rPr>
              <w:t>18</w:t>
            </w:r>
          </w:p>
        </w:tc>
        <w:tc>
          <w:tcPr>
            <w:tcW w:w="1563" w:type="pct"/>
            <w:shd w:val="clear" w:color="auto" w:fill="auto"/>
          </w:tcPr>
          <w:p w14:paraId="65533CD9" w14:textId="77777777" w:rsidR="002326CE" w:rsidRPr="000353CF" w:rsidRDefault="002326CE" w:rsidP="00876CC8">
            <w:pPr>
              <w:spacing w:before="0" w:after="0" w:line="240" w:lineRule="auto"/>
              <w:jc w:val="left"/>
              <w:rPr>
                <w:rFonts w:cs="Arial"/>
                <w:color w:val="auto"/>
                <w:sz w:val="20"/>
              </w:rPr>
            </w:pPr>
            <w:r w:rsidRPr="000353CF">
              <w:rPr>
                <w:rFonts w:cs="Arial"/>
                <w:color w:val="auto"/>
                <w:sz w:val="20"/>
              </w:rPr>
              <w:t>CW-07: Lot-2</w:t>
            </w:r>
          </w:p>
          <w:p w14:paraId="45523CE1" w14:textId="66302A36" w:rsidR="002326CE" w:rsidRPr="000353CF" w:rsidRDefault="002326CE" w:rsidP="00876CC8">
            <w:pPr>
              <w:spacing w:before="0" w:after="0" w:line="240" w:lineRule="auto"/>
              <w:jc w:val="left"/>
              <w:rPr>
                <w:rFonts w:cs="Arial"/>
                <w:color w:val="auto"/>
                <w:sz w:val="20"/>
              </w:rPr>
            </w:pPr>
            <w:r w:rsidRPr="000353CF">
              <w:rPr>
                <w:rFonts w:cs="Arial"/>
                <w:color w:val="auto"/>
                <w:sz w:val="20"/>
              </w:rPr>
              <w:t xml:space="preserve">Procurement, Supply, Installation, commissioning, and operations of Solid </w:t>
            </w:r>
            <w:r w:rsidR="00516BF6" w:rsidRPr="000353CF">
              <w:rPr>
                <w:rFonts w:cs="Arial"/>
                <w:color w:val="auto"/>
                <w:sz w:val="20"/>
              </w:rPr>
              <w:t>W</w:t>
            </w:r>
            <w:r w:rsidRPr="000353CF">
              <w:rPr>
                <w:rFonts w:cs="Arial"/>
                <w:color w:val="auto"/>
                <w:sz w:val="20"/>
              </w:rPr>
              <w:t xml:space="preserve">aste </w:t>
            </w:r>
            <w:r w:rsidR="00516BF6" w:rsidRPr="000353CF">
              <w:rPr>
                <w:rFonts w:cs="Arial"/>
                <w:color w:val="auto"/>
                <w:sz w:val="20"/>
              </w:rPr>
              <w:t>Ma</w:t>
            </w:r>
            <w:r w:rsidRPr="000353CF">
              <w:rPr>
                <w:rFonts w:cs="Arial"/>
                <w:color w:val="auto"/>
                <w:sz w:val="20"/>
              </w:rPr>
              <w:t>nagement system K</w:t>
            </w:r>
            <w:r w:rsidR="00974C76" w:rsidRPr="000353CF">
              <w:rPr>
                <w:rFonts w:cs="Arial"/>
                <w:color w:val="auto"/>
                <w:sz w:val="20"/>
              </w:rPr>
              <w:t>ohat</w:t>
            </w:r>
          </w:p>
        </w:tc>
        <w:tc>
          <w:tcPr>
            <w:tcW w:w="892" w:type="pct"/>
            <w:shd w:val="clear" w:color="auto" w:fill="auto"/>
          </w:tcPr>
          <w:p w14:paraId="52ED8455" w14:textId="214CC6D0" w:rsidR="002326CE" w:rsidRPr="000353CF" w:rsidRDefault="002326CE" w:rsidP="00876CC8">
            <w:pPr>
              <w:spacing w:before="0" w:after="0" w:line="240" w:lineRule="auto"/>
              <w:jc w:val="left"/>
              <w:rPr>
                <w:rFonts w:cs="Arial"/>
                <w:sz w:val="20"/>
              </w:rPr>
            </w:pPr>
            <w:r w:rsidRPr="000353CF">
              <w:rPr>
                <w:rFonts w:cs="Arial"/>
                <w:color w:val="auto"/>
                <w:sz w:val="20"/>
              </w:rPr>
              <w:t>LARP</w:t>
            </w:r>
          </w:p>
        </w:tc>
        <w:tc>
          <w:tcPr>
            <w:tcW w:w="945" w:type="pct"/>
            <w:shd w:val="clear" w:color="auto" w:fill="auto"/>
          </w:tcPr>
          <w:p w14:paraId="560D9344" w14:textId="1881E3B5" w:rsidR="002326CE" w:rsidRPr="000353CF" w:rsidRDefault="002326CE" w:rsidP="00876CC8">
            <w:pPr>
              <w:spacing w:before="0" w:after="0" w:line="240" w:lineRule="auto"/>
              <w:jc w:val="left"/>
              <w:rPr>
                <w:rFonts w:cs="Arial"/>
                <w:sz w:val="20"/>
              </w:rPr>
            </w:pPr>
            <w:r w:rsidRPr="000353CF">
              <w:rPr>
                <w:rFonts w:cs="Arial"/>
                <w:color w:val="auto"/>
                <w:sz w:val="20"/>
              </w:rPr>
              <w:t xml:space="preserve">LARP </w:t>
            </w:r>
            <w:r w:rsidR="00516BF6" w:rsidRPr="000353CF">
              <w:rPr>
                <w:rFonts w:cs="Arial"/>
                <w:color w:val="auto"/>
                <w:sz w:val="20"/>
              </w:rPr>
              <w:t>approved and disclosed on ADB</w:t>
            </w:r>
            <w:r w:rsidRPr="000353CF">
              <w:rPr>
                <w:rFonts w:cs="Arial"/>
                <w:color w:val="auto"/>
                <w:sz w:val="20"/>
              </w:rPr>
              <w:t xml:space="preserve"> </w:t>
            </w:r>
            <w:r w:rsidR="00516BF6" w:rsidRPr="000353CF">
              <w:rPr>
                <w:rFonts w:cs="Arial"/>
                <w:color w:val="auto"/>
                <w:sz w:val="20"/>
              </w:rPr>
              <w:t>and EA websites</w:t>
            </w:r>
          </w:p>
        </w:tc>
        <w:tc>
          <w:tcPr>
            <w:tcW w:w="1288" w:type="pct"/>
            <w:shd w:val="clear" w:color="auto" w:fill="auto"/>
          </w:tcPr>
          <w:p w14:paraId="3F52923B" w14:textId="0103C40B" w:rsidR="002326CE" w:rsidRPr="000353CF" w:rsidRDefault="002326CE" w:rsidP="00876CC8">
            <w:pPr>
              <w:spacing w:before="0" w:after="0" w:line="240" w:lineRule="auto"/>
              <w:jc w:val="left"/>
              <w:rPr>
                <w:rFonts w:cs="Arial"/>
                <w:color w:val="auto"/>
                <w:sz w:val="20"/>
              </w:rPr>
            </w:pPr>
            <w:r w:rsidRPr="000353CF">
              <w:rPr>
                <w:rFonts w:cs="Arial"/>
                <w:color w:val="auto"/>
                <w:sz w:val="20"/>
              </w:rPr>
              <w:t>The B</w:t>
            </w:r>
            <w:r w:rsidR="001D4471" w:rsidRPr="000353CF">
              <w:rPr>
                <w:rFonts w:cs="Arial"/>
                <w:color w:val="auto"/>
                <w:sz w:val="20"/>
              </w:rPr>
              <w:t>o</w:t>
            </w:r>
            <w:r w:rsidRPr="000353CF">
              <w:rPr>
                <w:rFonts w:cs="Arial"/>
                <w:color w:val="auto"/>
                <w:sz w:val="20"/>
              </w:rPr>
              <w:t xml:space="preserve">R determined rates of land are </w:t>
            </w:r>
            <w:r w:rsidR="00807DA1" w:rsidRPr="000353CF">
              <w:rPr>
                <w:rFonts w:cs="Arial"/>
                <w:color w:val="auto"/>
                <w:sz w:val="20"/>
              </w:rPr>
              <w:t>at par with</w:t>
            </w:r>
            <w:r w:rsidRPr="000353CF">
              <w:rPr>
                <w:rFonts w:cs="Arial"/>
                <w:color w:val="auto"/>
                <w:sz w:val="20"/>
              </w:rPr>
              <w:t xml:space="preserve"> the </w:t>
            </w:r>
            <w:r w:rsidR="00807DA1" w:rsidRPr="000353CF">
              <w:rPr>
                <w:rFonts w:cs="Arial"/>
                <w:color w:val="auto"/>
                <w:sz w:val="20"/>
              </w:rPr>
              <w:t xml:space="preserve">IVS </w:t>
            </w:r>
            <w:r w:rsidRPr="000353CF">
              <w:rPr>
                <w:rFonts w:cs="Arial"/>
                <w:color w:val="auto"/>
                <w:sz w:val="20"/>
              </w:rPr>
              <w:t>rate.</w:t>
            </w:r>
          </w:p>
          <w:p w14:paraId="5DC0C7C9" w14:textId="3376C9DB" w:rsidR="002326CE" w:rsidRPr="000353CF" w:rsidRDefault="002326CE" w:rsidP="008E4631">
            <w:pPr>
              <w:spacing w:before="0" w:after="0" w:line="240" w:lineRule="auto"/>
              <w:jc w:val="left"/>
              <w:rPr>
                <w:rFonts w:cs="Arial"/>
                <w:color w:val="auto"/>
                <w:sz w:val="20"/>
              </w:rPr>
            </w:pPr>
            <w:r w:rsidRPr="000353CF">
              <w:rPr>
                <w:rFonts w:cs="Arial"/>
                <w:color w:val="auto"/>
                <w:sz w:val="20"/>
              </w:rPr>
              <w:t>Till date the B</w:t>
            </w:r>
            <w:r w:rsidR="001D4471" w:rsidRPr="000353CF">
              <w:rPr>
                <w:rFonts w:cs="Arial"/>
                <w:color w:val="auto"/>
                <w:sz w:val="20"/>
              </w:rPr>
              <w:t>o</w:t>
            </w:r>
            <w:r w:rsidRPr="000353CF">
              <w:rPr>
                <w:rFonts w:cs="Arial"/>
                <w:color w:val="auto"/>
                <w:sz w:val="20"/>
              </w:rPr>
              <w:t xml:space="preserve">R has disbursed an amount of PKR. </w:t>
            </w:r>
            <w:r w:rsidR="008E4631" w:rsidRPr="000353CF">
              <w:rPr>
                <w:rFonts w:cs="Arial"/>
                <w:color w:val="auto"/>
                <w:sz w:val="20"/>
              </w:rPr>
              <w:t>27,728,518</w:t>
            </w:r>
            <w:r w:rsidRPr="000353CF">
              <w:rPr>
                <w:rFonts w:cs="Arial"/>
                <w:color w:val="auto"/>
                <w:sz w:val="20"/>
              </w:rPr>
              <w:t xml:space="preserve"> to </w:t>
            </w:r>
            <w:r w:rsidR="008E4631" w:rsidRPr="000353CF">
              <w:rPr>
                <w:rFonts w:cs="Arial"/>
                <w:color w:val="auto"/>
                <w:sz w:val="20"/>
              </w:rPr>
              <w:t>852</w:t>
            </w:r>
            <w:r w:rsidRPr="000353CF">
              <w:rPr>
                <w:rFonts w:cs="Arial"/>
                <w:color w:val="auto"/>
                <w:sz w:val="20"/>
              </w:rPr>
              <w:t xml:space="preserve"> DPs. The total due amount against the </w:t>
            </w:r>
            <w:r w:rsidR="0060206F" w:rsidRPr="000353CF">
              <w:rPr>
                <w:rFonts w:cs="Arial"/>
                <w:color w:val="auto"/>
                <w:sz w:val="20"/>
              </w:rPr>
              <w:t xml:space="preserve">project </w:t>
            </w:r>
            <w:r w:rsidRPr="000353CF">
              <w:rPr>
                <w:rFonts w:cs="Arial"/>
                <w:color w:val="auto"/>
                <w:sz w:val="20"/>
              </w:rPr>
              <w:t>affected assets is PKR</w:t>
            </w:r>
            <w:r w:rsidR="00B33023" w:rsidRPr="000353CF">
              <w:rPr>
                <w:rFonts w:cs="Arial"/>
                <w:color w:val="auto"/>
                <w:sz w:val="20"/>
              </w:rPr>
              <w:t>.128,789,200</w:t>
            </w:r>
            <w:r w:rsidRPr="000353CF">
              <w:rPr>
                <w:rFonts w:cs="Arial"/>
                <w:color w:val="auto"/>
                <w:sz w:val="20"/>
              </w:rPr>
              <w:t xml:space="preserve"> to </w:t>
            </w:r>
            <w:r w:rsidR="00B33023" w:rsidRPr="000353CF">
              <w:rPr>
                <w:rFonts w:cs="Arial"/>
                <w:color w:val="auto"/>
                <w:sz w:val="20"/>
              </w:rPr>
              <w:t>3695</w:t>
            </w:r>
            <w:r w:rsidRPr="000353CF">
              <w:rPr>
                <w:rFonts w:cs="Arial"/>
                <w:color w:val="auto"/>
                <w:sz w:val="20"/>
              </w:rPr>
              <w:t xml:space="preserve"> DPs. </w:t>
            </w:r>
          </w:p>
        </w:tc>
      </w:tr>
      <w:tr w:rsidR="002326CE" w:rsidRPr="000353CF" w14:paraId="5F4FB93F" w14:textId="77777777" w:rsidTr="002F3BDB">
        <w:trPr>
          <w:cnfStyle w:val="000000100000" w:firstRow="0" w:lastRow="0" w:firstColumn="0" w:lastColumn="0" w:oddVBand="0" w:evenVBand="0" w:oddHBand="1" w:evenHBand="0" w:firstRowFirstColumn="0" w:firstRowLastColumn="0" w:lastRowFirstColumn="0" w:lastRowLastColumn="0"/>
          <w:trHeight w:val="20"/>
          <w:jc w:val="center"/>
        </w:trPr>
        <w:tc>
          <w:tcPr>
            <w:tcW w:w="313" w:type="pct"/>
            <w:shd w:val="clear" w:color="auto" w:fill="auto"/>
            <w:vAlign w:val="center"/>
          </w:tcPr>
          <w:p w14:paraId="06B9E5D5" w14:textId="1ECB2574" w:rsidR="002326CE" w:rsidRPr="000353CF" w:rsidRDefault="00587F5A" w:rsidP="00876CC8">
            <w:pPr>
              <w:spacing w:before="0" w:after="0" w:line="240" w:lineRule="auto"/>
              <w:rPr>
                <w:rFonts w:cs="Arial"/>
                <w:color w:val="auto"/>
                <w:sz w:val="20"/>
              </w:rPr>
            </w:pPr>
            <w:r w:rsidRPr="000353CF">
              <w:rPr>
                <w:rFonts w:cs="Arial"/>
                <w:color w:val="auto"/>
                <w:sz w:val="20"/>
              </w:rPr>
              <w:t>19</w:t>
            </w:r>
          </w:p>
        </w:tc>
        <w:tc>
          <w:tcPr>
            <w:tcW w:w="1563" w:type="pct"/>
            <w:shd w:val="clear" w:color="auto" w:fill="auto"/>
          </w:tcPr>
          <w:p w14:paraId="7C9A622E" w14:textId="77777777" w:rsidR="002326CE" w:rsidRPr="000353CF" w:rsidRDefault="002326CE" w:rsidP="00876CC8">
            <w:pPr>
              <w:spacing w:before="0" w:after="0" w:line="240" w:lineRule="auto"/>
              <w:jc w:val="left"/>
              <w:rPr>
                <w:rFonts w:cs="Arial"/>
                <w:color w:val="auto"/>
                <w:sz w:val="20"/>
              </w:rPr>
            </w:pPr>
            <w:r w:rsidRPr="000353CF">
              <w:rPr>
                <w:rFonts w:cs="Arial"/>
                <w:color w:val="auto"/>
                <w:sz w:val="20"/>
              </w:rPr>
              <w:t>CW-07: Lot-3</w:t>
            </w:r>
          </w:p>
          <w:p w14:paraId="49B58BE0" w14:textId="149608A3" w:rsidR="002326CE" w:rsidRPr="000353CF" w:rsidRDefault="002326CE" w:rsidP="00876CC8">
            <w:pPr>
              <w:spacing w:before="0" w:after="0" w:line="240" w:lineRule="auto"/>
              <w:jc w:val="left"/>
              <w:rPr>
                <w:rFonts w:cs="Arial"/>
                <w:color w:val="auto"/>
                <w:sz w:val="20"/>
              </w:rPr>
            </w:pPr>
            <w:r w:rsidRPr="000353CF">
              <w:rPr>
                <w:rFonts w:cs="Arial"/>
                <w:color w:val="auto"/>
                <w:sz w:val="20"/>
              </w:rPr>
              <w:t>Procurement, Supply, Installation, commissioning, and operations of Solid waste management system MINGORA</w:t>
            </w:r>
          </w:p>
        </w:tc>
        <w:tc>
          <w:tcPr>
            <w:tcW w:w="892" w:type="pct"/>
            <w:shd w:val="clear" w:color="auto" w:fill="auto"/>
          </w:tcPr>
          <w:p w14:paraId="3385DC8F" w14:textId="1973EA1D" w:rsidR="002326CE" w:rsidRPr="000353CF" w:rsidRDefault="002326CE" w:rsidP="00876CC8">
            <w:pPr>
              <w:spacing w:before="0" w:after="0" w:line="240" w:lineRule="auto"/>
              <w:jc w:val="left"/>
              <w:rPr>
                <w:rFonts w:cs="Arial"/>
                <w:sz w:val="20"/>
              </w:rPr>
            </w:pPr>
            <w:r w:rsidRPr="000353CF">
              <w:rPr>
                <w:rFonts w:cs="Arial"/>
                <w:color w:val="auto"/>
                <w:sz w:val="20"/>
              </w:rPr>
              <w:t>N/A</w:t>
            </w:r>
          </w:p>
        </w:tc>
        <w:tc>
          <w:tcPr>
            <w:tcW w:w="945" w:type="pct"/>
            <w:shd w:val="clear" w:color="auto" w:fill="auto"/>
          </w:tcPr>
          <w:p w14:paraId="2378F8A8" w14:textId="5C762C27" w:rsidR="002326CE" w:rsidRPr="000353CF" w:rsidRDefault="002326CE" w:rsidP="00876CC8">
            <w:pPr>
              <w:spacing w:before="0" w:after="0" w:line="240" w:lineRule="auto"/>
              <w:jc w:val="left"/>
              <w:rPr>
                <w:rFonts w:cs="Arial"/>
                <w:sz w:val="20"/>
              </w:rPr>
            </w:pPr>
            <w:r w:rsidRPr="000353CF">
              <w:rPr>
                <w:rFonts w:cs="Arial"/>
                <w:color w:val="auto"/>
                <w:sz w:val="20"/>
              </w:rPr>
              <w:t>N/A</w:t>
            </w:r>
          </w:p>
        </w:tc>
        <w:tc>
          <w:tcPr>
            <w:tcW w:w="1288" w:type="pct"/>
            <w:shd w:val="clear" w:color="auto" w:fill="auto"/>
          </w:tcPr>
          <w:p w14:paraId="54C3F24E" w14:textId="5AB0082E" w:rsidR="002326CE" w:rsidRPr="000353CF" w:rsidRDefault="002326CE" w:rsidP="00876CC8">
            <w:pPr>
              <w:spacing w:before="0" w:after="0" w:line="240" w:lineRule="auto"/>
              <w:jc w:val="left"/>
              <w:rPr>
                <w:rFonts w:cs="Arial"/>
                <w:color w:val="auto"/>
                <w:sz w:val="20"/>
              </w:rPr>
            </w:pPr>
            <w:r w:rsidRPr="000353CF">
              <w:rPr>
                <w:rFonts w:cs="Arial"/>
                <w:color w:val="auto"/>
                <w:sz w:val="20"/>
              </w:rPr>
              <w:t>De</w:t>
            </w:r>
            <w:r w:rsidR="00A8296B" w:rsidRPr="000353CF">
              <w:rPr>
                <w:rFonts w:cs="Arial"/>
                <w:color w:val="auto"/>
                <w:sz w:val="20"/>
              </w:rPr>
              <w:t>-</w:t>
            </w:r>
            <w:r w:rsidRPr="000353CF">
              <w:rPr>
                <w:rFonts w:cs="Arial"/>
                <w:color w:val="auto"/>
                <w:sz w:val="20"/>
              </w:rPr>
              <w:t>scoped</w:t>
            </w:r>
          </w:p>
        </w:tc>
      </w:tr>
      <w:tr w:rsidR="002326CE" w:rsidRPr="000353CF" w14:paraId="5552A159" w14:textId="77777777" w:rsidTr="00F570CA">
        <w:trPr>
          <w:trHeight w:val="20"/>
          <w:jc w:val="center"/>
        </w:trPr>
        <w:tc>
          <w:tcPr>
            <w:tcW w:w="313" w:type="pct"/>
            <w:shd w:val="clear" w:color="auto" w:fill="auto"/>
            <w:vAlign w:val="center"/>
          </w:tcPr>
          <w:p w14:paraId="10829CA7" w14:textId="2F182C09" w:rsidR="002326CE" w:rsidRPr="000353CF" w:rsidRDefault="00587F5A" w:rsidP="00876CC8">
            <w:pPr>
              <w:spacing w:before="0" w:after="0" w:line="240" w:lineRule="auto"/>
              <w:rPr>
                <w:rFonts w:cs="Arial"/>
                <w:color w:val="auto"/>
                <w:sz w:val="20"/>
              </w:rPr>
            </w:pPr>
            <w:r w:rsidRPr="000353CF">
              <w:rPr>
                <w:rFonts w:cs="Arial"/>
                <w:color w:val="auto"/>
                <w:sz w:val="20"/>
              </w:rPr>
              <w:lastRenderedPageBreak/>
              <w:t>20</w:t>
            </w:r>
          </w:p>
        </w:tc>
        <w:tc>
          <w:tcPr>
            <w:tcW w:w="1563" w:type="pct"/>
            <w:shd w:val="clear" w:color="auto" w:fill="auto"/>
            <w:vAlign w:val="center"/>
          </w:tcPr>
          <w:p w14:paraId="5888D1B5" w14:textId="77777777" w:rsidR="002326CE" w:rsidRPr="000353CF" w:rsidRDefault="002326CE" w:rsidP="00876CC8">
            <w:pPr>
              <w:spacing w:before="0" w:after="0" w:line="240" w:lineRule="auto"/>
              <w:rPr>
                <w:rFonts w:cs="Arial"/>
                <w:color w:val="auto"/>
                <w:sz w:val="20"/>
              </w:rPr>
            </w:pPr>
            <w:r w:rsidRPr="000353CF">
              <w:rPr>
                <w:rFonts w:cs="Arial"/>
                <w:color w:val="auto"/>
                <w:sz w:val="20"/>
              </w:rPr>
              <w:t>CW-07: Lot-4</w:t>
            </w:r>
          </w:p>
          <w:p w14:paraId="13E1F894" w14:textId="4AE838B0" w:rsidR="002326CE" w:rsidRPr="000353CF" w:rsidRDefault="002326CE" w:rsidP="00876CC8">
            <w:pPr>
              <w:spacing w:before="0" w:after="0" w:line="240" w:lineRule="auto"/>
              <w:rPr>
                <w:rFonts w:cs="Arial"/>
                <w:color w:val="auto"/>
                <w:sz w:val="20"/>
              </w:rPr>
            </w:pPr>
            <w:r w:rsidRPr="000353CF">
              <w:rPr>
                <w:rFonts w:cs="Arial"/>
                <w:color w:val="auto"/>
                <w:sz w:val="20"/>
              </w:rPr>
              <w:t xml:space="preserve">Procurement, Supply, Installation, commissioning, and operations of Solid </w:t>
            </w:r>
            <w:r w:rsidR="00601B4F" w:rsidRPr="000353CF">
              <w:rPr>
                <w:rFonts w:cs="Arial"/>
                <w:color w:val="auto"/>
                <w:sz w:val="20"/>
              </w:rPr>
              <w:t>W</w:t>
            </w:r>
            <w:r w:rsidRPr="000353CF">
              <w:rPr>
                <w:rFonts w:cs="Arial"/>
                <w:color w:val="auto"/>
                <w:sz w:val="20"/>
              </w:rPr>
              <w:t xml:space="preserve">aste </w:t>
            </w:r>
            <w:r w:rsidR="00601B4F" w:rsidRPr="000353CF">
              <w:rPr>
                <w:rFonts w:cs="Arial"/>
                <w:color w:val="auto"/>
                <w:sz w:val="20"/>
              </w:rPr>
              <w:t>M</w:t>
            </w:r>
            <w:r w:rsidRPr="000353CF">
              <w:rPr>
                <w:rFonts w:cs="Arial"/>
                <w:color w:val="auto"/>
                <w:sz w:val="20"/>
              </w:rPr>
              <w:t>anagement system ABBOTABAD</w:t>
            </w:r>
          </w:p>
        </w:tc>
        <w:tc>
          <w:tcPr>
            <w:tcW w:w="892" w:type="pct"/>
            <w:shd w:val="clear" w:color="auto" w:fill="auto"/>
            <w:vAlign w:val="center"/>
          </w:tcPr>
          <w:p w14:paraId="7710B0AD" w14:textId="0EE91821" w:rsidR="002326CE" w:rsidRPr="000353CF" w:rsidRDefault="002326CE" w:rsidP="00876CC8">
            <w:pPr>
              <w:spacing w:before="0" w:after="0" w:line="240" w:lineRule="auto"/>
              <w:rPr>
                <w:rFonts w:cs="Arial"/>
                <w:sz w:val="20"/>
              </w:rPr>
            </w:pPr>
            <w:r w:rsidRPr="000353CF">
              <w:rPr>
                <w:rFonts w:cs="Arial"/>
                <w:color w:val="auto"/>
                <w:sz w:val="20"/>
              </w:rPr>
              <w:t>LARP</w:t>
            </w:r>
          </w:p>
        </w:tc>
        <w:tc>
          <w:tcPr>
            <w:tcW w:w="945" w:type="pct"/>
            <w:shd w:val="clear" w:color="auto" w:fill="auto"/>
            <w:vAlign w:val="center"/>
          </w:tcPr>
          <w:p w14:paraId="4DC444E2" w14:textId="51190B1D" w:rsidR="002326CE" w:rsidRPr="000353CF" w:rsidRDefault="002326CE" w:rsidP="008E4631">
            <w:pPr>
              <w:spacing w:before="0" w:after="0" w:line="240" w:lineRule="auto"/>
              <w:rPr>
                <w:rFonts w:cs="Arial"/>
                <w:sz w:val="20"/>
              </w:rPr>
            </w:pPr>
            <w:r w:rsidRPr="000353CF">
              <w:rPr>
                <w:rFonts w:cs="Arial"/>
                <w:color w:val="auto"/>
                <w:sz w:val="20"/>
              </w:rPr>
              <w:t xml:space="preserve">LARP </w:t>
            </w:r>
            <w:r w:rsidR="00D45942" w:rsidRPr="000353CF">
              <w:rPr>
                <w:rFonts w:cs="Arial"/>
                <w:color w:val="auto"/>
                <w:sz w:val="20"/>
              </w:rPr>
              <w:t xml:space="preserve">submitted to ADB </w:t>
            </w:r>
            <w:r w:rsidR="007A057F" w:rsidRPr="000353CF">
              <w:rPr>
                <w:rFonts w:cs="Arial"/>
                <w:color w:val="auto"/>
                <w:sz w:val="20"/>
              </w:rPr>
              <w:t>for approval</w:t>
            </w:r>
          </w:p>
        </w:tc>
        <w:tc>
          <w:tcPr>
            <w:tcW w:w="1288" w:type="pct"/>
            <w:shd w:val="clear" w:color="auto" w:fill="auto"/>
            <w:vAlign w:val="center"/>
          </w:tcPr>
          <w:p w14:paraId="1EDC17FB" w14:textId="5F3F8B8D" w:rsidR="002326CE" w:rsidRPr="000353CF" w:rsidRDefault="00807DA1" w:rsidP="00876CC8">
            <w:pPr>
              <w:spacing w:before="0" w:after="0" w:line="240" w:lineRule="auto"/>
              <w:rPr>
                <w:rFonts w:cs="Arial"/>
                <w:color w:val="auto"/>
                <w:sz w:val="20"/>
              </w:rPr>
            </w:pPr>
            <w:r w:rsidRPr="000353CF">
              <w:rPr>
                <w:rFonts w:cs="Arial"/>
                <w:color w:val="auto"/>
                <w:sz w:val="20"/>
              </w:rPr>
              <w:t>LARP has been submitted to ADB for review</w:t>
            </w:r>
            <w:r w:rsidR="002326CE" w:rsidRPr="000353CF">
              <w:rPr>
                <w:rFonts w:cs="Arial"/>
                <w:color w:val="auto"/>
                <w:sz w:val="20"/>
              </w:rPr>
              <w:t xml:space="preserve">. </w:t>
            </w:r>
          </w:p>
        </w:tc>
      </w:tr>
    </w:tbl>
    <w:p w14:paraId="762E37C2" w14:textId="77777777" w:rsidR="007D6E89" w:rsidRPr="000353CF" w:rsidRDefault="007D6E89" w:rsidP="00C80018">
      <w:pPr>
        <w:pStyle w:val="Heading3"/>
        <w:rPr>
          <w:rFonts w:ascii="Arial" w:hAnsi="Arial"/>
        </w:rPr>
      </w:pPr>
      <w:bookmarkStart w:id="14" w:name="_Toc147749936"/>
      <w:bookmarkStart w:id="15" w:name="_Toc187143776"/>
      <w:bookmarkEnd w:id="12"/>
      <w:r w:rsidRPr="000353CF">
        <w:rPr>
          <w:rFonts w:ascii="Arial" w:hAnsi="Arial"/>
        </w:rPr>
        <w:t>Project Funding</w:t>
      </w:r>
      <w:bookmarkEnd w:id="14"/>
      <w:bookmarkEnd w:id="15"/>
    </w:p>
    <w:p w14:paraId="6279BA35" w14:textId="44419EBB" w:rsidR="00C80127" w:rsidRPr="000353CF" w:rsidRDefault="007D6E89" w:rsidP="00DA21D1">
      <w:pPr>
        <w:pStyle w:val="1para"/>
        <w:rPr>
          <w:rFonts w:cs="Arial"/>
        </w:rPr>
      </w:pPr>
      <w:r w:rsidRPr="000353CF">
        <w:rPr>
          <w:rFonts w:cs="Arial"/>
        </w:rPr>
        <w:t xml:space="preserve">EA for the project is LGE&amp;RDD of Government of Khyber Pakhtunkhwa (GoKP). PC-I for KPCIP was approved by ECNEC on 24 November 2021 at a cost of PKR 97,146 million (US$ 637.86 million). The project Financiers are Asian Development Bank (ADB) / Asian Infrastructure Investment Bank (AIIB) / Asian Development Fund (ADF) / Govt. of Khyber Pakhtunkhwa. The Loan agreements with ADB, and AIIB and ADF Grant agreement have signed with the Government of Pakistan (GoP). Both the loan agreements are </w:t>
      </w:r>
      <w:r w:rsidR="0045016D" w:rsidRPr="000353CF">
        <w:rPr>
          <w:rFonts w:cs="Arial"/>
        </w:rPr>
        <w:t>effective,</w:t>
      </w:r>
      <w:r w:rsidRPr="000353CF">
        <w:rPr>
          <w:rFonts w:cs="Arial"/>
        </w:rPr>
        <w:t xml:space="preserve"> and the project ending date is June 2026.</w:t>
      </w:r>
    </w:p>
    <w:p w14:paraId="027C71B4" w14:textId="77777777" w:rsidR="00C14013" w:rsidRPr="000353CF" w:rsidRDefault="00C14013" w:rsidP="00C80018">
      <w:pPr>
        <w:pStyle w:val="Heading3"/>
        <w:rPr>
          <w:rFonts w:ascii="Arial" w:hAnsi="Arial"/>
        </w:rPr>
      </w:pPr>
      <w:bookmarkStart w:id="16" w:name="_Toc156222307"/>
      <w:bookmarkStart w:id="17" w:name="_Toc187143777"/>
      <w:r w:rsidRPr="000353CF">
        <w:rPr>
          <w:rFonts w:ascii="Arial" w:hAnsi="Arial"/>
        </w:rPr>
        <w:t>Livelihood Restoration/Skills Development Training</w:t>
      </w:r>
      <w:bookmarkEnd w:id="16"/>
      <w:bookmarkEnd w:id="17"/>
    </w:p>
    <w:p w14:paraId="36DE30B0" w14:textId="77777777" w:rsidR="002D418E" w:rsidRPr="000353CF" w:rsidRDefault="002D418E" w:rsidP="0053283B">
      <w:pPr>
        <w:pStyle w:val="1para"/>
        <w:rPr>
          <w:rFonts w:cs="Arial"/>
        </w:rPr>
      </w:pPr>
      <w:bookmarkStart w:id="18" w:name="_Toc156222308"/>
      <w:r w:rsidRPr="000353CF">
        <w:rPr>
          <w:rFonts w:cs="Arial"/>
        </w:rPr>
        <w:t>According to the Asian Development Bank's (ADB) social safeguard policy, projects must aim to enhance or at least restore the livelihoods of individuals affected by the project to their pre-project conditions. Additionally, the policy emphasizes improving the living standards of impoverished and vulnerable groups. In line with this, a Training Needs Assessment (TNA) was conducted for the sub-project "Pedestrianization of the Old City in Abbottabad," followed by the selection of trainees for skill development in specific trades. A similar process will be implemented for the MGWSS project in Swat. These training programs will be organized in collaboration with various training institutes. Before the commencement of each program, tailored training modules will be developed by the respective institutes to ensure effectiveness and alignment with the identified needs.</w:t>
      </w:r>
    </w:p>
    <w:p w14:paraId="7DE54F75" w14:textId="04FEA968" w:rsidR="00C14013" w:rsidRPr="000353CF" w:rsidRDefault="00C14013" w:rsidP="002D418E">
      <w:pPr>
        <w:pStyle w:val="Heading3"/>
        <w:ind w:left="576" w:hanging="576"/>
        <w:rPr>
          <w:rFonts w:ascii="Arial" w:hAnsi="Arial"/>
        </w:rPr>
      </w:pPr>
      <w:bookmarkStart w:id="19" w:name="_Toc187143778"/>
      <w:r w:rsidRPr="000353CF">
        <w:rPr>
          <w:rFonts w:ascii="Arial" w:hAnsi="Arial"/>
        </w:rPr>
        <w:t>Core Labor Standard (CLS)</w:t>
      </w:r>
      <w:bookmarkEnd w:id="18"/>
      <w:bookmarkEnd w:id="19"/>
    </w:p>
    <w:p w14:paraId="0E105E7D" w14:textId="1B4CB6D1" w:rsidR="00807DA1" w:rsidRPr="000353CF" w:rsidRDefault="00E043B2" w:rsidP="00E043B2">
      <w:pPr>
        <w:pStyle w:val="1para"/>
        <w:rPr>
          <w:rFonts w:cs="Arial"/>
        </w:rPr>
      </w:pPr>
      <w:r w:rsidRPr="000353CF">
        <w:rPr>
          <w:rFonts w:cs="Arial"/>
        </w:rPr>
        <w:t>As per the Asian Development Bank’s (ADB) Social Safeguard Policy Statement, it is mandatory to implement Core Labor Standards (CLS) across all ADB-funded projects. During the reporting period, each Social Safeguard Specialist gathered detailed information on CLS compliance from individual subprojects. The designated focal person within the Project Management Unit (PMU) was responsible for overseeing supervision, management, and training, as well as compiling comprehensive CLS reports. As part of its standard practice, the PMU submits Quarterly Progress Reports (QPRs) on CLS implementation. Additionally, the Social Safeguard Specialists of each City Implementation Unit (CIU) play a pivotal role in ensuring effective oversight of CLS execution. They are supported in this task by the Monitoring and Evaluation (M&amp;E) Officers and Environmental Safeguard Specialists within their respective CIUs. This collaborative framework not only enhances compliance but also ensures a consistent approach to labor standards across all project components, contributing to sustainable and inclusive project outcomes. In response to complaints from employees of the ZKB contractor, ADB has formulated a Corrective Action Plan (CAP) that is now being implemented in Kohat and Peshawar.</w:t>
      </w:r>
      <w:r w:rsidR="00B04680" w:rsidRPr="000353CF">
        <w:rPr>
          <w:rFonts w:cs="Arial"/>
        </w:rPr>
        <w:t xml:space="preserve"> </w:t>
      </w:r>
    </w:p>
    <w:p w14:paraId="07DD7E9E" w14:textId="6E75E54B" w:rsidR="00D84A79" w:rsidRPr="000353CF" w:rsidRDefault="00D84A79" w:rsidP="00C80018">
      <w:pPr>
        <w:pStyle w:val="Heading3"/>
        <w:rPr>
          <w:rFonts w:ascii="Arial" w:hAnsi="Arial"/>
        </w:rPr>
      </w:pPr>
      <w:bookmarkStart w:id="20" w:name="_Toc147749937"/>
      <w:bookmarkStart w:id="21" w:name="_Toc187143779"/>
      <w:r w:rsidRPr="000353CF">
        <w:rPr>
          <w:rFonts w:ascii="Arial" w:hAnsi="Arial"/>
        </w:rPr>
        <w:lastRenderedPageBreak/>
        <w:t>Executive Summary</w:t>
      </w:r>
      <w:bookmarkEnd w:id="20"/>
      <w:bookmarkEnd w:id="21"/>
    </w:p>
    <w:p w14:paraId="1217969C" w14:textId="77777777" w:rsidR="00D84A79" w:rsidRPr="000353CF" w:rsidRDefault="00D84A79" w:rsidP="00623B1A">
      <w:pPr>
        <w:pStyle w:val="Heading4"/>
        <w:rPr>
          <w:rFonts w:ascii="Arial" w:hAnsi="Arial" w:cs="Arial"/>
        </w:rPr>
      </w:pPr>
      <w:r w:rsidRPr="000353CF">
        <w:rPr>
          <w:rFonts w:ascii="Arial" w:hAnsi="Arial" w:cs="Arial"/>
        </w:rPr>
        <w:t>Legal Framework</w:t>
      </w:r>
    </w:p>
    <w:p w14:paraId="2DF9A974" w14:textId="43D430A7" w:rsidR="00D84A79" w:rsidRPr="000353CF" w:rsidRDefault="00D84A79" w:rsidP="009E008D">
      <w:pPr>
        <w:pStyle w:val="ListParagraph"/>
        <w:numPr>
          <w:ilvl w:val="0"/>
          <w:numId w:val="26"/>
        </w:numPr>
      </w:pPr>
      <w:r w:rsidRPr="000353CF">
        <w:t>Land Acquisition Act 1894 (permanent land</w:t>
      </w:r>
      <w:r w:rsidR="000A1F1C" w:rsidRPr="000353CF">
        <w:t xml:space="preserve"> acquisition</w:t>
      </w:r>
      <w:r w:rsidRPr="000353CF">
        <w:t>, built-up property</w:t>
      </w:r>
      <w:r w:rsidR="000A1F1C" w:rsidRPr="000353CF">
        <w:t>,</w:t>
      </w:r>
      <w:r w:rsidRPr="000353CF">
        <w:t xml:space="preserve"> crops, trees etc. through District Land Acquisition Collector’s office)</w:t>
      </w:r>
    </w:p>
    <w:p w14:paraId="5DE68541" w14:textId="023757E2" w:rsidR="00D84A79" w:rsidRPr="000353CF" w:rsidRDefault="00D84A79" w:rsidP="009E008D">
      <w:pPr>
        <w:pStyle w:val="ListParagraph"/>
        <w:numPr>
          <w:ilvl w:val="0"/>
          <w:numId w:val="26"/>
        </w:numPr>
      </w:pPr>
      <w:r w:rsidRPr="000353CF">
        <w:t>ADB’s Safeguard Policy Statem</w:t>
      </w:r>
      <w:r w:rsidR="00284DE7" w:rsidRPr="000353CF">
        <w:t xml:space="preserve">ent (SPS) 2009 (Implementation, </w:t>
      </w:r>
      <w:r w:rsidRPr="000353CF">
        <w:t>compensations/allowances etc. through PMU with assistance from PMCSC, CIU and WSSC)</w:t>
      </w:r>
      <w:r w:rsidR="00281EFD" w:rsidRPr="000353CF">
        <w:t>.</w:t>
      </w:r>
    </w:p>
    <w:p w14:paraId="661C9D1E" w14:textId="60875AA5" w:rsidR="00281EFD" w:rsidRPr="000353CF" w:rsidRDefault="00281EFD" w:rsidP="009E008D">
      <w:pPr>
        <w:pStyle w:val="ListParagraph"/>
        <w:numPr>
          <w:ilvl w:val="0"/>
          <w:numId w:val="26"/>
        </w:numPr>
      </w:pPr>
      <w:r w:rsidRPr="000353CF">
        <w:t xml:space="preserve">Independent Valuation Study (IVS) for determination of fair market price as per loan agreement and social safeguard policy of ADB. </w:t>
      </w:r>
    </w:p>
    <w:p w14:paraId="6E20B1B3" w14:textId="278006FD" w:rsidR="00D84A79" w:rsidRPr="000353CF" w:rsidRDefault="00D84A79" w:rsidP="009E008D">
      <w:pPr>
        <w:pStyle w:val="ListParagraph"/>
        <w:numPr>
          <w:ilvl w:val="0"/>
          <w:numId w:val="26"/>
        </w:numPr>
      </w:pPr>
      <w:r w:rsidRPr="000353CF">
        <w:rPr>
          <w:b/>
          <w:bCs/>
        </w:rPr>
        <w:t>LAR Impacts</w:t>
      </w:r>
      <w:r w:rsidR="007660CB" w:rsidRPr="000353CF">
        <w:rPr>
          <w:b/>
          <w:bCs/>
        </w:rPr>
        <w:t xml:space="preserve">: </w:t>
      </w:r>
      <w:r w:rsidRPr="000353CF">
        <w:t>Land</w:t>
      </w:r>
      <w:r w:rsidR="007660CB" w:rsidRPr="000353CF">
        <w:t xml:space="preserve">, </w:t>
      </w:r>
      <w:r w:rsidRPr="000353CF">
        <w:t>Crops</w:t>
      </w:r>
      <w:r w:rsidR="007660CB" w:rsidRPr="000353CF">
        <w:t xml:space="preserve">, </w:t>
      </w:r>
      <w:r w:rsidRPr="000353CF">
        <w:t>Trees</w:t>
      </w:r>
      <w:r w:rsidR="00B23117" w:rsidRPr="000353CF">
        <w:t xml:space="preserve">, </w:t>
      </w:r>
      <w:r w:rsidRPr="000353CF">
        <w:t>Livelihood</w:t>
      </w:r>
      <w:r w:rsidR="00B23117" w:rsidRPr="000353CF">
        <w:t xml:space="preserve"> and </w:t>
      </w:r>
      <w:r w:rsidRPr="000353CF">
        <w:t>Temporary Sheds of shops</w:t>
      </w:r>
    </w:p>
    <w:p w14:paraId="44489D27" w14:textId="77777777" w:rsidR="00F92D95" w:rsidRPr="000353CF" w:rsidRDefault="00FF2577" w:rsidP="00F92D95">
      <w:pPr>
        <w:pStyle w:val="Heading4"/>
        <w:rPr>
          <w:rFonts w:ascii="Arial" w:hAnsi="Arial" w:cs="Arial"/>
        </w:rPr>
      </w:pPr>
      <w:r w:rsidRPr="000353CF">
        <w:t>Overview</w:t>
      </w:r>
      <w:r w:rsidRPr="000353CF">
        <w:rPr>
          <w:rFonts w:ascii="Arial" w:hAnsi="Arial" w:cs="Arial"/>
        </w:rPr>
        <w:t>:</w:t>
      </w:r>
      <w:r w:rsidR="00707639" w:rsidRPr="000353CF">
        <w:rPr>
          <w:rFonts w:ascii="Arial" w:hAnsi="Arial" w:cs="Arial"/>
        </w:rPr>
        <w:t xml:space="preserve"> </w:t>
      </w:r>
    </w:p>
    <w:p w14:paraId="333A6C2C" w14:textId="77777777" w:rsidR="00F92D95" w:rsidRPr="000353CF" w:rsidRDefault="00F92D95" w:rsidP="00F92D95">
      <w:pPr>
        <w:pStyle w:val="1para"/>
        <w:rPr>
          <w:rFonts w:eastAsia="Calibri" w:cs="Arial"/>
          <w:lang w:bidi="en-US"/>
        </w:rPr>
      </w:pPr>
      <w:r w:rsidRPr="000353CF">
        <w:rPr>
          <w:rFonts w:cs="Arial"/>
        </w:rPr>
        <w:t>The Social Monitoring Report for July to December 2024 focuses on the Khyber Pakhtunkhwa Cities Improvement Project (KPCIP) in Pakistan, funded by the Asian Development Bank (ADB) and Asian Infrastructure Investment Bank (AIIB). The report details progress on social safeguards, including land acquisition, resettlement, livelihood restoration, and adherence to Core Labor Standards (CLS).</w:t>
      </w:r>
      <w:r w:rsidRPr="000353CF">
        <w:rPr>
          <w:rFonts w:cs="Arial"/>
          <w:b/>
          <w:bCs/>
        </w:rPr>
        <w:t xml:space="preserve">  </w:t>
      </w:r>
      <w:r w:rsidR="00FF2577" w:rsidRPr="000353CF">
        <w:rPr>
          <w:rFonts w:cs="Arial"/>
        </w:rPr>
        <w:t>KPCIP aims to improve urban infrastructure in five cities: Abbottabad, Kohat, Mardan, Mingora, and Peshawar.</w:t>
      </w:r>
      <w:r w:rsidR="00707639" w:rsidRPr="000353CF">
        <w:rPr>
          <w:rFonts w:cs="Arial"/>
        </w:rPr>
        <w:t xml:space="preserve">  </w:t>
      </w:r>
      <w:r w:rsidR="00FF2577" w:rsidRPr="000353CF">
        <w:rPr>
          <w:rFonts w:cs="Arial"/>
        </w:rPr>
        <w:t>The project involves constructing and upgrading water supply, drainage, sanitation, solid waste management, and green spaces.</w:t>
      </w:r>
      <w:r w:rsidR="00707639" w:rsidRPr="000353CF">
        <w:rPr>
          <w:rFonts w:cs="Arial"/>
        </w:rPr>
        <w:t xml:space="preserve"> </w:t>
      </w:r>
      <w:r w:rsidR="00FF2577" w:rsidRPr="000353CF">
        <w:rPr>
          <w:rFonts w:cs="Arial"/>
        </w:rPr>
        <w:t>Out of 24 subprojects, 15 have no significant land acquisition and resettlement (LAR) impacts, while 9 involve varying degrees of LAR impacts.</w:t>
      </w:r>
      <w:r w:rsidR="00707639" w:rsidRPr="000353CF">
        <w:rPr>
          <w:rFonts w:cs="Arial"/>
        </w:rPr>
        <w:t xml:space="preserve"> </w:t>
      </w:r>
      <w:r w:rsidR="00FF2577" w:rsidRPr="000353CF">
        <w:rPr>
          <w:rFonts w:cs="Arial"/>
        </w:rPr>
        <w:t xml:space="preserve">The purpose of monitoring </w:t>
      </w:r>
      <w:r w:rsidR="00707639" w:rsidRPr="000353CF">
        <w:rPr>
          <w:rFonts w:cs="Arial"/>
        </w:rPr>
        <w:t xml:space="preserve">in KPCIP </w:t>
      </w:r>
      <w:r w:rsidR="00FF2577" w:rsidRPr="000353CF">
        <w:rPr>
          <w:rFonts w:cs="Arial"/>
        </w:rPr>
        <w:t>is to ensure compliance with ADB’s Safeguard Policy Statement (SPS) 2009.</w:t>
      </w:r>
      <w:r w:rsidR="00707639" w:rsidRPr="000353CF">
        <w:rPr>
          <w:rFonts w:cs="Arial"/>
        </w:rPr>
        <w:t xml:space="preserve"> </w:t>
      </w:r>
      <w:r w:rsidR="00FF2577" w:rsidRPr="000353CF">
        <w:rPr>
          <w:rFonts w:cs="Arial"/>
        </w:rPr>
        <w:t xml:space="preserve">Monitoring indicators </w:t>
      </w:r>
      <w:r w:rsidR="00707639" w:rsidRPr="000353CF">
        <w:rPr>
          <w:rFonts w:cs="Arial"/>
        </w:rPr>
        <w:t xml:space="preserve">in the project </w:t>
      </w:r>
      <w:r w:rsidR="00FF2577" w:rsidRPr="000353CF">
        <w:rPr>
          <w:rFonts w:cs="Arial"/>
        </w:rPr>
        <w:t>include the delivery of entitlements, consultations, grievances, participation, budget and timeframe, and livelihood and income restoration.</w:t>
      </w:r>
      <w:r w:rsidR="00993A3A" w:rsidRPr="000353CF">
        <w:rPr>
          <w:rFonts w:cs="Arial"/>
        </w:rPr>
        <w:t xml:space="preserve"> Based on the project impacts </w:t>
      </w:r>
      <w:r w:rsidR="00FF2577" w:rsidRPr="000353CF">
        <w:rPr>
          <w:rFonts w:cs="Arial"/>
        </w:rPr>
        <w:t xml:space="preserve">LARPs and Corrective Action Plans (CAPs) have been developed for </w:t>
      </w:r>
      <w:r w:rsidR="00993A3A" w:rsidRPr="000353CF">
        <w:rPr>
          <w:rFonts w:cs="Arial"/>
        </w:rPr>
        <w:t xml:space="preserve">the </w:t>
      </w:r>
      <w:r w:rsidR="00FF2577" w:rsidRPr="000353CF">
        <w:rPr>
          <w:rFonts w:cs="Arial"/>
        </w:rPr>
        <w:t>subprojects.</w:t>
      </w:r>
      <w:r w:rsidR="00707639" w:rsidRPr="000353CF">
        <w:rPr>
          <w:rFonts w:cs="Arial"/>
        </w:rPr>
        <w:t xml:space="preserve"> </w:t>
      </w:r>
      <w:r w:rsidR="00FF2577" w:rsidRPr="000353CF">
        <w:rPr>
          <w:rFonts w:cs="Arial"/>
        </w:rPr>
        <w:t>Compensation for land and non-land assets is based on Independent Valuation Studies (IVS) and Board of Revenue (BoR) rates.</w:t>
      </w:r>
      <w:r w:rsidR="00707639" w:rsidRPr="000353CF">
        <w:rPr>
          <w:rFonts w:cs="Arial"/>
        </w:rPr>
        <w:t xml:space="preserve"> </w:t>
      </w:r>
      <w:r w:rsidR="00FF2577" w:rsidRPr="000353CF">
        <w:rPr>
          <w:rFonts w:cs="Arial"/>
        </w:rPr>
        <w:t>Disbursement of compensation to Displaced Persons (DPs) is ongoing, with efforts to ensure fair compensation and timely payments.</w:t>
      </w:r>
      <w:r w:rsidR="00707639" w:rsidRPr="000353CF">
        <w:rPr>
          <w:rFonts w:cs="Arial"/>
        </w:rPr>
        <w:t xml:space="preserve"> </w:t>
      </w:r>
    </w:p>
    <w:p w14:paraId="15631D10" w14:textId="635497CB" w:rsidR="007922E1" w:rsidRPr="000353CF" w:rsidRDefault="00FF2577" w:rsidP="00F92D95">
      <w:pPr>
        <w:pStyle w:val="1para"/>
        <w:rPr>
          <w:rFonts w:eastAsia="Calibri" w:cs="Arial"/>
          <w:lang w:bidi="en-US"/>
        </w:rPr>
      </w:pPr>
      <w:r w:rsidRPr="000353CF">
        <w:rPr>
          <w:rFonts w:cs="Arial"/>
        </w:rPr>
        <w:t>CLS implementation is monitored across all construction sites to ensure fair labor practices.</w:t>
      </w:r>
      <w:r w:rsidR="00707639" w:rsidRPr="000353CF">
        <w:rPr>
          <w:rFonts w:cs="Arial"/>
        </w:rPr>
        <w:t xml:space="preserve"> </w:t>
      </w:r>
      <w:r w:rsidRPr="000353CF">
        <w:rPr>
          <w:rFonts w:cs="Arial"/>
        </w:rPr>
        <w:t>Issues identified include subcontractors' non-compliance with CLS and workers’ lack of awareness about their rights.</w:t>
      </w:r>
      <w:r w:rsidR="00707639" w:rsidRPr="000353CF">
        <w:rPr>
          <w:rFonts w:cs="Arial"/>
        </w:rPr>
        <w:t xml:space="preserve"> </w:t>
      </w:r>
      <w:r w:rsidRPr="000353CF">
        <w:rPr>
          <w:rFonts w:cs="Arial"/>
        </w:rPr>
        <w:t>A Corrective Action Plan (CAP) has been formulated for Kohat and Peshawar to address CLS violations.</w:t>
      </w:r>
      <w:r w:rsidR="00993A3A" w:rsidRPr="000353CF">
        <w:rPr>
          <w:rFonts w:cs="Arial"/>
        </w:rPr>
        <w:t xml:space="preserve"> </w:t>
      </w:r>
      <w:r w:rsidRPr="000353CF">
        <w:rPr>
          <w:rFonts w:cs="Arial"/>
        </w:rPr>
        <w:t xml:space="preserve">The </w:t>
      </w:r>
      <w:r w:rsidR="00993A3A" w:rsidRPr="000353CF">
        <w:rPr>
          <w:rFonts w:cs="Arial"/>
        </w:rPr>
        <w:t xml:space="preserve">project </w:t>
      </w:r>
      <w:r w:rsidRPr="000353CF">
        <w:rPr>
          <w:rFonts w:cs="Arial"/>
        </w:rPr>
        <w:t>GRM is active at all project sites to handle complaints from affected communities and workers.</w:t>
      </w:r>
      <w:r w:rsidR="003F5EEA" w:rsidRPr="000353CF">
        <w:rPr>
          <w:rFonts w:cs="Arial"/>
        </w:rPr>
        <w:t xml:space="preserve"> </w:t>
      </w:r>
      <w:r w:rsidRPr="000353CF">
        <w:rPr>
          <w:rFonts w:cs="Arial"/>
        </w:rPr>
        <w:t>The report provides details on the status of complaints and resolutions.</w:t>
      </w:r>
      <w:r w:rsidR="00993A3A" w:rsidRPr="000353CF">
        <w:rPr>
          <w:rFonts w:cs="Arial"/>
        </w:rPr>
        <w:t xml:space="preserve"> Recently an e GRM has been developed by the project PMU and GRM related data is being uploaded in the system. </w:t>
      </w:r>
      <w:r w:rsidRPr="000353CF">
        <w:rPr>
          <w:rFonts w:cs="Arial"/>
        </w:rPr>
        <w:t>The Local Government Election &amp; Rural Development Department (LGE&amp;RDD) is the Executing Agency.</w:t>
      </w:r>
      <w:r w:rsidR="00993A3A" w:rsidRPr="000353CF">
        <w:rPr>
          <w:rFonts w:cs="Arial"/>
        </w:rPr>
        <w:t xml:space="preserve"> </w:t>
      </w:r>
      <w:r w:rsidRPr="000353CF">
        <w:rPr>
          <w:rFonts w:cs="Arial"/>
        </w:rPr>
        <w:t>City Implementation Units (CIUs) within the Water &amp; Sanitation Services Companies (WSSCs) are the Implementing Agencies.</w:t>
      </w:r>
      <w:r w:rsidR="00993A3A" w:rsidRPr="000353CF">
        <w:rPr>
          <w:rFonts w:cs="Arial"/>
        </w:rPr>
        <w:t xml:space="preserve">  </w:t>
      </w:r>
      <w:r w:rsidRPr="000353CF">
        <w:rPr>
          <w:rFonts w:cs="Arial"/>
        </w:rPr>
        <w:t>Roles and responsibilities of various stakeholders are defined to ensure compliance with social safeguard covenants.</w:t>
      </w:r>
      <w:r w:rsidR="00993A3A" w:rsidRPr="000353CF">
        <w:rPr>
          <w:rFonts w:cs="Arial"/>
        </w:rPr>
        <w:t xml:space="preserve"> </w:t>
      </w:r>
      <w:r w:rsidRPr="000353CF">
        <w:rPr>
          <w:rFonts w:cs="Arial"/>
        </w:rPr>
        <w:t xml:space="preserve">Strengthen CLS monitoring, conduct capacity-building workshops, </w:t>
      </w:r>
      <w:r w:rsidR="00993A3A" w:rsidRPr="000353CF">
        <w:rPr>
          <w:rFonts w:cs="Arial"/>
        </w:rPr>
        <w:t>further strengthen the</w:t>
      </w:r>
      <w:r w:rsidRPr="000353CF">
        <w:rPr>
          <w:rFonts w:cs="Arial"/>
        </w:rPr>
        <w:t xml:space="preserve"> grievance management system, and foster collaboration among stakeholders.</w:t>
      </w:r>
      <w:r w:rsidR="00993A3A" w:rsidRPr="000353CF">
        <w:rPr>
          <w:rFonts w:cs="Arial"/>
        </w:rPr>
        <w:t xml:space="preserve">  </w:t>
      </w:r>
      <w:r w:rsidRPr="000353CF">
        <w:rPr>
          <w:rFonts w:cs="Arial"/>
        </w:rPr>
        <w:t>The report emphasizes the importance of continuous monitoring, capacity building, and compliance with ADB policies to mitigate social impacts and ensure the project's success.</w:t>
      </w:r>
      <w:r w:rsidR="007922E1" w:rsidRPr="000353CF">
        <w:rPr>
          <w:rFonts w:cs="Arial"/>
        </w:rPr>
        <w:br w:type="page"/>
      </w:r>
    </w:p>
    <w:p w14:paraId="5A6E83DA" w14:textId="77777777" w:rsidR="008C353E" w:rsidRPr="000353CF" w:rsidRDefault="008C353E" w:rsidP="00623B1A">
      <w:pPr>
        <w:pStyle w:val="Heading1"/>
        <w:rPr>
          <w:rFonts w:ascii="Arial" w:hAnsi="Arial" w:cs="Arial"/>
          <w:sz w:val="22"/>
          <w:szCs w:val="22"/>
        </w:rPr>
      </w:pPr>
      <w:bookmarkStart w:id="22" w:name="_Toc187143780"/>
      <w:bookmarkStart w:id="23" w:name="_Toc147749939"/>
      <w:bookmarkEnd w:id="22"/>
    </w:p>
    <w:p w14:paraId="3D0CE3B2" w14:textId="1FAD1C92" w:rsidR="00A723E7" w:rsidRPr="000353CF" w:rsidRDefault="00A723E7" w:rsidP="00F570CA">
      <w:pPr>
        <w:pStyle w:val="Heading2"/>
        <w:jc w:val="center"/>
        <w:rPr>
          <w:rFonts w:ascii="Arial" w:hAnsi="Arial" w:cs="Arial"/>
          <w:sz w:val="22"/>
          <w:szCs w:val="22"/>
        </w:rPr>
      </w:pPr>
      <w:bookmarkStart w:id="24" w:name="_Toc187143781"/>
      <w:r w:rsidRPr="000353CF">
        <w:rPr>
          <w:rFonts w:ascii="Arial" w:hAnsi="Arial" w:cs="Arial"/>
          <w:sz w:val="22"/>
          <w:szCs w:val="22"/>
        </w:rPr>
        <w:t>MONITORING METHODOLOGY</w:t>
      </w:r>
      <w:bookmarkEnd w:id="23"/>
      <w:bookmarkEnd w:id="24"/>
    </w:p>
    <w:p w14:paraId="3287EFB8" w14:textId="77777777" w:rsidR="00A723E7" w:rsidRPr="000353CF" w:rsidRDefault="00A723E7" w:rsidP="00C80018">
      <w:pPr>
        <w:pStyle w:val="Heading3"/>
        <w:rPr>
          <w:rFonts w:ascii="Arial" w:hAnsi="Arial"/>
        </w:rPr>
      </w:pPr>
      <w:bookmarkStart w:id="25" w:name="_bookmark4"/>
      <w:bookmarkStart w:id="26" w:name="_Toc139637073"/>
      <w:bookmarkStart w:id="27" w:name="_Toc139967661"/>
      <w:bookmarkStart w:id="28" w:name="_Toc147749940"/>
      <w:bookmarkStart w:id="29" w:name="_Toc187143782"/>
      <w:bookmarkEnd w:id="25"/>
      <w:r w:rsidRPr="000353CF">
        <w:rPr>
          <w:rFonts w:ascii="Arial" w:hAnsi="Arial"/>
        </w:rPr>
        <w:t>Purpose of Monitoring</w:t>
      </w:r>
      <w:bookmarkEnd w:id="26"/>
      <w:bookmarkEnd w:id="27"/>
      <w:bookmarkEnd w:id="28"/>
      <w:bookmarkEnd w:id="29"/>
    </w:p>
    <w:p w14:paraId="24042755" w14:textId="07B65CA9" w:rsidR="00A723E7" w:rsidRPr="000353CF" w:rsidRDefault="00A723E7" w:rsidP="00DA21D1">
      <w:pPr>
        <w:pStyle w:val="1para"/>
        <w:rPr>
          <w:rFonts w:cs="Arial"/>
        </w:rPr>
      </w:pPr>
      <w:r w:rsidRPr="000353CF">
        <w:rPr>
          <w:rFonts w:cs="Arial"/>
        </w:rPr>
        <w:t xml:space="preserve">The ADB’s Safeguard Policy Statement (SPS) 2009 with regard to involuntary resettlement aims to “avoid Involuntary Resettlement (IR) wherever possible or to minimize impacts if avoidance is not possible by exploring project and design alternatives; enhance or at least restore livelihoods of those affected by the Project relative to pre-project levels and to improve the standards of living of those poor and others vulnerable groups. Following this aim of the SPS, the KPCIP has been carefully conceptualized either to avoid all potential social impacts of proposed subprojects where possible or keep impacts to insignificant thresholds </w:t>
      </w:r>
      <w:r w:rsidR="00746F55" w:rsidRPr="000353CF">
        <w:rPr>
          <w:rFonts w:cs="Arial"/>
        </w:rPr>
        <w:t>by</w:t>
      </w:r>
      <w:r w:rsidRPr="000353CF">
        <w:rPr>
          <w:rFonts w:cs="Arial"/>
        </w:rPr>
        <w:t xml:space="preserve"> adopting no or least impacts subproject designs. The social safeguard team of PMU undertook due diligence of the proposed subprojects to assess the land acquisition and resettlement (LAR) impacts of the subprojects, screened all the subprojects, and categorized them under the SPS projects categorization criterion for involuntary resettlement (IR) and Indigenous Peoples (IP) impacts, prepared Land Acquisition and Resettlement Plans (LARPs) and Corrective Action Plans (CAPs) as required to compensate and assist all displaced persons (DPs) prior to the commencement </w:t>
      </w:r>
      <w:r w:rsidR="00746F55" w:rsidRPr="000353CF">
        <w:rPr>
          <w:rFonts w:cs="Arial"/>
        </w:rPr>
        <w:t xml:space="preserve">of </w:t>
      </w:r>
      <w:r w:rsidRPr="000353CF">
        <w:rPr>
          <w:rFonts w:cs="Arial"/>
        </w:rPr>
        <w:t>civil works.</w:t>
      </w:r>
    </w:p>
    <w:p w14:paraId="4E65B847" w14:textId="448931BD" w:rsidR="00A723E7" w:rsidRPr="000353CF" w:rsidRDefault="00A723E7" w:rsidP="009B6FBF">
      <w:pPr>
        <w:pStyle w:val="1para"/>
        <w:rPr>
          <w:rFonts w:cs="Arial"/>
        </w:rPr>
      </w:pPr>
      <w:r w:rsidRPr="000353CF">
        <w:rPr>
          <w:rFonts w:cs="Arial"/>
        </w:rPr>
        <w:t xml:space="preserve">KPCIP </w:t>
      </w:r>
      <w:r w:rsidR="006C77E1" w:rsidRPr="000353CF">
        <w:rPr>
          <w:rFonts w:cs="Arial"/>
        </w:rPr>
        <w:t>has</w:t>
      </w:r>
      <w:r w:rsidRPr="000353CF">
        <w:rPr>
          <w:rFonts w:cs="Arial"/>
        </w:rPr>
        <w:t xml:space="preserve"> developed a Project Performance Monitoring System (PPMS) in accordance with</w:t>
      </w:r>
      <w:r w:rsidR="0045016D" w:rsidRPr="000353CF">
        <w:rPr>
          <w:rFonts w:cs="Arial"/>
        </w:rPr>
        <w:t xml:space="preserve"> </w:t>
      </w:r>
      <w:r w:rsidRPr="000353CF">
        <w:rPr>
          <w:rFonts w:cs="Arial"/>
        </w:rPr>
        <w:t xml:space="preserve">ADB guidelines to monitor progress of the project against the planned outcome and outputs of DMF. The PPMS </w:t>
      </w:r>
      <w:r w:rsidR="006C77E1" w:rsidRPr="000353CF">
        <w:rPr>
          <w:rFonts w:cs="Arial"/>
        </w:rPr>
        <w:t>is being updated periodically. The PPMS covers</w:t>
      </w:r>
      <w:r w:rsidRPr="000353CF">
        <w:rPr>
          <w:rFonts w:cs="Arial"/>
        </w:rPr>
        <w:t xml:space="preserve"> physical and financial progress, safeguards, environment and gender, loan covenants compliance, and other agreed action items. In this regard ADB mission visited KPCIP subprojects and had detailed discussion with the stakeholders, particularly WSSCs, PMU, CIUs and Project Management &amp; Construction Supervision Consultant (PMCSC). </w:t>
      </w:r>
      <w:r w:rsidR="006C77E1" w:rsidRPr="000353CF">
        <w:rPr>
          <w:rFonts w:cs="Arial"/>
        </w:rPr>
        <w:t>To ensure monitoring of KPCIP sub project t</w:t>
      </w:r>
      <w:r w:rsidRPr="000353CF">
        <w:rPr>
          <w:rFonts w:cs="Arial"/>
        </w:rPr>
        <w:t xml:space="preserve">he social safeguard team in PMU </w:t>
      </w:r>
      <w:r w:rsidR="008B4BE6" w:rsidRPr="000353CF">
        <w:rPr>
          <w:rFonts w:cs="Arial"/>
        </w:rPr>
        <w:t xml:space="preserve">regularly </w:t>
      </w:r>
      <w:r w:rsidRPr="000353CF">
        <w:rPr>
          <w:rFonts w:cs="Arial"/>
        </w:rPr>
        <w:t>been submitting S</w:t>
      </w:r>
      <w:r w:rsidR="009B6FBF" w:rsidRPr="000353CF">
        <w:rPr>
          <w:rFonts w:cs="Arial"/>
        </w:rPr>
        <w:t>AS</w:t>
      </w:r>
      <w:r w:rsidRPr="000353CF">
        <w:rPr>
          <w:rFonts w:cs="Arial"/>
        </w:rPr>
        <w:t xml:space="preserve">SMR </w:t>
      </w:r>
      <w:r w:rsidR="008B4BE6" w:rsidRPr="000353CF">
        <w:rPr>
          <w:rFonts w:cs="Arial"/>
        </w:rPr>
        <w:t xml:space="preserve">and </w:t>
      </w:r>
      <w:r w:rsidR="006C77E1" w:rsidRPr="000353CF">
        <w:rPr>
          <w:rFonts w:cs="Arial"/>
        </w:rPr>
        <w:t>M</w:t>
      </w:r>
      <w:r w:rsidR="008B4BE6" w:rsidRPr="000353CF">
        <w:rPr>
          <w:rFonts w:cs="Arial"/>
        </w:rPr>
        <w:t xml:space="preserve">PR </w:t>
      </w:r>
      <w:r w:rsidRPr="000353CF">
        <w:rPr>
          <w:rFonts w:cs="Arial"/>
        </w:rPr>
        <w:t xml:space="preserve">within 15 days </w:t>
      </w:r>
      <w:r w:rsidR="003C6D0B" w:rsidRPr="000353CF">
        <w:rPr>
          <w:rFonts w:cs="Arial"/>
        </w:rPr>
        <w:t>after</w:t>
      </w:r>
      <w:r w:rsidRPr="000353CF">
        <w:rPr>
          <w:rFonts w:cs="Arial"/>
        </w:rPr>
        <w:t xml:space="preserve"> the end of due date.</w:t>
      </w:r>
    </w:p>
    <w:p w14:paraId="0296E54B" w14:textId="77777777" w:rsidR="00A723E7" w:rsidRPr="000353CF" w:rsidRDefault="00A723E7" w:rsidP="00C80018">
      <w:pPr>
        <w:pStyle w:val="Heading3"/>
        <w:rPr>
          <w:rFonts w:ascii="Arial" w:hAnsi="Arial"/>
        </w:rPr>
      </w:pPr>
      <w:bookmarkStart w:id="30" w:name="_bookmark5"/>
      <w:bookmarkStart w:id="31" w:name="_bookmark6"/>
      <w:bookmarkStart w:id="32" w:name="_bookmark7"/>
      <w:bookmarkStart w:id="33" w:name="_Toc139637076"/>
      <w:bookmarkStart w:id="34" w:name="_Toc139967664"/>
      <w:bookmarkStart w:id="35" w:name="_Toc147749943"/>
      <w:bookmarkStart w:id="36" w:name="_Toc187143783"/>
      <w:bookmarkEnd w:id="30"/>
      <w:bookmarkEnd w:id="31"/>
      <w:bookmarkEnd w:id="32"/>
      <w:r w:rsidRPr="000353CF">
        <w:rPr>
          <w:rFonts w:ascii="Arial" w:hAnsi="Arial"/>
        </w:rPr>
        <w:t>Monitoring Indicators</w:t>
      </w:r>
      <w:bookmarkEnd w:id="33"/>
      <w:bookmarkEnd w:id="34"/>
      <w:bookmarkEnd w:id="35"/>
      <w:bookmarkEnd w:id="36"/>
    </w:p>
    <w:p w14:paraId="71E7185A" w14:textId="0157D4BA" w:rsidR="00A723E7" w:rsidRPr="000353CF" w:rsidRDefault="00A723E7" w:rsidP="00DA21D1">
      <w:pPr>
        <w:pStyle w:val="1para"/>
        <w:rPr>
          <w:rFonts w:cs="Arial"/>
        </w:rPr>
      </w:pPr>
      <w:r w:rsidRPr="000353CF">
        <w:rPr>
          <w:rFonts w:cs="Arial"/>
        </w:rPr>
        <w:t xml:space="preserve">Following are the key Monitoring &amp; Evaluation Indicators that guide the monitoring </w:t>
      </w:r>
      <w:r w:rsidR="005B6B86" w:rsidRPr="000353CF">
        <w:rPr>
          <w:rFonts w:cs="Arial"/>
        </w:rPr>
        <w:t>process.</w:t>
      </w:r>
    </w:p>
    <w:p w14:paraId="499E380C" w14:textId="3C25AABC" w:rsidR="00A723E7" w:rsidRPr="000353CF" w:rsidRDefault="001B5D10" w:rsidP="004523FF">
      <w:pPr>
        <w:pStyle w:val="Caption"/>
        <w:rPr>
          <w:rFonts w:ascii="Arial" w:hAnsi="Arial"/>
          <w:iCs/>
        </w:rPr>
      </w:pPr>
      <w:bookmarkStart w:id="37" w:name="_Toc139632779"/>
      <w:bookmarkStart w:id="38" w:name="_Toc139633017"/>
      <w:bookmarkStart w:id="39" w:name="_Toc139719700"/>
      <w:bookmarkStart w:id="40" w:name="_Toc186806473"/>
      <w:r w:rsidRPr="000353CF">
        <w:rPr>
          <w:rFonts w:ascii="Arial" w:hAnsi="Arial"/>
        </w:rPr>
        <w:t xml:space="preserve">Table </w:t>
      </w:r>
      <w:r w:rsidR="009C0D39" w:rsidRPr="000353CF">
        <w:rPr>
          <w:rFonts w:ascii="Arial" w:hAnsi="Arial"/>
          <w:noProof/>
        </w:rPr>
        <w:fldChar w:fldCharType="begin"/>
      </w:r>
      <w:r w:rsidR="009C0D39" w:rsidRPr="000353CF">
        <w:rPr>
          <w:rFonts w:ascii="Arial" w:hAnsi="Arial"/>
          <w:noProof/>
        </w:rPr>
        <w:instrText xml:space="preserve"> STYLEREF 1 \s </w:instrText>
      </w:r>
      <w:r w:rsidR="009C0D39" w:rsidRPr="000353CF">
        <w:rPr>
          <w:rFonts w:ascii="Arial" w:hAnsi="Arial"/>
          <w:noProof/>
        </w:rPr>
        <w:fldChar w:fldCharType="separate"/>
      </w:r>
      <w:r w:rsidR="00383FD9" w:rsidRPr="000353CF">
        <w:rPr>
          <w:rFonts w:ascii="Arial" w:hAnsi="Arial"/>
          <w:noProof/>
        </w:rPr>
        <w:t>2</w:t>
      </w:r>
      <w:r w:rsidR="009C0D39" w:rsidRPr="000353CF">
        <w:rPr>
          <w:rFonts w:ascii="Arial" w:hAnsi="Arial"/>
          <w:noProof/>
        </w:rPr>
        <w:fldChar w:fldCharType="end"/>
      </w:r>
      <w:r w:rsidR="00383FD9" w:rsidRPr="000353CF">
        <w:rPr>
          <w:rFonts w:ascii="Arial" w:hAnsi="Arial"/>
        </w:rPr>
        <w:noBreakHyphen/>
      </w:r>
      <w:r w:rsidR="009C0D39" w:rsidRPr="000353CF">
        <w:rPr>
          <w:rFonts w:ascii="Arial" w:hAnsi="Arial"/>
          <w:noProof/>
        </w:rPr>
        <w:fldChar w:fldCharType="begin"/>
      </w:r>
      <w:r w:rsidR="009C0D39" w:rsidRPr="000353CF">
        <w:rPr>
          <w:rFonts w:ascii="Arial" w:hAnsi="Arial"/>
          <w:noProof/>
        </w:rPr>
        <w:instrText xml:space="preserve"> SEQ Table \* ARABIC \s 1 </w:instrText>
      </w:r>
      <w:r w:rsidR="009C0D39" w:rsidRPr="000353CF">
        <w:rPr>
          <w:rFonts w:ascii="Arial" w:hAnsi="Arial"/>
          <w:noProof/>
        </w:rPr>
        <w:fldChar w:fldCharType="separate"/>
      </w:r>
      <w:r w:rsidR="00383FD9" w:rsidRPr="000353CF">
        <w:rPr>
          <w:rFonts w:ascii="Arial" w:hAnsi="Arial"/>
          <w:noProof/>
        </w:rPr>
        <w:t>1</w:t>
      </w:r>
      <w:r w:rsidR="009C0D39" w:rsidRPr="000353CF">
        <w:rPr>
          <w:rFonts w:ascii="Arial" w:hAnsi="Arial"/>
          <w:noProof/>
        </w:rPr>
        <w:fldChar w:fldCharType="end"/>
      </w:r>
      <w:r w:rsidR="00A723E7" w:rsidRPr="000353CF">
        <w:rPr>
          <w:rFonts w:ascii="Arial" w:hAnsi="Arial"/>
          <w:iCs/>
        </w:rPr>
        <w:t>: Monitoring Indicators</w:t>
      </w:r>
      <w:bookmarkEnd w:id="37"/>
      <w:bookmarkEnd w:id="38"/>
      <w:bookmarkEnd w:id="39"/>
      <w:bookmarkEnd w:id="4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0"/>
        <w:gridCol w:w="7590"/>
      </w:tblGrid>
      <w:tr w:rsidR="00A723E7" w:rsidRPr="000353CF" w14:paraId="326CD32A" w14:textId="77777777" w:rsidTr="00F570CA">
        <w:trPr>
          <w:trHeight w:val="144"/>
          <w:jc w:val="center"/>
        </w:trPr>
        <w:tc>
          <w:tcPr>
            <w:tcW w:w="1961" w:type="dxa"/>
            <w:vAlign w:val="center"/>
          </w:tcPr>
          <w:p w14:paraId="55D8FECC" w14:textId="77777777" w:rsidR="00A723E7" w:rsidRPr="000353CF" w:rsidRDefault="00A723E7" w:rsidP="00623B1A">
            <w:pPr>
              <w:spacing w:before="0" w:after="0"/>
              <w:rPr>
                <w:rFonts w:cs="Arial"/>
                <w:szCs w:val="22"/>
              </w:rPr>
            </w:pPr>
            <w:r w:rsidRPr="000353CF">
              <w:rPr>
                <w:rFonts w:cs="Arial"/>
                <w:szCs w:val="22"/>
              </w:rPr>
              <w:t>Delivery</w:t>
            </w:r>
            <w:r w:rsidRPr="000353CF">
              <w:rPr>
                <w:rFonts w:cs="Arial"/>
                <w:szCs w:val="22"/>
              </w:rPr>
              <w:tab/>
              <w:t>of Entitlements</w:t>
            </w:r>
          </w:p>
        </w:tc>
        <w:tc>
          <w:tcPr>
            <w:tcW w:w="7022" w:type="dxa"/>
          </w:tcPr>
          <w:p w14:paraId="00B3BB2B" w14:textId="77777777" w:rsidR="00A723E7" w:rsidRPr="000353CF" w:rsidRDefault="00A723E7" w:rsidP="00DA21D1">
            <w:pPr>
              <w:pStyle w:val="11111Para"/>
              <w:numPr>
                <w:ilvl w:val="0"/>
                <w:numId w:val="22"/>
              </w:numPr>
              <w:spacing w:before="0" w:after="0"/>
            </w:pPr>
            <w:r w:rsidRPr="000353CF">
              <w:t>Entitlements disbursed, compared with number and category of losses set out in the entitlement matrix.</w:t>
            </w:r>
          </w:p>
          <w:p w14:paraId="0A20190C" w14:textId="77777777" w:rsidR="00A723E7" w:rsidRPr="000353CF" w:rsidRDefault="00A723E7" w:rsidP="00DA21D1">
            <w:pPr>
              <w:pStyle w:val="11111Para"/>
              <w:numPr>
                <w:ilvl w:val="0"/>
                <w:numId w:val="22"/>
              </w:numPr>
              <w:spacing w:before="0" w:after="0"/>
            </w:pPr>
            <w:r w:rsidRPr="000353CF">
              <w:t>Disbursements against timelines.</w:t>
            </w:r>
          </w:p>
          <w:p w14:paraId="0C6D8C39" w14:textId="77777777" w:rsidR="00A723E7" w:rsidRPr="000353CF" w:rsidRDefault="00A723E7" w:rsidP="00DA21D1">
            <w:pPr>
              <w:pStyle w:val="11111Para"/>
              <w:numPr>
                <w:ilvl w:val="0"/>
                <w:numId w:val="22"/>
              </w:numPr>
              <w:spacing w:before="0" w:after="0"/>
            </w:pPr>
            <w:r w:rsidRPr="000353CF">
              <w:t>Allowances, according to schedule.</w:t>
            </w:r>
          </w:p>
          <w:p w14:paraId="61A921C9" w14:textId="77777777" w:rsidR="00A723E7" w:rsidRPr="000353CF" w:rsidRDefault="00A723E7" w:rsidP="00DA21D1">
            <w:pPr>
              <w:pStyle w:val="11111Para"/>
              <w:numPr>
                <w:ilvl w:val="0"/>
                <w:numId w:val="22"/>
              </w:numPr>
              <w:spacing w:before="0" w:after="0"/>
            </w:pPr>
            <w:r w:rsidRPr="000353CF">
              <w:t>Restoration of social infrastructure and services.</w:t>
            </w:r>
          </w:p>
          <w:p w14:paraId="08EACAA5" w14:textId="25A08033" w:rsidR="00A723E7" w:rsidRPr="000353CF" w:rsidRDefault="00A723E7" w:rsidP="00DA21D1">
            <w:pPr>
              <w:pStyle w:val="11111Para"/>
              <w:numPr>
                <w:ilvl w:val="0"/>
                <w:numId w:val="22"/>
              </w:numPr>
              <w:spacing w:before="0" w:after="0"/>
            </w:pPr>
            <w:r w:rsidRPr="000353CF">
              <w:t xml:space="preserve">Progress on income and livelihood restoration activities being implemented as set out in the livelihood restoration plan, for example, commencement of production, the number of the displaced persons trained in employment with jobs, microcredit disbursed, number of income- generating activities assisted. Affected businesses receiving </w:t>
            </w:r>
            <w:r w:rsidRPr="000353CF">
              <w:lastRenderedPageBreak/>
              <w:t>entitlements, including transfer and payments for net loss resulting from lost business</w:t>
            </w:r>
            <w:r w:rsidR="003810DF" w:rsidRPr="000353CF">
              <w:t xml:space="preserve"> </w:t>
            </w:r>
            <w:r w:rsidRPr="000353CF">
              <w:t>and the relocated DPs were helped out in their efforts for resettlement.</w:t>
            </w:r>
          </w:p>
        </w:tc>
      </w:tr>
      <w:tr w:rsidR="00A723E7" w:rsidRPr="000353CF" w14:paraId="3E1DA076" w14:textId="77777777" w:rsidTr="00F570CA">
        <w:trPr>
          <w:trHeight w:val="144"/>
          <w:jc w:val="center"/>
        </w:trPr>
        <w:tc>
          <w:tcPr>
            <w:tcW w:w="1961" w:type="dxa"/>
            <w:vAlign w:val="center"/>
          </w:tcPr>
          <w:p w14:paraId="13EDC714" w14:textId="77777777" w:rsidR="00A723E7" w:rsidRPr="000353CF" w:rsidRDefault="00A723E7" w:rsidP="00623B1A">
            <w:pPr>
              <w:spacing w:before="0" w:after="0"/>
              <w:rPr>
                <w:rFonts w:cs="Arial"/>
                <w:szCs w:val="22"/>
              </w:rPr>
            </w:pPr>
            <w:r w:rsidRPr="000353CF">
              <w:rPr>
                <w:rFonts w:cs="Arial"/>
                <w:szCs w:val="22"/>
              </w:rPr>
              <w:lastRenderedPageBreak/>
              <w:t>Consultations and Grievances</w:t>
            </w:r>
          </w:p>
        </w:tc>
        <w:tc>
          <w:tcPr>
            <w:tcW w:w="7022" w:type="dxa"/>
          </w:tcPr>
          <w:p w14:paraId="23FB156C" w14:textId="77777777" w:rsidR="00A723E7" w:rsidRPr="000353CF" w:rsidRDefault="00A723E7" w:rsidP="00DA21D1">
            <w:pPr>
              <w:pStyle w:val="11111Para"/>
              <w:numPr>
                <w:ilvl w:val="0"/>
                <w:numId w:val="21"/>
              </w:numPr>
              <w:spacing w:before="0" w:after="0"/>
            </w:pPr>
            <w:r w:rsidRPr="000353CF">
              <w:t>Have consultations taken place as scheduled including meetings, groups, and community activities? Has resettlement information been prepared and distributed?</w:t>
            </w:r>
          </w:p>
          <w:p w14:paraId="08E7C282" w14:textId="00B1E848" w:rsidR="00A723E7" w:rsidRPr="000353CF" w:rsidRDefault="00A723E7" w:rsidP="00DA21D1">
            <w:pPr>
              <w:pStyle w:val="11111Para"/>
              <w:numPr>
                <w:ilvl w:val="0"/>
                <w:numId w:val="21"/>
              </w:numPr>
              <w:spacing w:before="0" w:after="0"/>
            </w:pPr>
            <w:r w:rsidRPr="000353CF">
              <w:t>How many displaced persons know their entitlements? How many are</w:t>
            </w:r>
            <w:r w:rsidR="003810DF" w:rsidRPr="000353CF">
              <w:t xml:space="preserve"> </w:t>
            </w:r>
            <w:r w:rsidRPr="000353CF">
              <w:t>aware if their entitlements have been received?</w:t>
            </w:r>
          </w:p>
        </w:tc>
      </w:tr>
      <w:tr w:rsidR="00A723E7" w:rsidRPr="000353CF" w14:paraId="691C9F66" w14:textId="77777777" w:rsidTr="00F570CA">
        <w:trPr>
          <w:trHeight w:val="144"/>
          <w:jc w:val="center"/>
        </w:trPr>
        <w:tc>
          <w:tcPr>
            <w:tcW w:w="1961" w:type="dxa"/>
          </w:tcPr>
          <w:p w14:paraId="11A1A14B" w14:textId="28F7212C" w:rsidR="00A723E7" w:rsidRPr="000353CF" w:rsidRDefault="009908FC" w:rsidP="00623B1A">
            <w:pPr>
              <w:spacing w:before="0" w:after="0"/>
              <w:rPr>
                <w:rFonts w:cs="Arial"/>
                <w:szCs w:val="22"/>
              </w:rPr>
            </w:pPr>
            <w:r w:rsidRPr="000353CF">
              <w:rPr>
                <w:rFonts w:cs="Arial"/>
                <w:szCs w:val="22"/>
              </w:rPr>
              <w:t>GRM</w:t>
            </w:r>
          </w:p>
        </w:tc>
        <w:tc>
          <w:tcPr>
            <w:tcW w:w="7022" w:type="dxa"/>
          </w:tcPr>
          <w:p w14:paraId="00B5663C" w14:textId="6F18C0ED" w:rsidR="00A723E7" w:rsidRPr="000353CF" w:rsidRDefault="00A723E7" w:rsidP="00DA21D1">
            <w:pPr>
              <w:pStyle w:val="11111Para"/>
              <w:numPr>
                <w:ilvl w:val="0"/>
                <w:numId w:val="20"/>
              </w:numPr>
              <w:spacing w:before="0" w:after="0"/>
            </w:pPr>
            <w:r w:rsidRPr="000353CF">
              <w:t xml:space="preserve">Have any </w:t>
            </w:r>
            <w:r w:rsidR="009908FC" w:rsidRPr="000353CF">
              <w:t xml:space="preserve">of </w:t>
            </w:r>
            <w:r w:rsidRPr="000353CF">
              <w:t>displaced person</w:t>
            </w:r>
            <w:r w:rsidR="009908FC" w:rsidRPr="000353CF">
              <w:t>s</w:t>
            </w:r>
            <w:r w:rsidRPr="000353CF">
              <w:t xml:space="preserve"> used the grievance redress procedure? What were the outcomes?</w:t>
            </w:r>
          </w:p>
          <w:p w14:paraId="4A1FB0D0" w14:textId="77777777" w:rsidR="00A723E7" w:rsidRPr="000353CF" w:rsidRDefault="00A723E7" w:rsidP="00DA21D1">
            <w:pPr>
              <w:pStyle w:val="11111Para"/>
              <w:numPr>
                <w:ilvl w:val="0"/>
                <w:numId w:val="20"/>
              </w:numPr>
              <w:spacing w:before="0" w:after="0"/>
            </w:pPr>
            <w:r w:rsidRPr="000353CF">
              <w:t>Have grievances been resolved?</w:t>
            </w:r>
          </w:p>
          <w:p w14:paraId="3CCEEB10" w14:textId="77777777" w:rsidR="00A723E7" w:rsidRPr="000353CF" w:rsidRDefault="00A723E7" w:rsidP="00DA21D1">
            <w:pPr>
              <w:pStyle w:val="11111Para"/>
              <w:numPr>
                <w:ilvl w:val="0"/>
                <w:numId w:val="20"/>
              </w:numPr>
              <w:spacing w:before="0" w:after="0"/>
            </w:pPr>
            <w:r w:rsidRPr="000353CF">
              <w:t>Was the social preparation phase implanted?</w:t>
            </w:r>
          </w:p>
        </w:tc>
      </w:tr>
      <w:tr w:rsidR="00A723E7" w:rsidRPr="000353CF" w14:paraId="14256C60" w14:textId="77777777" w:rsidTr="00F570CA">
        <w:trPr>
          <w:trHeight w:val="144"/>
          <w:jc w:val="center"/>
        </w:trPr>
        <w:tc>
          <w:tcPr>
            <w:tcW w:w="1961" w:type="dxa"/>
            <w:vAlign w:val="center"/>
          </w:tcPr>
          <w:p w14:paraId="0A1BFD0D" w14:textId="77777777" w:rsidR="00A723E7" w:rsidRPr="000353CF" w:rsidRDefault="00A723E7" w:rsidP="00623B1A">
            <w:pPr>
              <w:spacing w:before="0" w:after="0"/>
              <w:rPr>
                <w:rFonts w:cs="Arial"/>
                <w:szCs w:val="22"/>
              </w:rPr>
            </w:pPr>
            <w:r w:rsidRPr="000353CF">
              <w:rPr>
                <w:rFonts w:cs="Arial"/>
                <w:szCs w:val="22"/>
              </w:rPr>
              <w:t>Participation</w:t>
            </w:r>
          </w:p>
        </w:tc>
        <w:tc>
          <w:tcPr>
            <w:tcW w:w="7022" w:type="dxa"/>
          </w:tcPr>
          <w:p w14:paraId="6EC78BE6" w14:textId="77777777" w:rsidR="00A723E7" w:rsidRPr="000353CF" w:rsidRDefault="00A723E7" w:rsidP="00DA21D1">
            <w:pPr>
              <w:pStyle w:val="11111Para"/>
              <w:numPr>
                <w:ilvl w:val="0"/>
                <w:numId w:val="19"/>
              </w:numPr>
              <w:spacing w:before="0" w:after="0"/>
            </w:pPr>
            <w:r w:rsidRPr="000353CF">
              <w:t>Number of general meetings (for both men and women)</w:t>
            </w:r>
          </w:p>
          <w:p w14:paraId="784EEEE3" w14:textId="77777777" w:rsidR="00A723E7" w:rsidRPr="000353CF" w:rsidRDefault="00A723E7" w:rsidP="00DA21D1">
            <w:pPr>
              <w:pStyle w:val="11111Para"/>
              <w:numPr>
                <w:ilvl w:val="0"/>
                <w:numId w:val="19"/>
              </w:numPr>
              <w:spacing w:before="0" w:after="0"/>
            </w:pPr>
            <w:r w:rsidRPr="000353CF">
              <w:t>Percentage of women out of total participants</w:t>
            </w:r>
          </w:p>
          <w:p w14:paraId="072F6FE2" w14:textId="77777777" w:rsidR="00A723E7" w:rsidRPr="000353CF" w:rsidRDefault="00A723E7" w:rsidP="00DA21D1">
            <w:pPr>
              <w:pStyle w:val="11111Para"/>
              <w:numPr>
                <w:ilvl w:val="0"/>
                <w:numId w:val="19"/>
              </w:numPr>
              <w:spacing w:before="0" w:after="0"/>
            </w:pPr>
            <w:r w:rsidRPr="000353CF">
              <w:t>Number of meetings exclusively with women</w:t>
            </w:r>
          </w:p>
          <w:p w14:paraId="41E3D67E" w14:textId="77777777" w:rsidR="00A723E7" w:rsidRPr="000353CF" w:rsidRDefault="00A723E7" w:rsidP="00DA21D1">
            <w:pPr>
              <w:pStyle w:val="11111Para"/>
              <w:numPr>
                <w:ilvl w:val="0"/>
                <w:numId w:val="19"/>
              </w:numPr>
              <w:spacing w:before="0" w:after="0"/>
            </w:pPr>
            <w:r w:rsidRPr="000353CF">
              <w:t>Number of meetings exclusively with vulnerable groups</w:t>
            </w:r>
          </w:p>
          <w:p w14:paraId="5CA86BC0" w14:textId="77777777" w:rsidR="00A723E7" w:rsidRPr="000353CF" w:rsidRDefault="00A723E7" w:rsidP="00DA21D1">
            <w:pPr>
              <w:pStyle w:val="11111Para"/>
              <w:numPr>
                <w:ilvl w:val="0"/>
                <w:numId w:val="19"/>
              </w:numPr>
              <w:spacing w:before="0" w:after="0"/>
            </w:pPr>
            <w:r w:rsidRPr="000353CF">
              <w:t>Number of meetings at new sites</w:t>
            </w:r>
          </w:p>
          <w:p w14:paraId="443A85A2" w14:textId="77777777" w:rsidR="00A723E7" w:rsidRPr="000353CF" w:rsidRDefault="00A723E7" w:rsidP="00DA21D1">
            <w:pPr>
              <w:pStyle w:val="11111Para"/>
              <w:numPr>
                <w:ilvl w:val="0"/>
                <w:numId w:val="19"/>
              </w:numPr>
              <w:spacing w:before="0" w:after="0"/>
            </w:pPr>
            <w:r w:rsidRPr="000353CF">
              <w:t>Level of participation in meetings (of women, men and vulnerable groups)</w:t>
            </w:r>
          </w:p>
        </w:tc>
      </w:tr>
      <w:tr w:rsidR="00A723E7" w:rsidRPr="000353CF" w14:paraId="1EF44EEF" w14:textId="77777777" w:rsidTr="00F570CA">
        <w:trPr>
          <w:trHeight w:val="144"/>
          <w:jc w:val="center"/>
        </w:trPr>
        <w:tc>
          <w:tcPr>
            <w:tcW w:w="1961" w:type="dxa"/>
            <w:vAlign w:val="center"/>
          </w:tcPr>
          <w:p w14:paraId="7ABB4E27" w14:textId="77777777" w:rsidR="00A723E7" w:rsidRPr="000353CF" w:rsidRDefault="00A723E7" w:rsidP="00623B1A">
            <w:pPr>
              <w:spacing w:before="0" w:after="0"/>
              <w:rPr>
                <w:rFonts w:cs="Arial"/>
                <w:szCs w:val="22"/>
              </w:rPr>
            </w:pPr>
            <w:r w:rsidRPr="000353CF">
              <w:rPr>
                <w:rFonts w:cs="Arial"/>
                <w:szCs w:val="22"/>
              </w:rPr>
              <w:t>Budget</w:t>
            </w:r>
            <w:r w:rsidRPr="000353CF">
              <w:rPr>
                <w:rFonts w:cs="Arial"/>
                <w:szCs w:val="22"/>
              </w:rPr>
              <w:tab/>
              <w:t>and Timeframe</w:t>
            </w:r>
          </w:p>
        </w:tc>
        <w:tc>
          <w:tcPr>
            <w:tcW w:w="7022" w:type="dxa"/>
          </w:tcPr>
          <w:p w14:paraId="7EB21F9B" w14:textId="77777777" w:rsidR="00A723E7" w:rsidRPr="000353CF" w:rsidRDefault="00A723E7" w:rsidP="00DA21D1">
            <w:pPr>
              <w:pStyle w:val="11111Para"/>
              <w:numPr>
                <w:ilvl w:val="0"/>
                <w:numId w:val="18"/>
              </w:numPr>
              <w:spacing w:before="0" w:after="0"/>
            </w:pPr>
            <w:r w:rsidRPr="000353CF">
              <w:t>Have all land acquisition and resettlement staff been appointed and mobilized on schedule for the field and office work?</w:t>
            </w:r>
          </w:p>
          <w:p w14:paraId="12737DD0" w14:textId="77777777" w:rsidR="00A723E7" w:rsidRPr="000353CF" w:rsidRDefault="00A723E7" w:rsidP="00DA21D1">
            <w:pPr>
              <w:pStyle w:val="11111Para"/>
              <w:numPr>
                <w:ilvl w:val="0"/>
                <w:numId w:val="18"/>
              </w:numPr>
              <w:spacing w:before="0" w:after="0"/>
            </w:pPr>
            <w:r w:rsidRPr="000353CF">
              <w:t>Has capacity building and training activities been completed on schedule?</w:t>
            </w:r>
          </w:p>
          <w:p w14:paraId="73AE5BD1" w14:textId="77777777" w:rsidR="00A723E7" w:rsidRPr="000353CF" w:rsidRDefault="00A723E7" w:rsidP="00DA21D1">
            <w:pPr>
              <w:pStyle w:val="11111Para"/>
              <w:numPr>
                <w:ilvl w:val="0"/>
                <w:numId w:val="18"/>
              </w:numPr>
              <w:spacing w:before="0" w:after="0"/>
            </w:pPr>
            <w:r w:rsidRPr="000353CF">
              <w:t>Are resettlement implementation activities being achieved against the agreed implementation plan?</w:t>
            </w:r>
          </w:p>
          <w:p w14:paraId="0305572B" w14:textId="77777777" w:rsidR="00A723E7" w:rsidRPr="000353CF" w:rsidRDefault="00A723E7" w:rsidP="00DA21D1">
            <w:pPr>
              <w:pStyle w:val="11111Para"/>
              <w:numPr>
                <w:ilvl w:val="0"/>
                <w:numId w:val="18"/>
              </w:numPr>
              <w:spacing w:before="0" w:after="0"/>
            </w:pPr>
            <w:r w:rsidRPr="000353CF">
              <w:t>Are funds for resettlement being allocated to resettlement agencies on time?</w:t>
            </w:r>
          </w:p>
          <w:p w14:paraId="7EEDB202" w14:textId="77777777" w:rsidR="00A723E7" w:rsidRPr="000353CF" w:rsidRDefault="00A723E7" w:rsidP="00DA21D1">
            <w:pPr>
              <w:pStyle w:val="11111Para"/>
              <w:numPr>
                <w:ilvl w:val="0"/>
                <w:numId w:val="18"/>
              </w:numPr>
              <w:spacing w:before="0" w:after="0"/>
            </w:pPr>
            <w:r w:rsidRPr="000353CF">
              <w:t>Have resettlement offices received the scheduled funds?</w:t>
            </w:r>
          </w:p>
          <w:p w14:paraId="7FD2E911" w14:textId="77777777" w:rsidR="00A723E7" w:rsidRPr="000353CF" w:rsidRDefault="00A723E7" w:rsidP="00DA21D1">
            <w:pPr>
              <w:pStyle w:val="11111Para"/>
              <w:numPr>
                <w:ilvl w:val="0"/>
                <w:numId w:val="18"/>
              </w:numPr>
              <w:spacing w:before="0" w:after="0"/>
            </w:pPr>
            <w:r w:rsidRPr="000353CF">
              <w:t>Have funds been disbursed according to the resettlement plan?</w:t>
            </w:r>
          </w:p>
          <w:p w14:paraId="59442922" w14:textId="77777777" w:rsidR="00A723E7" w:rsidRPr="000353CF" w:rsidRDefault="00A723E7" w:rsidP="00DA21D1">
            <w:pPr>
              <w:pStyle w:val="11111Para"/>
              <w:numPr>
                <w:ilvl w:val="0"/>
                <w:numId w:val="18"/>
              </w:numPr>
              <w:spacing w:before="0" w:after="0"/>
            </w:pPr>
            <w:r w:rsidRPr="000353CF">
              <w:t>Has the social preparation phase taken place as scheduled?</w:t>
            </w:r>
          </w:p>
          <w:p w14:paraId="26EAF636" w14:textId="77777777" w:rsidR="00A723E7" w:rsidRPr="000353CF" w:rsidRDefault="00A723E7" w:rsidP="00DA21D1">
            <w:pPr>
              <w:pStyle w:val="11111Para"/>
              <w:numPr>
                <w:ilvl w:val="0"/>
                <w:numId w:val="18"/>
              </w:numPr>
              <w:spacing w:before="0" w:after="0"/>
            </w:pPr>
            <w:r w:rsidRPr="000353CF">
              <w:t>Has all land been acquired and occupied in time for implementation?</w:t>
            </w:r>
          </w:p>
        </w:tc>
      </w:tr>
      <w:tr w:rsidR="00A723E7" w:rsidRPr="000353CF" w14:paraId="398D19FB" w14:textId="77777777" w:rsidTr="00F570CA">
        <w:trPr>
          <w:trHeight w:val="144"/>
          <w:jc w:val="center"/>
        </w:trPr>
        <w:tc>
          <w:tcPr>
            <w:tcW w:w="1961" w:type="dxa"/>
            <w:vAlign w:val="center"/>
          </w:tcPr>
          <w:p w14:paraId="1D84EE15" w14:textId="77777777" w:rsidR="00A723E7" w:rsidRPr="000353CF" w:rsidRDefault="00A723E7" w:rsidP="00623B1A">
            <w:pPr>
              <w:spacing w:before="0" w:after="0"/>
              <w:rPr>
                <w:rFonts w:cs="Arial"/>
                <w:szCs w:val="22"/>
              </w:rPr>
            </w:pPr>
            <w:r w:rsidRPr="000353CF">
              <w:rPr>
                <w:rFonts w:cs="Arial"/>
                <w:szCs w:val="22"/>
              </w:rPr>
              <w:t>Livelihood</w:t>
            </w:r>
            <w:r w:rsidRPr="000353CF">
              <w:rPr>
                <w:rFonts w:cs="Arial"/>
                <w:szCs w:val="22"/>
              </w:rPr>
              <w:tab/>
              <w:t>and Income Restoration</w:t>
            </w:r>
          </w:p>
        </w:tc>
        <w:tc>
          <w:tcPr>
            <w:tcW w:w="7022" w:type="dxa"/>
          </w:tcPr>
          <w:p w14:paraId="0FAE6B81" w14:textId="77777777" w:rsidR="00A723E7" w:rsidRPr="000353CF" w:rsidRDefault="00A723E7" w:rsidP="00DA21D1">
            <w:pPr>
              <w:pStyle w:val="11111Para"/>
              <w:numPr>
                <w:ilvl w:val="0"/>
                <w:numId w:val="17"/>
              </w:numPr>
              <w:spacing w:before="0" w:after="0"/>
            </w:pPr>
            <w:r w:rsidRPr="000353CF">
              <w:t>No. of displaced persons under the rehabilitation programs (women, men, and vulnerable groups)</w:t>
            </w:r>
          </w:p>
          <w:p w14:paraId="315EFF78" w14:textId="77777777" w:rsidR="00A723E7" w:rsidRPr="000353CF" w:rsidRDefault="00A723E7" w:rsidP="00DA21D1">
            <w:pPr>
              <w:pStyle w:val="11111Para"/>
              <w:numPr>
                <w:ilvl w:val="0"/>
                <w:numId w:val="17"/>
              </w:numPr>
              <w:spacing w:before="0" w:after="0"/>
            </w:pPr>
            <w:r w:rsidRPr="000353CF">
              <w:t>No. of displaced persons who received vocational training (women, men, and vulnerable groups)</w:t>
            </w:r>
          </w:p>
          <w:p w14:paraId="247B5CA3" w14:textId="77777777" w:rsidR="00A723E7" w:rsidRPr="000353CF" w:rsidRDefault="00A723E7" w:rsidP="00DA21D1">
            <w:pPr>
              <w:pStyle w:val="11111Para"/>
              <w:numPr>
                <w:ilvl w:val="0"/>
                <w:numId w:val="17"/>
              </w:numPr>
              <w:spacing w:before="0" w:after="0"/>
            </w:pPr>
            <w:r w:rsidRPr="000353CF">
              <w:t>Types of training and number of participants in each</w:t>
            </w:r>
          </w:p>
          <w:p w14:paraId="2B9D9BFA" w14:textId="77777777" w:rsidR="00A723E7" w:rsidRPr="000353CF" w:rsidRDefault="00A723E7" w:rsidP="00DA21D1">
            <w:pPr>
              <w:pStyle w:val="11111Para"/>
              <w:numPr>
                <w:ilvl w:val="0"/>
                <w:numId w:val="17"/>
              </w:numPr>
              <w:spacing w:before="0" w:after="0"/>
            </w:pPr>
            <w:r w:rsidRPr="000353CF">
              <w:t>No. and % of displaced persons covered under livelihood programs (women, men, and vulnerable groups)</w:t>
            </w:r>
          </w:p>
          <w:p w14:paraId="58759997" w14:textId="77777777" w:rsidR="00A723E7" w:rsidRPr="000353CF" w:rsidRDefault="00A723E7" w:rsidP="00DA21D1">
            <w:pPr>
              <w:pStyle w:val="11111Para"/>
              <w:numPr>
                <w:ilvl w:val="0"/>
                <w:numId w:val="17"/>
              </w:numPr>
              <w:spacing w:before="0" w:after="0"/>
            </w:pPr>
            <w:r w:rsidRPr="000353CF">
              <w:t>No. of displaced persons who have restored their income and livelihood patterns (women, men and vulnerable groups)</w:t>
            </w:r>
          </w:p>
          <w:p w14:paraId="3292128B" w14:textId="77777777" w:rsidR="00A723E7" w:rsidRPr="000353CF" w:rsidRDefault="00A723E7" w:rsidP="00DA21D1">
            <w:pPr>
              <w:pStyle w:val="11111Para"/>
              <w:numPr>
                <w:ilvl w:val="0"/>
                <w:numId w:val="17"/>
              </w:numPr>
              <w:spacing w:before="0" w:after="0"/>
            </w:pPr>
            <w:r w:rsidRPr="000353CF">
              <w:t>No. of new employment activities</w:t>
            </w:r>
          </w:p>
          <w:p w14:paraId="28DE2C6C" w14:textId="77777777" w:rsidR="00A723E7" w:rsidRPr="000353CF" w:rsidRDefault="00A723E7" w:rsidP="00DA21D1">
            <w:pPr>
              <w:pStyle w:val="11111Para"/>
              <w:numPr>
                <w:ilvl w:val="0"/>
                <w:numId w:val="17"/>
              </w:numPr>
              <w:spacing w:before="0" w:after="0"/>
            </w:pPr>
            <w:r w:rsidRPr="000353CF">
              <w:t>Extent of participation in rehabilitation programs</w:t>
            </w:r>
          </w:p>
          <w:p w14:paraId="6E5B0179" w14:textId="77777777" w:rsidR="00A723E7" w:rsidRPr="000353CF" w:rsidRDefault="00A723E7" w:rsidP="00DA21D1">
            <w:pPr>
              <w:pStyle w:val="11111Para"/>
              <w:numPr>
                <w:ilvl w:val="0"/>
                <w:numId w:val="17"/>
              </w:numPr>
              <w:spacing w:before="0" w:after="0"/>
            </w:pPr>
            <w:r w:rsidRPr="000353CF">
              <w:t>Extent of participation in vocational training programs</w:t>
            </w:r>
          </w:p>
          <w:p w14:paraId="345481C8" w14:textId="77777777" w:rsidR="00A723E7" w:rsidRPr="000353CF" w:rsidRDefault="00A723E7" w:rsidP="00DA21D1">
            <w:pPr>
              <w:pStyle w:val="11111Para"/>
              <w:numPr>
                <w:ilvl w:val="0"/>
                <w:numId w:val="17"/>
              </w:numPr>
              <w:spacing w:before="0" w:after="0"/>
            </w:pPr>
            <w:r w:rsidRPr="000353CF">
              <w:t>Degree of satisfaction with support received for livelihood programs</w:t>
            </w:r>
          </w:p>
          <w:p w14:paraId="2903B531" w14:textId="77777777" w:rsidR="00A723E7" w:rsidRPr="000353CF" w:rsidRDefault="00A723E7" w:rsidP="00DA21D1">
            <w:pPr>
              <w:pStyle w:val="11111Para"/>
              <w:numPr>
                <w:ilvl w:val="0"/>
                <w:numId w:val="17"/>
              </w:numPr>
              <w:spacing w:before="0" w:after="0"/>
            </w:pPr>
            <w:r w:rsidRPr="000353CF">
              <w:t>% of successful enterprises breaking even (women, men and vulnerable groups)</w:t>
            </w:r>
          </w:p>
          <w:p w14:paraId="0E4AE2FC" w14:textId="77777777" w:rsidR="00A723E7" w:rsidRPr="000353CF" w:rsidRDefault="00A723E7" w:rsidP="00DA21D1">
            <w:pPr>
              <w:pStyle w:val="11111Para"/>
              <w:numPr>
                <w:ilvl w:val="0"/>
                <w:numId w:val="17"/>
              </w:numPr>
              <w:spacing w:before="0" w:after="0"/>
            </w:pPr>
            <w:r w:rsidRPr="000353CF">
              <w:lastRenderedPageBreak/>
              <w:t>% of displaced persons who improved their income (women, men and vulnerable groups)</w:t>
            </w:r>
          </w:p>
          <w:p w14:paraId="69F28A47" w14:textId="77777777" w:rsidR="00A723E7" w:rsidRPr="000353CF" w:rsidRDefault="00A723E7" w:rsidP="00DA21D1">
            <w:pPr>
              <w:pStyle w:val="11111Para"/>
              <w:numPr>
                <w:ilvl w:val="0"/>
                <w:numId w:val="17"/>
              </w:numPr>
              <w:spacing w:before="0" w:after="0"/>
            </w:pPr>
            <w:r w:rsidRPr="000353CF">
              <w:t>% of displaced persons who improved their standard of living (women, men and vulnerable groups)</w:t>
            </w:r>
          </w:p>
          <w:p w14:paraId="18AFB07E" w14:textId="77777777" w:rsidR="00A723E7" w:rsidRPr="000353CF" w:rsidRDefault="00A723E7" w:rsidP="00DA21D1">
            <w:pPr>
              <w:pStyle w:val="11111Para"/>
              <w:numPr>
                <w:ilvl w:val="0"/>
                <w:numId w:val="17"/>
              </w:numPr>
              <w:spacing w:before="0" w:after="0"/>
            </w:pPr>
            <w:r w:rsidRPr="000353CF">
              <w:t>No. of displaced persons with replacement agriculture land (women, men and vulnerable groups)</w:t>
            </w:r>
          </w:p>
          <w:p w14:paraId="27129E6D" w14:textId="77777777" w:rsidR="00A723E7" w:rsidRPr="000353CF" w:rsidRDefault="00A723E7" w:rsidP="00DA21D1">
            <w:pPr>
              <w:pStyle w:val="11111Para"/>
              <w:numPr>
                <w:ilvl w:val="0"/>
                <w:numId w:val="17"/>
              </w:numPr>
              <w:spacing w:before="0" w:after="0"/>
            </w:pPr>
            <w:r w:rsidRPr="000353CF">
              <w:t>Quantity of land owned/contracted by displaced persons (women, men and vulnerable groups)</w:t>
            </w:r>
          </w:p>
          <w:p w14:paraId="10548E79" w14:textId="77777777" w:rsidR="00A723E7" w:rsidRPr="000353CF" w:rsidRDefault="00A723E7" w:rsidP="00DA21D1">
            <w:pPr>
              <w:pStyle w:val="11111Para"/>
              <w:numPr>
                <w:ilvl w:val="0"/>
                <w:numId w:val="17"/>
              </w:numPr>
              <w:spacing w:before="0" w:after="0"/>
            </w:pPr>
            <w:r w:rsidRPr="000353CF">
              <w:t>No. of households with agricultural equipment</w:t>
            </w:r>
          </w:p>
          <w:p w14:paraId="16EA6764" w14:textId="77777777" w:rsidR="00A723E7" w:rsidRPr="000353CF" w:rsidRDefault="00A723E7" w:rsidP="00DA21D1">
            <w:pPr>
              <w:pStyle w:val="11111Para"/>
              <w:numPr>
                <w:ilvl w:val="0"/>
                <w:numId w:val="17"/>
              </w:numPr>
              <w:spacing w:before="0" w:after="0"/>
            </w:pPr>
            <w:r w:rsidRPr="000353CF">
              <w:t>No. of households with livestock</w:t>
            </w:r>
          </w:p>
        </w:tc>
      </w:tr>
    </w:tbl>
    <w:p w14:paraId="59AA8317" w14:textId="02182963" w:rsidR="00A723E7" w:rsidRPr="000353CF" w:rsidRDefault="00C14013" w:rsidP="00C80018">
      <w:pPr>
        <w:pStyle w:val="Heading3"/>
        <w:rPr>
          <w:rFonts w:ascii="Arial" w:hAnsi="Arial"/>
        </w:rPr>
      </w:pPr>
      <w:bookmarkStart w:id="41" w:name="_bookmark8"/>
      <w:bookmarkStart w:id="42" w:name="_Toc139637079"/>
      <w:bookmarkStart w:id="43" w:name="_Toc139967667"/>
      <w:bookmarkStart w:id="44" w:name="_Toc147749945"/>
      <w:bookmarkStart w:id="45" w:name="_Toc187143784"/>
      <w:bookmarkEnd w:id="41"/>
      <w:r w:rsidRPr="000353CF">
        <w:rPr>
          <w:rFonts w:ascii="Arial" w:hAnsi="Arial"/>
        </w:rPr>
        <w:lastRenderedPageBreak/>
        <w:t>Semestral</w:t>
      </w:r>
      <w:r w:rsidR="000335A6" w:rsidRPr="000353CF">
        <w:rPr>
          <w:rFonts w:ascii="Arial" w:hAnsi="Arial"/>
        </w:rPr>
        <w:t xml:space="preserve"> Progress </w:t>
      </w:r>
      <w:r w:rsidR="00A723E7" w:rsidRPr="000353CF">
        <w:rPr>
          <w:rFonts w:ascii="Arial" w:hAnsi="Arial"/>
        </w:rPr>
        <w:t>Report</w:t>
      </w:r>
      <w:bookmarkEnd w:id="42"/>
      <w:bookmarkEnd w:id="43"/>
      <w:bookmarkEnd w:id="44"/>
      <w:bookmarkEnd w:id="45"/>
    </w:p>
    <w:p w14:paraId="7D73ED62" w14:textId="432CC505" w:rsidR="00A723E7" w:rsidRPr="000353CF" w:rsidRDefault="009B6FBF" w:rsidP="009B6FBF">
      <w:pPr>
        <w:pStyle w:val="1para"/>
        <w:rPr>
          <w:rFonts w:cs="Arial"/>
        </w:rPr>
      </w:pPr>
      <w:r w:rsidRPr="000353CF">
        <w:rPr>
          <w:rFonts w:cs="Arial"/>
        </w:rPr>
        <w:t>Continuous and periodic monitoring and evaluation of both the processes and outcomes allowed KPCIP to determine whether the entitlements and actions specified under the LARP/RP were implemented as required. This also ensured that the livelihoods and living standards of the DPs were either maintained or improved. If any issues were identified, corrective measures were promptly taken to meet the goals and objectives outlined in the LARP/RP/CAP. Furthermore, adherence to Core Labor Standards (CLS) is a critical aspect of ADB safeguard compliance. To ensure compliance, the project regularly monitors the implementation of CLS at all active construction sites.</w:t>
      </w:r>
      <w:r w:rsidR="00003E3D" w:rsidRPr="000353CF">
        <w:rPr>
          <w:rFonts w:cs="Arial"/>
        </w:rPr>
        <w:t xml:space="preserve"> </w:t>
      </w:r>
    </w:p>
    <w:p w14:paraId="044AD727" w14:textId="6A85656F" w:rsidR="00313741" w:rsidRPr="000353CF" w:rsidRDefault="009B6FBF" w:rsidP="009B6FBF">
      <w:pPr>
        <w:pStyle w:val="1para"/>
        <w:rPr>
          <w:rFonts w:cs="Arial"/>
        </w:rPr>
      </w:pPr>
      <w:r w:rsidRPr="000353CF">
        <w:rPr>
          <w:rFonts w:cs="Arial"/>
        </w:rPr>
        <w:t>Submission of the Semi-Annual Social Monitoring Report (SASMR) is mandatory for the PMU. This enables both the donor and borrower to take timely and appropriate action on any instances of non-compliance with ADB safeguard policies. The report allows the external monitor to validate the implementation of LAR documents and the disbursement of funds as determined by the BoR and IVS. ADB approval of the external monitoring report is a prerequisite for site clearance and the commencement of civil works. Additionally, the report includes an assessment of compliance with ADB’s Core Labor Standards. To address non-compliance issues, a Corrective Action Plan (CAP) has been developed by ADB for Kohat and Peshawar to ensure CLS implementation and maintain follow-up on identified issues.</w:t>
      </w:r>
      <w:r w:rsidR="007C4C70" w:rsidRPr="000353CF">
        <w:rPr>
          <w:rFonts w:cs="Arial"/>
        </w:rPr>
        <w:t xml:space="preserve"> </w:t>
      </w:r>
    </w:p>
    <w:p w14:paraId="0B39F802" w14:textId="75E7692D" w:rsidR="00A82BC6" w:rsidRPr="000353CF" w:rsidRDefault="00A82BC6" w:rsidP="00DA21D1">
      <w:pPr>
        <w:pStyle w:val="1para"/>
        <w:spacing w:before="0" w:after="160" w:line="259" w:lineRule="auto"/>
        <w:jc w:val="left"/>
        <w:rPr>
          <w:rFonts w:cs="Arial"/>
        </w:rPr>
      </w:pPr>
      <w:r w:rsidRPr="000353CF">
        <w:rPr>
          <w:rFonts w:cs="Arial"/>
        </w:rPr>
        <w:br w:type="page"/>
      </w:r>
    </w:p>
    <w:p w14:paraId="29E61220" w14:textId="77777777" w:rsidR="008C353E" w:rsidRPr="000353CF" w:rsidRDefault="008C353E" w:rsidP="00623B1A">
      <w:pPr>
        <w:pStyle w:val="Heading1"/>
        <w:rPr>
          <w:rFonts w:ascii="Arial" w:hAnsi="Arial" w:cs="Arial"/>
          <w:sz w:val="22"/>
          <w:szCs w:val="22"/>
        </w:rPr>
      </w:pPr>
      <w:bookmarkStart w:id="46" w:name="_Toc187143785"/>
      <w:bookmarkStart w:id="47" w:name="_Toc139637080"/>
      <w:bookmarkStart w:id="48" w:name="_Toc139967668"/>
      <w:bookmarkStart w:id="49" w:name="_Toc147749946"/>
      <w:bookmarkStart w:id="50" w:name="_Hlk147402993"/>
      <w:bookmarkEnd w:id="46"/>
    </w:p>
    <w:p w14:paraId="09A55CCE" w14:textId="41E84711" w:rsidR="0000625E" w:rsidRPr="000353CF" w:rsidRDefault="0000625E" w:rsidP="00093D07">
      <w:pPr>
        <w:pStyle w:val="Heading2"/>
        <w:jc w:val="center"/>
        <w:rPr>
          <w:rFonts w:ascii="Arial" w:hAnsi="Arial" w:cs="Arial"/>
          <w:sz w:val="22"/>
          <w:szCs w:val="22"/>
        </w:rPr>
      </w:pPr>
      <w:bookmarkStart w:id="51" w:name="_Toc187143786"/>
      <w:r w:rsidRPr="000353CF">
        <w:rPr>
          <w:rFonts w:ascii="Arial" w:hAnsi="Arial" w:cs="Arial"/>
          <w:sz w:val="22"/>
          <w:szCs w:val="22"/>
        </w:rPr>
        <w:t>LARPs/ RP/ CAPs</w:t>
      </w:r>
      <w:r w:rsidR="00DD1EFB" w:rsidRPr="000353CF">
        <w:rPr>
          <w:rFonts w:ascii="Arial" w:hAnsi="Arial" w:cs="Arial"/>
          <w:sz w:val="22"/>
          <w:szCs w:val="22"/>
        </w:rPr>
        <w:t xml:space="preserve">, PREPARATION </w:t>
      </w:r>
      <w:bookmarkEnd w:id="47"/>
      <w:bookmarkEnd w:id="48"/>
      <w:bookmarkEnd w:id="49"/>
      <w:r w:rsidR="00E650C2" w:rsidRPr="000353CF">
        <w:rPr>
          <w:rFonts w:ascii="Arial" w:hAnsi="Arial" w:cs="Arial"/>
          <w:sz w:val="22"/>
          <w:szCs w:val="22"/>
        </w:rPr>
        <w:t>AND IMPLEMENTATION</w:t>
      </w:r>
      <w:bookmarkEnd w:id="51"/>
    </w:p>
    <w:p w14:paraId="0D7B86AB" w14:textId="1DFD2361" w:rsidR="00826528" w:rsidRPr="000353CF" w:rsidRDefault="00DD1EFB" w:rsidP="00C80018">
      <w:pPr>
        <w:pStyle w:val="Heading3"/>
        <w:rPr>
          <w:rFonts w:ascii="Arial" w:hAnsi="Arial"/>
        </w:rPr>
      </w:pPr>
      <w:bookmarkStart w:id="52" w:name="_Toc147749947"/>
      <w:bookmarkStart w:id="53" w:name="_Toc187143787"/>
      <w:bookmarkEnd w:id="50"/>
      <w:r w:rsidRPr="000353CF">
        <w:rPr>
          <w:rFonts w:ascii="Arial" w:hAnsi="Arial"/>
        </w:rPr>
        <w:t xml:space="preserve">PREPARATION OF </w:t>
      </w:r>
      <w:r w:rsidR="00826528" w:rsidRPr="000353CF">
        <w:rPr>
          <w:rFonts w:ascii="Arial" w:hAnsi="Arial"/>
        </w:rPr>
        <w:t>LAR</w:t>
      </w:r>
      <w:bookmarkEnd w:id="52"/>
      <w:r w:rsidR="0030108F" w:rsidRPr="000353CF">
        <w:rPr>
          <w:rFonts w:ascii="Arial" w:hAnsi="Arial"/>
        </w:rPr>
        <w:t>P</w:t>
      </w:r>
      <w:bookmarkEnd w:id="53"/>
    </w:p>
    <w:p w14:paraId="186BEA54" w14:textId="30099AE8" w:rsidR="007955BA" w:rsidRPr="000353CF" w:rsidRDefault="00B73556" w:rsidP="00B73556">
      <w:pPr>
        <w:pStyle w:val="1para"/>
        <w:rPr>
          <w:rFonts w:cs="Arial"/>
        </w:rPr>
      </w:pPr>
      <w:r w:rsidRPr="000353CF">
        <w:rPr>
          <w:rFonts w:cs="Arial"/>
          <w:b/>
          <w:bCs/>
        </w:rPr>
        <w:t>Land Acquisition and Resettlement Plan (LARP) for Additional Land in Charbagh-MGWSS, Swat:</w:t>
      </w:r>
      <w:r w:rsidR="0030108F" w:rsidRPr="000353CF">
        <w:rPr>
          <w:rFonts w:cs="Arial"/>
        </w:rPr>
        <w:t xml:space="preserve"> </w:t>
      </w:r>
      <w:r w:rsidRPr="000353CF">
        <w:rPr>
          <w:rFonts w:cs="Arial"/>
        </w:rPr>
        <w:t>During the reporting period, the LARP for the additional land in Charbagh was prepared and is now being implemented. The preparation of the LARP for the additional land required for the Charbagh-MGWSS (Transmission Main) considered the following project readiness factors:</w:t>
      </w:r>
      <w:r w:rsidR="00826528" w:rsidRPr="000353CF">
        <w:rPr>
          <w:rFonts w:cs="Arial"/>
        </w:rPr>
        <w:t xml:space="preserve"> </w:t>
      </w:r>
    </w:p>
    <w:p w14:paraId="39D744E4" w14:textId="77777777" w:rsidR="00B73556" w:rsidRPr="000353CF" w:rsidRDefault="00B73556" w:rsidP="00B73556">
      <w:pPr>
        <w:pStyle w:val="1para"/>
        <w:rPr>
          <w:rFonts w:cs="Arial"/>
          <w:b/>
          <w:bCs/>
        </w:rPr>
      </w:pPr>
      <w:r w:rsidRPr="000353CF">
        <w:rPr>
          <w:rFonts w:cs="Arial"/>
          <w:b/>
          <w:bCs/>
        </w:rPr>
        <w:t>Key Readiness Factors:</w:t>
      </w:r>
    </w:p>
    <w:p w14:paraId="127AA8DD" w14:textId="77777777" w:rsidR="00B73556" w:rsidRPr="000353CF" w:rsidRDefault="00B73556" w:rsidP="00B73556">
      <w:pPr>
        <w:pStyle w:val="1para"/>
        <w:numPr>
          <w:ilvl w:val="0"/>
          <w:numId w:val="0"/>
        </w:numPr>
        <w:ind w:left="576"/>
        <w:rPr>
          <w:rFonts w:cs="Arial"/>
        </w:rPr>
      </w:pPr>
      <w:r w:rsidRPr="000353CF">
        <w:rPr>
          <w:rFonts w:cs="Arial"/>
        </w:rPr>
        <w:t>(i) Issuance of Section-11 notification (dated 10 July 2024) and identification of actual landowners and affected land parcels.</w:t>
      </w:r>
    </w:p>
    <w:p w14:paraId="06ACD08C" w14:textId="77777777" w:rsidR="00B73556" w:rsidRPr="000353CF" w:rsidRDefault="00B73556" w:rsidP="00B73556">
      <w:pPr>
        <w:pStyle w:val="1para"/>
        <w:numPr>
          <w:ilvl w:val="0"/>
          <w:numId w:val="0"/>
        </w:numPr>
        <w:ind w:left="576"/>
        <w:rPr>
          <w:rFonts w:cs="Arial"/>
        </w:rPr>
      </w:pPr>
      <w:r w:rsidRPr="000353CF">
        <w:rPr>
          <w:rFonts w:cs="Arial"/>
        </w:rPr>
        <w:t>(ii) Inclusion of findings from the Independent Valuation Study (IVS), which determined the rates for affected assets based on the ADB Safeguard Policy Statement (SPS) criterion of full replacement costs, accounting for any price differentials identified by the IVS.</w:t>
      </w:r>
    </w:p>
    <w:p w14:paraId="2EC94F6C" w14:textId="77777777" w:rsidR="00B73556" w:rsidRPr="000353CF" w:rsidRDefault="00B73556" w:rsidP="00B73556">
      <w:pPr>
        <w:pStyle w:val="1para"/>
        <w:numPr>
          <w:ilvl w:val="0"/>
          <w:numId w:val="0"/>
        </w:numPr>
        <w:ind w:left="576"/>
        <w:rPr>
          <w:rFonts w:cs="Arial"/>
        </w:rPr>
      </w:pPr>
      <w:r w:rsidRPr="000353CF">
        <w:rPr>
          <w:rFonts w:cs="Arial"/>
        </w:rPr>
        <w:t>(iii) Completion of the final census of Displaced Persons (DPs).</w:t>
      </w:r>
    </w:p>
    <w:p w14:paraId="7BF89D6D" w14:textId="3C56BCD3" w:rsidR="00B73556" w:rsidRPr="000353CF" w:rsidRDefault="00A7048A" w:rsidP="00B73556">
      <w:pPr>
        <w:pStyle w:val="1para"/>
        <w:numPr>
          <w:ilvl w:val="0"/>
          <w:numId w:val="0"/>
        </w:numPr>
        <w:ind w:left="576"/>
        <w:rPr>
          <w:rFonts w:cs="Arial"/>
        </w:rPr>
      </w:pPr>
      <w:r w:rsidRPr="000353CF">
        <w:rPr>
          <w:rFonts w:cs="Arial"/>
        </w:rPr>
        <w:t xml:space="preserve">(iv) </w:t>
      </w:r>
      <w:r w:rsidR="00B73556" w:rsidRPr="000353CF">
        <w:rPr>
          <w:rFonts w:cs="Arial"/>
        </w:rPr>
        <w:t>Compilation of the final inventory of losses.</w:t>
      </w:r>
    </w:p>
    <w:p w14:paraId="0BBC4B79" w14:textId="77777777" w:rsidR="00B73556" w:rsidRPr="000353CF" w:rsidRDefault="00B73556" w:rsidP="00B73556">
      <w:pPr>
        <w:pStyle w:val="1para"/>
        <w:numPr>
          <w:ilvl w:val="0"/>
          <w:numId w:val="0"/>
        </w:numPr>
        <w:ind w:left="576"/>
        <w:rPr>
          <w:rFonts w:cs="Arial"/>
        </w:rPr>
      </w:pPr>
      <w:r w:rsidRPr="000353CF">
        <w:rPr>
          <w:rFonts w:cs="Arial"/>
        </w:rPr>
        <w:t>(v) Development of the final entitlement matrix detailing impacts, entitlements, compensation, and allowances.</w:t>
      </w:r>
    </w:p>
    <w:p w14:paraId="744C96B6" w14:textId="2FB7D318" w:rsidR="00826528" w:rsidRPr="000353CF" w:rsidRDefault="00B73556" w:rsidP="005F1133">
      <w:pPr>
        <w:pStyle w:val="1para"/>
        <w:rPr>
          <w:rFonts w:cs="Arial"/>
        </w:rPr>
      </w:pPr>
      <w:r w:rsidRPr="000353CF">
        <w:rPr>
          <w:rFonts w:cs="Arial"/>
        </w:rPr>
        <w:t xml:space="preserve">The LARP for the additional land (21 Kanals and 18.16 Marlas) in Tehsil Charbagh </w:t>
      </w:r>
      <w:r w:rsidR="005F1133" w:rsidRPr="000353CF">
        <w:rPr>
          <w:rFonts w:cs="Arial"/>
        </w:rPr>
        <w:t>is comprising of</w:t>
      </w:r>
      <w:r w:rsidRPr="000353CF">
        <w:rPr>
          <w:rFonts w:cs="Arial"/>
        </w:rPr>
        <w:t xml:space="preserve"> replacement costs as determined by the IVS for both land and non-land assets. A Mouza-wise summary of the DPs/landowners is provided in </w:t>
      </w:r>
      <w:r w:rsidRPr="000353CF">
        <w:rPr>
          <w:rFonts w:cs="Arial"/>
          <w:b/>
          <w:bCs/>
        </w:rPr>
        <w:t>Table 3-1</w:t>
      </w:r>
      <w:r w:rsidRPr="000353CF">
        <w:rPr>
          <w:rFonts w:cs="Arial"/>
        </w:rPr>
        <w:t xml:space="preserve">, while the Mouza-wise location of the affected land is detailed in </w:t>
      </w:r>
      <w:r w:rsidRPr="000353CF">
        <w:rPr>
          <w:rFonts w:cs="Arial"/>
          <w:b/>
          <w:bCs/>
        </w:rPr>
        <w:t>Table 3-2</w:t>
      </w:r>
      <w:r w:rsidRPr="000353CF">
        <w:rPr>
          <w:rFonts w:cs="Arial"/>
        </w:rPr>
        <w:t xml:space="preserve"> below.</w:t>
      </w:r>
    </w:p>
    <w:p w14:paraId="3B93B52C" w14:textId="1D1FA909" w:rsidR="00CC0D3D" w:rsidRPr="000353CF" w:rsidRDefault="00094595" w:rsidP="004523FF">
      <w:pPr>
        <w:pStyle w:val="Caption"/>
        <w:rPr>
          <w:rFonts w:ascii="Arial" w:hAnsi="Arial"/>
        </w:rPr>
      </w:pPr>
      <w:bookmarkStart w:id="54" w:name="_Ref163482051"/>
      <w:bookmarkStart w:id="55" w:name="_Toc186806474"/>
      <w:r w:rsidRPr="000353CF">
        <w:rPr>
          <w:rFonts w:ascii="Arial" w:hAnsi="Arial"/>
        </w:rPr>
        <w:t xml:space="preserve">Table </w:t>
      </w:r>
      <w:r w:rsidR="009C0D39" w:rsidRPr="000353CF">
        <w:rPr>
          <w:rFonts w:ascii="Arial" w:hAnsi="Arial"/>
          <w:noProof/>
        </w:rPr>
        <w:fldChar w:fldCharType="begin"/>
      </w:r>
      <w:r w:rsidR="009C0D39" w:rsidRPr="000353CF">
        <w:rPr>
          <w:rFonts w:ascii="Arial" w:hAnsi="Arial"/>
          <w:noProof/>
        </w:rPr>
        <w:instrText xml:space="preserve"> STYLEREF 1 \s </w:instrText>
      </w:r>
      <w:r w:rsidR="009C0D39" w:rsidRPr="000353CF">
        <w:rPr>
          <w:rFonts w:ascii="Arial" w:hAnsi="Arial"/>
          <w:noProof/>
        </w:rPr>
        <w:fldChar w:fldCharType="separate"/>
      </w:r>
      <w:r w:rsidR="00383FD9" w:rsidRPr="000353CF">
        <w:rPr>
          <w:rFonts w:ascii="Arial" w:hAnsi="Arial"/>
          <w:noProof/>
        </w:rPr>
        <w:t>3</w:t>
      </w:r>
      <w:r w:rsidR="009C0D39" w:rsidRPr="000353CF">
        <w:rPr>
          <w:rFonts w:ascii="Arial" w:hAnsi="Arial"/>
          <w:noProof/>
        </w:rPr>
        <w:fldChar w:fldCharType="end"/>
      </w:r>
      <w:r w:rsidR="00383FD9" w:rsidRPr="000353CF">
        <w:rPr>
          <w:rFonts w:ascii="Arial" w:hAnsi="Arial"/>
        </w:rPr>
        <w:noBreakHyphen/>
      </w:r>
      <w:r w:rsidR="009C0D39" w:rsidRPr="000353CF">
        <w:rPr>
          <w:rFonts w:ascii="Arial" w:hAnsi="Arial"/>
          <w:noProof/>
        </w:rPr>
        <w:fldChar w:fldCharType="begin"/>
      </w:r>
      <w:r w:rsidR="009C0D39" w:rsidRPr="000353CF">
        <w:rPr>
          <w:rFonts w:ascii="Arial" w:hAnsi="Arial"/>
          <w:noProof/>
        </w:rPr>
        <w:instrText xml:space="preserve"> SEQ Table \* ARABIC \s 1 </w:instrText>
      </w:r>
      <w:r w:rsidR="009C0D39" w:rsidRPr="000353CF">
        <w:rPr>
          <w:rFonts w:ascii="Arial" w:hAnsi="Arial"/>
          <w:noProof/>
        </w:rPr>
        <w:fldChar w:fldCharType="separate"/>
      </w:r>
      <w:r w:rsidR="00383FD9" w:rsidRPr="000353CF">
        <w:rPr>
          <w:rFonts w:ascii="Arial" w:hAnsi="Arial"/>
          <w:noProof/>
        </w:rPr>
        <w:t>1</w:t>
      </w:r>
      <w:r w:rsidR="009C0D39" w:rsidRPr="000353CF">
        <w:rPr>
          <w:rFonts w:ascii="Arial" w:hAnsi="Arial"/>
          <w:noProof/>
        </w:rPr>
        <w:fldChar w:fldCharType="end"/>
      </w:r>
      <w:bookmarkEnd w:id="54"/>
      <w:r w:rsidR="00C87AD4" w:rsidRPr="000353CF">
        <w:rPr>
          <w:rFonts w:ascii="Arial" w:hAnsi="Arial"/>
        </w:rPr>
        <w:t>: Table</w:t>
      </w:r>
      <w:r w:rsidR="00CC0D3D" w:rsidRPr="000353CF">
        <w:rPr>
          <w:rFonts w:ascii="Arial" w:hAnsi="Arial"/>
        </w:rPr>
        <w:t>-1: Mouza Wise Summary of DPs/Land Owners</w:t>
      </w:r>
      <w:bookmarkEnd w:id="55"/>
    </w:p>
    <w:tbl>
      <w:tblPr>
        <w:tblW w:w="8762" w:type="dxa"/>
        <w:jc w:val="center"/>
        <w:tblLook w:val="04A0" w:firstRow="1" w:lastRow="0" w:firstColumn="1" w:lastColumn="0" w:noHBand="0" w:noVBand="1"/>
      </w:tblPr>
      <w:tblGrid>
        <w:gridCol w:w="3204"/>
        <w:gridCol w:w="1085"/>
        <w:gridCol w:w="1234"/>
        <w:gridCol w:w="1323"/>
        <w:gridCol w:w="1249"/>
        <w:gridCol w:w="742"/>
      </w:tblGrid>
      <w:tr w:rsidR="00E219AB" w:rsidRPr="000353CF" w14:paraId="4575991C" w14:textId="77777777" w:rsidTr="00417A78">
        <w:trPr>
          <w:trHeight w:val="20"/>
          <w:jc w:val="center"/>
        </w:trPr>
        <w:tc>
          <w:tcPr>
            <w:tcW w:w="32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508567" w14:textId="77777777" w:rsidR="00E219AB" w:rsidRPr="000353CF" w:rsidRDefault="00E219AB" w:rsidP="00623B1A">
            <w:pPr>
              <w:spacing w:before="0" w:after="0"/>
              <w:jc w:val="center"/>
              <w:rPr>
                <w:rFonts w:cs="Arial"/>
                <w:b/>
                <w:bCs/>
                <w:color w:val="000000"/>
                <w:szCs w:val="22"/>
              </w:rPr>
            </w:pPr>
            <w:r w:rsidRPr="000353CF">
              <w:rPr>
                <w:rFonts w:cs="Arial"/>
                <w:b/>
                <w:bCs/>
                <w:color w:val="000000"/>
                <w:szCs w:val="22"/>
              </w:rPr>
              <w:t>Status of DP</w:t>
            </w:r>
          </w:p>
        </w:tc>
        <w:tc>
          <w:tcPr>
            <w:tcW w:w="486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1A8AE7" w14:textId="77777777" w:rsidR="00E219AB" w:rsidRPr="000353CF" w:rsidRDefault="00E219AB" w:rsidP="00623B1A">
            <w:pPr>
              <w:spacing w:before="0" w:after="0"/>
              <w:jc w:val="center"/>
              <w:rPr>
                <w:rFonts w:cs="Arial"/>
                <w:b/>
                <w:bCs/>
                <w:color w:val="000000"/>
                <w:szCs w:val="22"/>
              </w:rPr>
            </w:pPr>
            <w:r w:rsidRPr="000353CF">
              <w:rPr>
                <w:rFonts w:cs="Arial"/>
                <w:b/>
                <w:bCs/>
                <w:color w:val="000000"/>
                <w:szCs w:val="22"/>
              </w:rPr>
              <w:t>Name of Mouza</w:t>
            </w:r>
          </w:p>
        </w:tc>
        <w:tc>
          <w:tcPr>
            <w:tcW w:w="69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4F622A" w14:textId="77777777" w:rsidR="00E219AB" w:rsidRPr="000353CF" w:rsidRDefault="00E219AB" w:rsidP="00623B1A">
            <w:pPr>
              <w:spacing w:before="0" w:after="0"/>
              <w:jc w:val="center"/>
              <w:rPr>
                <w:rFonts w:cs="Arial"/>
                <w:b/>
                <w:bCs/>
                <w:color w:val="000000"/>
                <w:szCs w:val="22"/>
              </w:rPr>
            </w:pPr>
            <w:r w:rsidRPr="000353CF">
              <w:rPr>
                <w:rFonts w:cs="Arial"/>
                <w:b/>
                <w:bCs/>
                <w:color w:val="000000"/>
                <w:szCs w:val="22"/>
              </w:rPr>
              <w:t>Total</w:t>
            </w:r>
          </w:p>
        </w:tc>
      </w:tr>
      <w:tr w:rsidR="00E219AB" w:rsidRPr="000353CF" w14:paraId="4B5269B8" w14:textId="77777777" w:rsidTr="00417A78">
        <w:trPr>
          <w:trHeight w:val="20"/>
          <w:jc w:val="center"/>
        </w:trPr>
        <w:tc>
          <w:tcPr>
            <w:tcW w:w="3204" w:type="dxa"/>
            <w:vMerge/>
            <w:tcBorders>
              <w:top w:val="single" w:sz="4" w:space="0" w:color="auto"/>
              <w:left w:val="single" w:sz="4" w:space="0" w:color="auto"/>
              <w:bottom w:val="single" w:sz="4" w:space="0" w:color="auto"/>
              <w:right w:val="single" w:sz="4" w:space="0" w:color="auto"/>
            </w:tcBorders>
            <w:vAlign w:val="center"/>
            <w:hideMark/>
          </w:tcPr>
          <w:p w14:paraId="4B7F9552" w14:textId="77777777" w:rsidR="00E219AB" w:rsidRPr="000353CF" w:rsidRDefault="00E219AB" w:rsidP="00623B1A">
            <w:pPr>
              <w:spacing w:before="0" w:after="0"/>
              <w:rPr>
                <w:rFonts w:cs="Arial"/>
                <w:b/>
                <w:bCs/>
                <w:color w:val="000000"/>
                <w:szCs w:val="22"/>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9055EF" w14:textId="77777777" w:rsidR="00E219AB" w:rsidRPr="000353CF" w:rsidRDefault="00E219AB" w:rsidP="00623B1A">
            <w:pPr>
              <w:spacing w:before="0" w:after="0"/>
              <w:rPr>
                <w:rFonts w:cs="Arial"/>
                <w:b/>
                <w:bCs/>
                <w:color w:val="000000"/>
                <w:szCs w:val="22"/>
              </w:rPr>
            </w:pPr>
            <w:r w:rsidRPr="000353CF">
              <w:rPr>
                <w:rFonts w:cs="Arial"/>
                <w:b/>
                <w:bCs/>
                <w:color w:val="000000"/>
                <w:szCs w:val="22"/>
              </w:rPr>
              <w:t>Dakorak</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3DA849" w14:textId="77777777" w:rsidR="00E219AB" w:rsidRPr="000353CF" w:rsidRDefault="00E219AB" w:rsidP="00623B1A">
            <w:pPr>
              <w:spacing w:before="0" w:after="0"/>
              <w:rPr>
                <w:rFonts w:cs="Arial"/>
                <w:b/>
                <w:bCs/>
                <w:color w:val="000000"/>
                <w:szCs w:val="22"/>
              </w:rPr>
            </w:pPr>
            <w:r w:rsidRPr="000353CF">
              <w:rPr>
                <w:rFonts w:cs="Arial"/>
                <w:b/>
                <w:bCs/>
                <w:color w:val="000000"/>
                <w:szCs w:val="22"/>
              </w:rPr>
              <w:t>Gullibagh</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6DD91A" w14:textId="77777777" w:rsidR="00E219AB" w:rsidRPr="000353CF" w:rsidRDefault="00E219AB" w:rsidP="00623B1A">
            <w:pPr>
              <w:spacing w:before="0" w:after="0"/>
              <w:rPr>
                <w:rFonts w:cs="Arial"/>
                <w:b/>
                <w:bCs/>
                <w:color w:val="000000"/>
                <w:szCs w:val="22"/>
              </w:rPr>
            </w:pPr>
            <w:r w:rsidRPr="000353CF">
              <w:rPr>
                <w:rFonts w:cs="Arial"/>
                <w:b/>
                <w:bCs/>
                <w:color w:val="000000"/>
                <w:szCs w:val="22"/>
              </w:rPr>
              <w:t>Alam Ganj</w:t>
            </w:r>
          </w:p>
        </w:tc>
        <w:tc>
          <w:tcPr>
            <w:tcW w:w="12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2E9973" w14:textId="77777777" w:rsidR="00E219AB" w:rsidRPr="000353CF" w:rsidRDefault="00E219AB" w:rsidP="00623B1A">
            <w:pPr>
              <w:spacing w:before="0" w:after="0"/>
              <w:rPr>
                <w:rFonts w:cs="Arial"/>
                <w:b/>
                <w:bCs/>
                <w:color w:val="000000"/>
                <w:szCs w:val="22"/>
              </w:rPr>
            </w:pPr>
            <w:r w:rsidRPr="000353CF">
              <w:rPr>
                <w:rFonts w:cs="Arial"/>
                <w:b/>
                <w:bCs/>
                <w:color w:val="000000"/>
                <w:szCs w:val="22"/>
              </w:rPr>
              <w:t>Charbagh</w:t>
            </w:r>
          </w:p>
        </w:tc>
        <w:tc>
          <w:tcPr>
            <w:tcW w:w="694" w:type="dxa"/>
            <w:vMerge/>
            <w:tcBorders>
              <w:top w:val="single" w:sz="4" w:space="0" w:color="auto"/>
              <w:left w:val="single" w:sz="4" w:space="0" w:color="auto"/>
              <w:bottom w:val="single" w:sz="4" w:space="0" w:color="auto"/>
              <w:right w:val="single" w:sz="4" w:space="0" w:color="auto"/>
            </w:tcBorders>
            <w:vAlign w:val="center"/>
            <w:hideMark/>
          </w:tcPr>
          <w:p w14:paraId="7FC1DD44" w14:textId="77777777" w:rsidR="00E219AB" w:rsidRPr="000353CF" w:rsidRDefault="00E219AB" w:rsidP="00623B1A">
            <w:pPr>
              <w:spacing w:before="0" w:after="0"/>
              <w:rPr>
                <w:rFonts w:cs="Arial"/>
                <w:b/>
                <w:bCs/>
                <w:color w:val="000000"/>
                <w:szCs w:val="22"/>
              </w:rPr>
            </w:pPr>
          </w:p>
        </w:tc>
      </w:tr>
      <w:tr w:rsidR="00E219AB" w:rsidRPr="000353CF" w14:paraId="3D2D9E34" w14:textId="77777777" w:rsidTr="00417A78">
        <w:trPr>
          <w:trHeight w:val="20"/>
          <w:jc w:val="center"/>
        </w:trPr>
        <w:tc>
          <w:tcPr>
            <w:tcW w:w="32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AEA6F7" w14:textId="77777777" w:rsidR="00E219AB" w:rsidRPr="000353CF" w:rsidRDefault="00E219AB" w:rsidP="00623B1A">
            <w:pPr>
              <w:spacing w:before="0" w:after="0"/>
              <w:rPr>
                <w:rFonts w:cs="Arial"/>
                <w:color w:val="000000"/>
                <w:szCs w:val="22"/>
              </w:rPr>
            </w:pPr>
            <w:r w:rsidRPr="000353CF">
              <w:rPr>
                <w:rFonts w:cs="Arial"/>
                <w:color w:val="000000"/>
                <w:szCs w:val="22"/>
              </w:rPr>
              <w:t>Available DPs</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481384" w14:textId="77777777" w:rsidR="00E219AB" w:rsidRPr="000353CF" w:rsidRDefault="00E219AB" w:rsidP="00623B1A">
            <w:pPr>
              <w:spacing w:before="0" w:after="0"/>
              <w:jc w:val="center"/>
              <w:rPr>
                <w:rFonts w:cs="Arial"/>
                <w:color w:val="000000"/>
                <w:szCs w:val="22"/>
              </w:rPr>
            </w:pPr>
            <w:r w:rsidRPr="000353CF">
              <w:rPr>
                <w:rFonts w:cs="Arial"/>
                <w:color w:val="000000"/>
                <w:szCs w:val="22"/>
              </w:rPr>
              <w:t>125</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19B3A" w14:textId="77777777" w:rsidR="00E219AB" w:rsidRPr="000353CF" w:rsidRDefault="00E219AB" w:rsidP="00623B1A">
            <w:pPr>
              <w:spacing w:before="0" w:after="0"/>
              <w:jc w:val="center"/>
              <w:rPr>
                <w:rFonts w:cs="Arial"/>
                <w:color w:val="000000"/>
                <w:szCs w:val="22"/>
              </w:rPr>
            </w:pPr>
            <w:r w:rsidRPr="000353CF">
              <w:rPr>
                <w:rFonts w:cs="Arial"/>
                <w:color w:val="000000"/>
                <w:szCs w:val="22"/>
              </w:rPr>
              <w:t>103</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4CC59B" w14:textId="77777777" w:rsidR="00E219AB" w:rsidRPr="000353CF" w:rsidRDefault="00E219AB" w:rsidP="00623B1A">
            <w:pPr>
              <w:spacing w:before="0" w:after="0"/>
              <w:jc w:val="center"/>
              <w:rPr>
                <w:rFonts w:cs="Arial"/>
                <w:color w:val="000000"/>
                <w:szCs w:val="22"/>
              </w:rPr>
            </w:pPr>
            <w:r w:rsidRPr="000353CF">
              <w:rPr>
                <w:rFonts w:cs="Arial"/>
                <w:color w:val="000000"/>
                <w:szCs w:val="22"/>
              </w:rPr>
              <w:t>82</w:t>
            </w:r>
          </w:p>
        </w:tc>
        <w:tc>
          <w:tcPr>
            <w:tcW w:w="12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45945D" w14:textId="77777777" w:rsidR="00E219AB" w:rsidRPr="000353CF" w:rsidRDefault="00E219AB" w:rsidP="00623B1A">
            <w:pPr>
              <w:spacing w:before="0" w:after="0"/>
              <w:jc w:val="center"/>
              <w:rPr>
                <w:rFonts w:cs="Arial"/>
                <w:color w:val="000000"/>
                <w:szCs w:val="22"/>
              </w:rPr>
            </w:pPr>
            <w:r w:rsidRPr="000353CF">
              <w:rPr>
                <w:rFonts w:cs="Arial"/>
                <w:color w:val="000000"/>
                <w:szCs w:val="22"/>
              </w:rPr>
              <w:t>75</w:t>
            </w:r>
          </w:p>
        </w:tc>
        <w:tc>
          <w:tcPr>
            <w:tcW w:w="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99172" w14:textId="77777777" w:rsidR="00E219AB" w:rsidRPr="000353CF" w:rsidRDefault="00E219AB" w:rsidP="00623B1A">
            <w:pPr>
              <w:spacing w:before="0" w:after="0"/>
              <w:jc w:val="center"/>
              <w:rPr>
                <w:rFonts w:cs="Arial"/>
                <w:color w:val="000000"/>
                <w:szCs w:val="22"/>
              </w:rPr>
            </w:pPr>
            <w:r w:rsidRPr="000353CF">
              <w:rPr>
                <w:rFonts w:cs="Arial"/>
                <w:color w:val="000000"/>
                <w:szCs w:val="22"/>
              </w:rPr>
              <w:t>385</w:t>
            </w:r>
          </w:p>
        </w:tc>
      </w:tr>
      <w:tr w:rsidR="00E219AB" w:rsidRPr="000353CF" w14:paraId="1AFD9DBE" w14:textId="77777777" w:rsidTr="00417A78">
        <w:trPr>
          <w:trHeight w:val="20"/>
          <w:jc w:val="center"/>
        </w:trPr>
        <w:tc>
          <w:tcPr>
            <w:tcW w:w="32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1AF7ED" w14:textId="77777777" w:rsidR="00E219AB" w:rsidRPr="000353CF" w:rsidRDefault="00E219AB" w:rsidP="00623B1A">
            <w:pPr>
              <w:spacing w:before="0" w:after="0"/>
              <w:rPr>
                <w:rFonts w:cs="Arial"/>
                <w:color w:val="000000"/>
                <w:szCs w:val="22"/>
              </w:rPr>
            </w:pPr>
            <w:r w:rsidRPr="000353CF">
              <w:rPr>
                <w:rFonts w:cs="Arial"/>
                <w:color w:val="000000"/>
                <w:szCs w:val="22"/>
              </w:rPr>
              <w:t>Not available DPs</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A5FA12" w14:textId="77777777" w:rsidR="00E219AB" w:rsidRPr="000353CF" w:rsidRDefault="00E219AB" w:rsidP="00623B1A">
            <w:pPr>
              <w:spacing w:before="0" w:after="0"/>
              <w:jc w:val="center"/>
              <w:rPr>
                <w:rFonts w:cs="Arial"/>
                <w:color w:val="000000"/>
                <w:szCs w:val="22"/>
              </w:rPr>
            </w:pPr>
            <w:r w:rsidRPr="000353CF">
              <w:rPr>
                <w:rFonts w:cs="Arial"/>
                <w:color w:val="000000"/>
                <w:szCs w:val="22"/>
              </w:rPr>
              <w:t>87</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773624" w14:textId="77777777" w:rsidR="00E219AB" w:rsidRPr="000353CF" w:rsidRDefault="00E219AB" w:rsidP="00623B1A">
            <w:pPr>
              <w:spacing w:before="0" w:after="0"/>
              <w:jc w:val="center"/>
              <w:rPr>
                <w:rFonts w:cs="Arial"/>
                <w:color w:val="000000"/>
                <w:szCs w:val="22"/>
              </w:rPr>
            </w:pPr>
            <w:r w:rsidRPr="000353CF">
              <w:rPr>
                <w:rFonts w:cs="Arial"/>
                <w:color w:val="000000"/>
                <w:szCs w:val="22"/>
              </w:rPr>
              <w:t>31</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64E65B" w14:textId="77777777" w:rsidR="00E219AB" w:rsidRPr="000353CF" w:rsidRDefault="00E219AB" w:rsidP="00623B1A">
            <w:pPr>
              <w:spacing w:before="0" w:after="0"/>
              <w:jc w:val="center"/>
              <w:rPr>
                <w:rFonts w:cs="Arial"/>
                <w:color w:val="000000"/>
                <w:szCs w:val="22"/>
              </w:rPr>
            </w:pPr>
            <w:r w:rsidRPr="000353CF">
              <w:rPr>
                <w:rFonts w:cs="Arial"/>
                <w:color w:val="000000"/>
                <w:szCs w:val="22"/>
              </w:rPr>
              <w:t>118</w:t>
            </w:r>
          </w:p>
        </w:tc>
        <w:tc>
          <w:tcPr>
            <w:tcW w:w="12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E624C0" w14:textId="77777777" w:rsidR="00E219AB" w:rsidRPr="000353CF" w:rsidRDefault="00E219AB" w:rsidP="00623B1A">
            <w:pPr>
              <w:spacing w:before="0" w:after="0"/>
              <w:jc w:val="center"/>
              <w:rPr>
                <w:rFonts w:cs="Arial"/>
                <w:color w:val="000000"/>
                <w:szCs w:val="22"/>
              </w:rPr>
            </w:pPr>
            <w:r w:rsidRPr="000353CF">
              <w:rPr>
                <w:rFonts w:cs="Arial"/>
                <w:color w:val="000000"/>
                <w:szCs w:val="22"/>
              </w:rPr>
              <w:t>17</w:t>
            </w:r>
          </w:p>
        </w:tc>
        <w:tc>
          <w:tcPr>
            <w:tcW w:w="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1C9E9C" w14:textId="77777777" w:rsidR="00E219AB" w:rsidRPr="000353CF" w:rsidRDefault="00E219AB" w:rsidP="00623B1A">
            <w:pPr>
              <w:spacing w:before="0" w:after="0"/>
              <w:jc w:val="center"/>
              <w:rPr>
                <w:rFonts w:cs="Arial"/>
                <w:color w:val="000000"/>
                <w:szCs w:val="22"/>
              </w:rPr>
            </w:pPr>
            <w:r w:rsidRPr="000353CF">
              <w:rPr>
                <w:rFonts w:cs="Arial"/>
                <w:color w:val="000000"/>
                <w:szCs w:val="22"/>
              </w:rPr>
              <w:t>253</w:t>
            </w:r>
          </w:p>
        </w:tc>
      </w:tr>
      <w:tr w:rsidR="00E219AB" w:rsidRPr="000353CF" w14:paraId="150F9AC8" w14:textId="77777777" w:rsidTr="00417A78">
        <w:trPr>
          <w:trHeight w:val="20"/>
          <w:jc w:val="center"/>
        </w:trPr>
        <w:tc>
          <w:tcPr>
            <w:tcW w:w="32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99380D" w14:textId="77777777" w:rsidR="00E219AB" w:rsidRPr="000353CF" w:rsidRDefault="00E219AB" w:rsidP="00623B1A">
            <w:pPr>
              <w:spacing w:before="0" w:after="0"/>
              <w:rPr>
                <w:rFonts w:cs="Arial"/>
                <w:color w:val="000000"/>
                <w:szCs w:val="22"/>
              </w:rPr>
            </w:pPr>
            <w:r w:rsidRPr="000353CF">
              <w:rPr>
                <w:rFonts w:cs="Arial"/>
                <w:color w:val="000000"/>
                <w:szCs w:val="22"/>
              </w:rPr>
              <w:t>Refused Cases</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7FCC7" w14:textId="77777777" w:rsidR="00E219AB" w:rsidRPr="000353CF" w:rsidRDefault="00E219AB" w:rsidP="00623B1A">
            <w:pPr>
              <w:spacing w:before="0" w:after="0"/>
              <w:jc w:val="center"/>
              <w:rPr>
                <w:rFonts w:cs="Arial"/>
                <w:color w:val="000000"/>
                <w:szCs w:val="22"/>
              </w:rPr>
            </w:pPr>
            <w:r w:rsidRPr="000353CF">
              <w:rPr>
                <w:rFonts w:cs="Arial"/>
                <w:color w:val="000000"/>
                <w:szCs w:val="22"/>
              </w:rPr>
              <w:t>13</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791EA7" w14:textId="77777777" w:rsidR="00E219AB" w:rsidRPr="000353CF" w:rsidRDefault="00E219AB" w:rsidP="00623B1A">
            <w:pPr>
              <w:spacing w:before="0" w:after="0"/>
              <w:jc w:val="center"/>
              <w:rPr>
                <w:rFonts w:cs="Arial"/>
                <w:color w:val="000000"/>
                <w:szCs w:val="22"/>
              </w:rPr>
            </w:pPr>
            <w:r w:rsidRPr="000353CF">
              <w:rPr>
                <w:rFonts w:cs="Arial"/>
                <w:color w:val="000000"/>
                <w:szCs w:val="22"/>
              </w:rPr>
              <w:t>6</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99EDFE" w14:textId="77777777" w:rsidR="00E219AB" w:rsidRPr="000353CF" w:rsidRDefault="00E219AB" w:rsidP="00623B1A">
            <w:pPr>
              <w:spacing w:before="0" w:after="0"/>
              <w:jc w:val="center"/>
              <w:rPr>
                <w:rFonts w:cs="Arial"/>
                <w:color w:val="000000"/>
                <w:szCs w:val="22"/>
              </w:rPr>
            </w:pPr>
            <w:r w:rsidRPr="000353CF">
              <w:rPr>
                <w:rFonts w:cs="Arial"/>
                <w:color w:val="000000"/>
                <w:szCs w:val="22"/>
              </w:rPr>
              <w:t>21</w:t>
            </w:r>
          </w:p>
        </w:tc>
        <w:tc>
          <w:tcPr>
            <w:tcW w:w="12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4C16E6" w14:textId="77777777" w:rsidR="00E219AB" w:rsidRPr="000353CF" w:rsidRDefault="00E219AB" w:rsidP="00623B1A">
            <w:pPr>
              <w:spacing w:before="0" w:after="0"/>
              <w:jc w:val="center"/>
              <w:rPr>
                <w:rFonts w:cs="Arial"/>
                <w:color w:val="000000"/>
                <w:szCs w:val="22"/>
              </w:rPr>
            </w:pPr>
            <w:r w:rsidRPr="000353CF">
              <w:rPr>
                <w:rFonts w:cs="Arial"/>
                <w:color w:val="000000"/>
                <w:szCs w:val="22"/>
              </w:rPr>
              <w:t>18</w:t>
            </w:r>
          </w:p>
        </w:tc>
        <w:tc>
          <w:tcPr>
            <w:tcW w:w="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171F10" w14:textId="77777777" w:rsidR="00E219AB" w:rsidRPr="000353CF" w:rsidRDefault="00E219AB" w:rsidP="00623B1A">
            <w:pPr>
              <w:spacing w:before="0" w:after="0"/>
              <w:jc w:val="center"/>
              <w:rPr>
                <w:rFonts w:cs="Arial"/>
                <w:color w:val="000000"/>
                <w:szCs w:val="22"/>
              </w:rPr>
            </w:pPr>
            <w:r w:rsidRPr="000353CF">
              <w:rPr>
                <w:rFonts w:cs="Arial"/>
                <w:color w:val="000000"/>
                <w:szCs w:val="22"/>
              </w:rPr>
              <w:t>58</w:t>
            </w:r>
          </w:p>
        </w:tc>
      </w:tr>
      <w:tr w:rsidR="00E219AB" w:rsidRPr="000353CF" w14:paraId="45B29AE8" w14:textId="77777777" w:rsidTr="00417A78">
        <w:trPr>
          <w:trHeight w:val="20"/>
          <w:jc w:val="center"/>
        </w:trPr>
        <w:tc>
          <w:tcPr>
            <w:tcW w:w="32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B1B42A" w14:textId="77777777" w:rsidR="00E219AB" w:rsidRPr="000353CF" w:rsidRDefault="00E219AB" w:rsidP="00623B1A">
            <w:pPr>
              <w:spacing w:before="0" w:after="0"/>
              <w:rPr>
                <w:rFonts w:cs="Arial"/>
                <w:color w:val="000000"/>
                <w:szCs w:val="22"/>
              </w:rPr>
            </w:pPr>
            <w:r w:rsidRPr="000353CF">
              <w:rPr>
                <w:rFonts w:cs="Arial"/>
                <w:color w:val="000000"/>
                <w:szCs w:val="22"/>
              </w:rPr>
              <w:t>Deceased DPs</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596A00" w14:textId="77777777" w:rsidR="00E219AB" w:rsidRPr="000353CF" w:rsidRDefault="00E219AB" w:rsidP="00623B1A">
            <w:pPr>
              <w:spacing w:before="0" w:after="0"/>
              <w:jc w:val="center"/>
              <w:rPr>
                <w:rFonts w:cs="Arial"/>
                <w:color w:val="000000"/>
                <w:szCs w:val="22"/>
              </w:rPr>
            </w:pPr>
            <w:r w:rsidRPr="000353CF">
              <w:rPr>
                <w:rFonts w:cs="Arial"/>
                <w:color w:val="000000"/>
                <w:szCs w:val="22"/>
              </w:rPr>
              <w:t>21</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446B6C" w14:textId="77777777" w:rsidR="00E219AB" w:rsidRPr="000353CF" w:rsidRDefault="00E219AB" w:rsidP="00623B1A">
            <w:pPr>
              <w:spacing w:before="0" w:after="0"/>
              <w:jc w:val="center"/>
              <w:rPr>
                <w:rFonts w:cs="Arial"/>
                <w:color w:val="000000"/>
                <w:szCs w:val="22"/>
              </w:rPr>
            </w:pPr>
            <w:r w:rsidRPr="000353CF">
              <w:rPr>
                <w:rFonts w:cs="Arial"/>
                <w:color w:val="000000"/>
                <w:szCs w:val="22"/>
              </w:rPr>
              <w:t>19</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D9FDE1" w14:textId="77777777" w:rsidR="00E219AB" w:rsidRPr="000353CF" w:rsidRDefault="00E219AB" w:rsidP="00623B1A">
            <w:pPr>
              <w:spacing w:before="0" w:after="0"/>
              <w:jc w:val="center"/>
              <w:rPr>
                <w:rFonts w:cs="Arial"/>
                <w:color w:val="000000"/>
                <w:szCs w:val="22"/>
              </w:rPr>
            </w:pPr>
            <w:r w:rsidRPr="000353CF">
              <w:rPr>
                <w:rFonts w:cs="Arial"/>
                <w:color w:val="000000"/>
                <w:szCs w:val="22"/>
              </w:rPr>
              <w:t>24</w:t>
            </w:r>
          </w:p>
        </w:tc>
        <w:tc>
          <w:tcPr>
            <w:tcW w:w="12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ED6D16" w14:textId="77777777" w:rsidR="00E219AB" w:rsidRPr="000353CF" w:rsidRDefault="00E219AB" w:rsidP="00623B1A">
            <w:pPr>
              <w:spacing w:before="0" w:after="0"/>
              <w:jc w:val="center"/>
              <w:rPr>
                <w:rFonts w:cs="Arial"/>
                <w:color w:val="000000"/>
                <w:szCs w:val="22"/>
              </w:rPr>
            </w:pPr>
            <w:r w:rsidRPr="000353CF">
              <w:rPr>
                <w:rFonts w:cs="Arial"/>
                <w:color w:val="000000"/>
                <w:szCs w:val="22"/>
              </w:rPr>
              <w:t>13</w:t>
            </w:r>
          </w:p>
        </w:tc>
        <w:tc>
          <w:tcPr>
            <w:tcW w:w="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7EE8B7" w14:textId="77777777" w:rsidR="00E219AB" w:rsidRPr="000353CF" w:rsidRDefault="00E219AB" w:rsidP="00623B1A">
            <w:pPr>
              <w:spacing w:before="0" w:after="0"/>
              <w:jc w:val="center"/>
              <w:rPr>
                <w:rFonts w:cs="Arial"/>
                <w:color w:val="000000"/>
                <w:szCs w:val="22"/>
              </w:rPr>
            </w:pPr>
            <w:r w:rsidRPr="000353CF">
              <w:rPr>
                <w:rFonts w:cs="Arial"/>
                <w:color w:val="000000"/>
                <w:szCs w:val="22"/>
              </w:rPr>
              <w:t>77</w:t>
            </w:r>
          </w:p>
        </w:tc>
      </w:tr>
      <w:tr w:rsidR="00E219AB" w:rsidRPr="000353CF" w14:paraId="412346CC" w14:textId="77777777" w:rsidTr="00417A78">
        <w:trPr>
          <w:trHeight w:val="20"/>
          <w:jc w:val="center"/>
        </w:trPr>
        <w:tc>
          <w:tcPr>
            <w:tcW w:w="32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ED9BBB" w14:textId="77777777" w:rsidR="00E219AB" w:rsidRPr="000353CF" w:rsidRDefault="00E219AB" w:rsidP="00623B1A">
            <w:pPr>
              <w:spacing w:before="0" w:after="0"/>
              <w:rPr>
                <w:rFonts w:cs="Arial"/>
                <w:b/>
                <w:bCs/>
                <w:color w:val="000000"/>
                <w:szCs w:val="22"/>
              </w:rPr>
            </w:pPr>
            <w:r w:rsidRPr="000353CF">
              <w:rPr>
                <w:rFonts w:cs="Arial"/>
                <w:b/>
                <w:bCs/>
                <w:color w:val="000000"/>
                <w:szCs w:val="22"/>
              </w:rPr>
              <w:t>Total</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7C52E4" w14:textId="77777777" w:rsidR="00E219AB" w:rsidRPr="000353CF" w:rsidRDefault="00E219AB" w:rsidP="00623B1A">
            <w:pPr>
              <w:spacing w:before="0" w:after="0"/>
              <w:jc w:val="center"/>
              <w:rPr>
                <w:rFonts w:cs="Arial"/>
                <w:b/>
                <w:bCs/>
                <w:color w:val="000000"/>
                <w:szCs w:val="22"/>
              </w:rPr>
            </w:pPr>
            <w:r w:rsidRPr="000353CF">
              <w:rPr>
                <w:rFonts w:cs="Arial"/>
                <w:b/>
                <w:bCs/>
                <w:color w:val="000000"/>
                <w:szCs w:val="22"/>
              </w:rPr>
              <w:t>246</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84B558" w14:textId="77777777" w:rsidR="00E219AB" w:rsidRPr="000353CF" w:rsidRDefault="00E219AB" w:rsidP="00623B1A">
            <w:pPr>
              <w:spacing w:before="0" w:after="0"/>
              <w:jc w:val="center"/>
              <w:rPr>
                <w:rFonts w:cs="Arial"/>
                <w:b/>
                <w:bCs/>
                <w:color w:val="000000"/>
                <w:szCs w:val="22"/>
              </w:rPr>
            </w:pPr>
            <w:r w:rsidRPr="000353CF">
              <w:rPr>
                <w:rFonts w:cs="Arial"/>
                <w:b/>
                <w:bCs/>
                <w:color w:val="000000"/>
                <w:szCs w:val="22"/>
              </w:rPr>
              <w:t>159</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2DB381" w14:textId="77777777" w:rsidR="00E219AB" w:rsidRPr="000353CF" w:rsidRDefault="00E219AB" w:rsidP="00623B1A">
            <w:pPr>
              <w:spacing w:before="0" w:after="0"/>
              <w:jc w:val="center"/>
              <w:rPr>
                <w:rFonts w:cs="Arial"/>
                <w:b/>
                <w:bCs/>
                <w:color w:val="000000"/>
                <w:szCs w:val="22"/>
              </w:rPr>
            </w:pPr>
            <w:r w:rsidRPr="000353CF">
              <w:rPr>
                <w:rFonts w:cs="Arial"/>
                <w:b/>
                <w:bCs/>
                <w:color w:val="000000"/>
                <w:szCs w:val="22"/>
              </w:rPr>
              <w:t>245</w:t>
            </w:r>
          </w:p>
        </w:tc>
        <w:tc>
          <w:tcPr>
            <w:tcW w:w="12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4C4119" w14:textId="77777777" w:rsidR="00E219AB" w:rsidRPr="000353CF" w:rsidRDefault="00E219AB" w:rsidP="00623B1A">
            <w:pPr>
              <w:spacing w:before="0" w:after="0"/>
              <w:jc w:val="center"/>
              <w:rPr>
                <w:rFonts w:cs="Arial"/>
                <w:b/>
                <w:bCs/>
                <w:color w:val="000000"/>
                <w:szCs w:val="22"/>
              </w:rPr>
            </w:pPr>
            <w:r w:rsidRPr="000353CF">
              <w:rPr>
                <w:rFonts w:cs="Arial"/>
                <w:b/>
                <w:bCs/>
                <w:color w:val="000000"/>
                <w:szCs w:val="22"/>
              </w:rPr>
              <w:t>123</w:t>
            </w:r>
          </w:p>
        </w:tc>
        <w:tc>
          <w:tcPr>
            <w:tcW w:w="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6A03DF" w14:textId="77777777" w:rsidR="00E219AB" w:rsidRPr="000353CF" w:rsidRDefault="00E219AB" w:rsidP="00623B1A">
            <w:pPr>
              <w:spacing w:before="0" w:after="0"/>
              <w:jc w:val="center"/>
              <w:rPr>
                <w:rFonts w:cs="Arial"/>
                <w:b/>
                <w:bCs/>
                <w:color w:val="000000"/>
                <w:szCs w:val="22"/>
              </w:rPr>
            </w:pPr>
            <w:r w:rsidRPr="000353CF">
              <w:rPr>
                <w:rFonts w:cs="Arial"/>
                <w:b/>
                <w:bCs/>
                <w:color w:val="000000"/>
                <w:szCs w:val="22"/>
              </w:rPr>
              <w:t>773</w:t>
            </w:r>
          </w:p>
        </w:tc>
      </w:tr>
    </w:tbl>
    <w:p w14:paraId="61B2520F" w14:textId="366DD4A8" w:rsidR="00E219AB" w:rsidRPr="000353CF" w:rsidRDefault="00094595" w:rsidP="004523FF">
      <w:pPr>
        <w:pStyle w:val="Caption"/>
        <w:rPr>
          <w:rFonts w:ascii="Arial" w:eastAsia="Arial" w:hAnsi="Arial"/>
        </w:rPr>
      </w:pPr>
      <w:bookmarkStart w:id="56" w:name="_Ref163482063"/>
      <w:bookmarkStart w:id="57" w:name="_Toc186806475"/>
      <w:r w:rsidRPr="000353CF">
        <w:rPr>
          <w:rFonts w:ascii="Arial" w:hAnsi="Arial"/>
        </w:rPr>
        <w:t xml:space="preserve">Table </w:t>
      </w:r>
      <w:r w:rsidR="009C0D39" w:rsidRPr="000353CF">
        <w:rPr>
          <w:rFonts w:ascii="Arial" w:hAnsi="Arial"/>
          <w:noProof/>
        </w:rPr>
        <w:fldChar w:fldCharType="begin"/>
      </w:r>
      <w:r w:rsidR="009C0D39" w:rsidRPr="000353CF">
        <w:rPr>
          <w:rFonts w:ascii="Arial" w:hAnsi="Arial"/>
          <w:noProof/>
        </w:rPr>
        <w:instrText xml:space="preserve"> STYLEREF 1 \s </w:instrText>
      </w:r>
      <w:r w:rsidR="009C0D39" w:rsidRPr="000353CF">
        <w:rPr>
          <w:rFonts w:ascii="Arial" w:hAnsi="Arial"/>
          <w:noProof/>
        </w:rPr>
        <w:fldChar w:fldCharType="separate"/>
      </w:r>
      <w:r w:rsidR="00383FD9" w:rsidRPr="000353CF">
        <w:rPr>
          <w:rFonts w:ascii="Arial" w:hAnsi="Arial"/>
          <w:noProof/>
        </w:rPr>
        <w:t>3</w:t>
      </w:r>
      <w:r w:rsidR="009C0D39" w:rsidRPr="000353CF">
        <w:rPr>
          <w:rFonts w:ascii="Arial" w:hAnsi="Arial"/>
          <w:noProof/>
        </w:rPr>
        <w:fldChar w:fldCharType="end"/>
      </w:r>
      <w:r w:rsidR="00383FD9" w:rsidRPr="000353CF">
        <w:rPr>
          <w:rFonts w:ascii="Arial" w:hAnsi="Arial"/>
        </w:rPr>
        <w:noBreakHyphen/>
      </w:r>
      <w:r w:rsidR="009C0D39" w:rsidRPr="000353CF">
        <w:rPr>
          <w:rFonts w:ascii="Arial" w:hAnsi="Arial"/>
          <w:noProof/>
        </w:rPr>
        <w:fldChar w:fldCharType="begin"/>
      </w:r>
      <w:r w:rsidR="009C0D39" w:rsidRPr="000353CF">
        <w:rPr>
          <w:rFonts w:ascii="Arial" w:hAnsi="Arial"/>
          <w:noProof/>
        </w:rPr>
        <w:instrText xml:space="preserve"> SEQ Table \* ARABIC \s 1 </w:instrText>
      </w:r>
      <w:r w:rsidR="009C0D39" w:rsidRPr="000353CF">
        <w:rPr>
          <w:rFonts w:ascii="Arial" w:hAnsi="Arial"/>
          <w:noProof/>
        </w:rPr>
        <w:fldChar w:fldCharType="separate"/>
      </w:r>
      <w:r w:rsidR="00383FD9" w:rsidRPr="000353CF">
        <w:rPr>
          <w:rFonts w:ascii="Arial" w:hAnsi="Arial"/>
          <w:noProof/>
        </w:rPr>
        <w:t>2</w:t>
      </w:r>
      <w:r w:rsidR="009C0D39" w:rsidRPr="000353CF">
        <w:rPr>
          <w:rFonts w:ascii="Arial" w:hAnsi="Arial"/>
          <w:noProof/>
        </w:rPr>
        <w:fldChar w:fldCharType="end"/>
      </w:r>
      <w:bookmarkEnd w:id="56"/>
      <w:r w:rsidRPr="000353CF">
        <w:rPr>
          <w:rFonts w:ascii="Arial" w:hAnsi="Arial"/>
        </w:rPr>
        <w:t>:</w:t>
      </w:r>
      <w:r w:rsidR="00E219AB" w:rsidRPr="000353CF">
        <w:rPr>
          <w:rFonts w:ascii="Arial" w:eastAsia="Arial" w:hAnsi="Arial"/>
          <w:bCs/>
        </w:rPr>
        <w:t xml:space="preserve"> Mouza wise land location</w:t>
      </w:r>
      <w:bookmarkEnd w:id="5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238"/>
        <w:gridCol w:w="1594"/>
        <w:gridCol w:w="1898"/>
      </w:tblGrid>
      <w:tr w:rsidR="00E219AB" w:rsidRPr="000353CF" w14:paraId="650B56C6" w14:textId="77777777" w:rsidTr="00D5699D">
        <w:trPr>
          <w:trHeight w:val="144"/>
          <w:tblHeader/>
          <w:jc w:val="center"/>
        </w:trPr>
        <w:tc>
          <w:tcPr>
            <w:tcW w:w="5238" w:type="dxa"/>
            <w:vMerge w:val="restart"/>
            <w:vAlign w:val="center"/>
          </w:tcPr>
          <w:p w14:paraId="368BA2EB" w14:textId="77777777" w:rsidR="00E219AB" w:rsidRPr="000353CF" w:rsidRDefault="00E219AB" w:rsidP="00623B1A">
            <w:pPr>
              <w:pStyle w:val="TableParagraph"/>
              <w:spacing w:before="0" w:after="0"/>
              <w:jc w:val="center"/>
            </w:pPr>
            <w:r w:rsidRPr="000353CF">
              <w:rPr>
                <w:b/>
                <w:bCs/>
                <w:spacing w:val="1"/>
              </w:rPr>
              <w:t>M</w:t>
            </w:r>
            <w:r w:rsidRPr="000353CF">
              <w:rPr>
                <w:b/>
                <w:bCs/>
              </w:rPr>
              <w:t>ou</w:t>
            </w:r>
            <w:r w:rsidRPr="000353CF">
              <w:rPr>
                <w:b/>
                <w:bCs/>
                <w:spacing w:val="1"/>
              </w:rPr>
              <w:t>z</w:t>
            </w:r>
            <w:r w:rsidRPr="000353CF">
              <w:rPr>
                <w:b/>
                <w:bCs/>
              </w:rPr>
              <w:t>a</w:t>
            </w:r>
            <w:r w:rsidRPr="000353CF">
              <w:rPr>
                <w:b/>
                <w:bCs/>
                <w:spacing w:val="-6"/>
              </w:rPr>
              <w:t xml:space="preserve"> </w:t>
            </w:r>
            <w:r w:rsidRPr="000353CF">
              <w:rPr>
                <w:b/>
                <w:bCs/>
              </w:rPr>
              <w:t>/</w:t>
            </w:r>
            <w:r w:rsidRPr="000353CF">
              <w:rPr>
                <w:b/>
                <w:bCs/>
                <w:spacing w:val="-5"/>
              </w:rPr>
              <w:t xml:space="preserve"> </w:t>
            </w:r>
            <w:r w:rsidRPr="000353CF">
              <w:rPr>
                <w:b/>
                <w:bCs/>
                <w:spacing w:val="-6"/>
              </w:rPr>
              <w:t>A</w:t>
            </w:r>
            <w:r w:rsidRPr="000353CF">
              <w:rPr>
                <w:b/>
                <w:bCs/>
                <w:spacing w:val="1"/>
              </w:rPr>
              <w:t>r</w:t>
            </w:r>
            <w:r w:rsidRPr="000353CF">
              <w:rPr>
                <w:b/>
                <w:bCs/>
              </w:rPr>
              <w:t>ea</w:t>
            </w:r>
          </w:p>
        </w:tc>
        <w:tc>
          <w:tcPr>
            <w:tcW w:w="3492" w:type="dxa"/>
            <w:gridSpan w:val="2"/>
            <w:vAlign w:val="center"/>
          </w:tcPr>
          <w:p w14:paraId="25F5E2D2" w14:textId="55ACF05B" w:rsidR="00E219AB" w:rsidRPr="000353CF" w:rsidRDefault="00E219AB" w:rsidP="00623B1A">
            <w:pPr>
              <w:pStyle w:val="TableParagraph"/>
              <w:spacing w:before="0" w:after="0" w:line="229" w:lineRule="exact"/>
              <w:jc w:val="center"/>
            </w:pPr>
            <w:r w:rsidRPr="000353CF">
              <w:rPr>
                <w:b/>
                <w:bCs/>
              </w:rPr>
              <w:t>Af</w:t>
            </w:r>
            <w:r w:rsidRPr="000353CF">
              <w:rPr>
                <w:b/>
                <w:bCs/>
                <w:spacing w:val="1"/>
              </w:rPr>
              <w:t>f</w:t>
            </w:r>
            <w:r w:rsidRPr="000353CF">
              <w:rPr>
                <w:b/>
                <w:bCs/>
              </w:rPr>
              <w:t>e</w:t>
            </w:r>
            <w:r w:rsidRPr="000353CF">
              <w:rPr>
                <w:b/>
                <w:bCs/>
                <w:spacing w:val="-1"/>
              </w:rPr>
              <w:t>c</w:t>
            </w:r>
            <w:r w:rsidRPr="000353CF">
              <w:rPr>
                <w:b/>
                <w:bCs/>
                <w:spacing w:val="2"/>
              </w:rPr>
              <w:t>t</w:t>
            </w:r>
            <w:r w:rsidRPr="000353CF">
              <w:rPr>
                <w:b/>
                <w:bCs/>
              </w:rPr>
              <w:t>ed</w:t>
            </w:r>
            <w:r w:rsidRPr="000353CF">
              <w:rPr>
                <w:b/>
                <w:bCs/>
                <w:spacing w:val="-6"/>
              </w:rPr>
              <w:t xml:space="preserve"> </w:t>
            </w:r>
            <w:r w:rsidRPr="000353CF">
              <w:rPr>
                <w:b/>
                <w:bCs/>
                <w:spacing w:val="2"/>
              </w:rPr>
              <w:t>l</w:t>
            </w:r>
            <w:r w:rsidRPr="000353CF">
              <w:rPr>
                <w:b/>
                <w:bCs/>
              </w:rPr>
              <w:t>and</w:t>
            </w:r>
          </w:p>
        </w:tc>
      </w:tr>
      <w:tr w:rsidR="00E219AB" w:rsidRPr="000353CF" w14:paraId="02B9187B" w14:textId="77777777" w:rsidTr="00D5699D">
        <w:trPr>
          <w:trHeight w:val="144"/>
          <w:tblHeader/>
          <w:jc w:val="center"/>
        </w:trPr>
        <w:tc>
          <w:tcPr>
            <w:tcW w:w="5238" w:type="dxa"/>
            <w:vMerge/>
            <w:vAlign w:val="center"/>
          </w:tcPr>
          <w:p w14:paraId="7F0CC484" w14:textId="77777777" w:rsidR="00E219AB" w:rsidRPr="000353CF" w:rsidRDefault="00E219AB" w:rsidP="00623B1A">
            <w:pPr>
              <w:spacing w:before="0" w:after="0"/>
              <w:jc w:val="center"/>
              <w:rPr>
                <w:rFonts w:cs="Arial"/>
                <w:szCs w:val="22"/>
              </w:rPr>
            </w:pPr>
          </w:p>
        </w:tc>
        <w:tc>
          <w:tcPr>
            <w:tcW w:w="1594" w:type="dxa"/>
            <w:vAlign w:val="center"/>
          </w:tcPr>
          <w:p w14:paraId="27DBECF2" w14:textId="77777777" w:rsidR="00E219AB" w:rsidRPr="000353CF" w:rsidRDefault="00E219AB" w:rsidP="00623B1A">
            <w:pPr>
              <w:pStyle w:val="TableParagraph"/>
              <w:spacing w:before="0" w:after="0" w:line="226" w:lineRule="exact"/>
              <w:jc w:val="center"/>
            </w:pPr>
            <w:r w:rsidRPr="000353CF">
              <w:rPr>
                <w:b/>
                <w:bCs/>
              </w:rPr>
              <w:t>Kanals</w:t>
            </w:r>
          </w:p>
        </w:tc>
        <w:tc>
          <w:tcPr>
            <w:tcW w:w="1898" w:type="dxa"/>
            <w:vAlign w:val="center"/>
          </w:tcPr>
          <w:p w14:paraId="3B1DD675" w14:textId="77777777" w:rsidR="00E219AB" w:rsidRPr="000353CF" w:rsidRDefault="00E219AB" w:rsidP="00623B1A">
            <w:pPr>
              <w:pStyle w:val="TableParagraph"/>
              <w:spacing w:before="0" w:after="0" w:line="226" w:lineRule="exact"/>
              <w:jc w:val="center"/>
            </w:pPr>
            <w:r w:rsidRPr="000353CF">
              <w:rPr>
                <w:b/>
                <w:bCs/>
                <w:spacing w:val="4"/>
              </w:rPr>
              <w:t>M</w:t>
            </w:r>
            <w:r w:rsidRPr="000353CF">
              <w:rPr>
                <w:b/>
                <w:bCs/>
              </w:rPr>
              <w:t>a</w:t>
            </w:r>
            <w:r w:rsidRPr="000353CF">
              <w:rPr>
                <w:b/>
                <w:bCs/>
                <w:spacing w:val="-2"/>
              </w:rPr>
              <w:t>r</w:t>
            </w:r>
            <w:r w:rsidRPr="000353CF">
              <w:rPr>
                <w:b/>
                <w:bCs/>
              </w:rPr>
              <w:t>la</w:t>
            </w:r>
          </w:p>
        </w:tc>
      </w:tr>
      <w:tr w:rsidR="00E219AB" w:rsidRPr="000353CF" w14:paraId="17F54119" w14:textId="77777777" w:rsidTr="00417A78">
        <w:trPr>
          <w:trHeight w:val="144"/>
          <w:jc w:val="center"/>
        </w:trPr>
        <w:tc>
          <w:tcPr>
            <w:tcW w:w="5238" w:type="dxa"/>
            <w:vAlign w:val="center"/>
          </w:tcPr>
          <w:p w14:paraId="11ECCF39" w14:textId="77777777" w:rsidR="00E219AB" w:rsidRPr="000353CF" w:rsidRDefault="00E219AB" w:rsidP="00283712">
            <w:pPr>
              <w:pStyle w:val="TableParagraph"/>
              <w:spacing w:before="0" w:after="0" w:line="229" w:lineRule="exact"/>
            </w:pPr>
            <w:r w:rsidRPr="000353CF">
              <w:t>Mouza Charb</w:t>
            </w:r>
            <w:r w:rsidRPr="000353CF">
              <w:rPr>
                <w:spacing w:val="1"/>
              </w:rPr>
              <w:t>a</w:t>
            </w:r>
            <w:r w:rsidRPr="000353CF">
              <w:t>g</w:t>
            </w:r>
            <w:r w:rsidRPr="000353CF">
              <w:rPr>
                <w:spacing w:val="-1"/>
              </w:rPr>
              <w:t>h</w:t>
            </w:r>
            <w:r w:rsidRPr="000353CF">
              <w:t>,</w:t>
            </w:r>
            <w:r w:rsidRPr="000353CF">
              <w:rPr>
                <w:spacing w:val="-10"/>
              </w:rPr>
              <w:t xml:space="preserve"> </w:t>
            </w:r>
            <w:r w:rsidRPr="000353CF">
              <w:rPr>
                <w:spacing w:val="2"/>
              </w:rPr>
              <w:t>T</w:t>
            </w:r>
            <w:r w:rsidRPr="000353CF">
              <w:t>e</w:t>
            </w:r>
            <w:r w:rsidRPr="000353CF">
              <w:rPr>
                <w:spacing w:val="-1"/>
              </w:rPr>
              <w:t>h</w:t>
            </w:r>
            <w:r w:rsidRPr="000353CF">
              <w:rPr>
                <w:spacing w:val="1"/>
              </w:rPr>
              <w:t>si</w:t>
            </w:r>
            <w:r w:rsidRPr="000353CF">
              <w:t>l</w:t>
            </w:r>
            <w:r w:rsidRPr="000353CF">
              <w:rPr>
                <w:spacing w:val="-10"/>
              </w:rPr>
              <w:t xml:space="preserve"> </w:t>
            </w:r>
            <w:r w:rsidRPr="000353CF">
              <w:t>C</w:t>
            </w:r>
            <w:r w:rsidRPr="000353CF">
              <w:rPr>
                <w:spacing w:val="1"/>
              </w:rPr>
              <w:t>h</w:t>
            </w:r>
            <w:r w:rsidRPr="000353CF">
              <w:t>arba</w:t>
            </w:r>
            <w:r w:rsidRPr="000353CF">
              <w:rPr>
                <w:spacing w:val="1"/>
              </w:rPr>
              <w:t>g</w:t>
            </w:r>
            <w:r w:rsidRPr="000353CF">
              <w:t>h,</w:t>
            </w:r>
            <w:r w:rsidRPr="000353CF">
              <w:rPr>
                <w:spacing w:val="-10"/>
              </w:rPr>
              <w:t xml:space="preserve"> </w:t>
            </w:r>
            <w:r w:rsidRPr="000353CF">
              <w:t>D</w:t>
            </w:r>
            <w:r w:rsidRPr="000353CF">
              <w:rPr>
                <w:spacing w:val="-1"/>
              </w:rPr>
              <w:t>i</w:t>
            </w:r>
            <w:r w:rsidRPr="000353CF">
              <w:rPr>
                <w:spacing w:val="1"/>
              </w:rPr>
              <w:t>s</w:t>
            </w:r>
            <w:r w:rsidRPr="000353CF">
              <w:t>tr</w:t>
            </w:r>
            <w:r w:rsidRPr="000353CF">
              <w:rPr>
                <w:spacing w:val="-1"/>
              </w:rPr>
              <w:t>i</w:t>
            </w:r>
            <w:r w:rsidRPr="000353CF">
              <w:rPr>
                <w:spacing w:val="1"/>
              </w:rPr>
              <w:t>c</w:t>
            </w:r>
            <w:r w:rsidRPr="000353CF">
              <w:t>t</w:t>
            </w:r>
            <w:r w:rsidRPr="000353CF">
              <w:rPr>
                <w:spacing w:val="-7"/>
              </w:rPr>
              <w:t xml:space="preserve"> </w:t>
            </w:r>
            <w:r w:rsidRPr="000353CF">
              <w:rPr>
                <w:spacing w:val="1"/>
              </w:rPr>
              <w:t>S</w:t>
            </w:r>
            <w:r w:rsidRPr="000353CF">
              <w:t>wat</w:t>
            </w:r>
          </w:p>
        </w:tc>
        <w:tc>
          <w:tcPr>
            <w:tcW w:w="1594" w:type="dxa"/>
            <w:vAlign w:val="center"/>
          </w:tcPr>
          <w:p w14:paraId="44D67B73" w14:textId="77777777" w:rsidR="00E219AB" w:rsidRPr="000353CF" w:rsidRDefault="00E219AB" w:rsidP="00623B1A">
            <w:pPr>
              <w:pStyle w:val="TableParagraph"/>
              <w:spacing w:before="0" w:after="0" w:line="229" w:lineRule="exact"/>
              <w:jc w:val="center"/>
            </w:pPr>
            <w:r w:rsidRPr="000353CF">
              <w:t>4</w:t>
            </w:r>
          </w:p>
        </w:tc>
        <w:tc>
          <w:tcPr>
            <w:tcW w:w="1898" w:type="dxa"/>
            <w:vAlign w:val="center"/>
          </w:tcPr>
          <w:p w14:paraId="734ACF07" w14:textId="77777777" w:rsidR="00E219AB" w:rsidRPr="000353CF" w:rsidRDefault="00E219AB" w:rsidP="00623B1A">
            <w:pPr>
              <w:pStyle w:val="TableParagraph"/>
              <w:spacing w:before="0" w:after="0" w:line="229" w:lineRule="exact"/>
              <w:ind w:hanging="758"/>
              <w:jc w:val="center"/>
            </w:pPr>
            <w:r w:rsidRPr="000353CF">
              <w:t>9.75</w:t>
            </w:r>
          </w:p>
        </w:tc>
      </w:tr>
      <w:tr w:rsidR="00E219AB" w:rsidRPr="000353CF" w14:paraId="162EA77B" w14:textId="77777777" w:rsidTr="00417A78">
        <w:trPr>
          <w:trHeight w:val="144"/>
          <w:jc w:val="center"/>
        </w:trPr>
        <w:tc>
          <w:tcPr>
            <w:tcW w:w="5238" w:type="dxa"/>
            <w:vAlign w:val="center"/>
          </w:tcPr>
          <w:p w14:paraId="36CF11CE" w14:textId="77777777" w:rsidR="00E219AB" w:rsidRPr="000353CF" w:rsidRDefault="00E219AB" w:rsidP="00283712">
            <w:pPr>
              <w:pStyle w:val="TableParagraph"/>
              <w:spacing w:before="0" w:after="0" w:line="229" w:lineRule="exact"/>
            </w:pPr>
            <w:r w:rsidRPr="000353CF">
              <w:t>Mouza</w:t>
            </w:r>
            <w:r w:rsidRPr="000353CF">
              <w:rPr>
                <w:spacing w:val="-1"/>
              </w:rPr>
              <w:t xml:space="preserve"> Al</w:t>
            </w:r>
            <w:r w:rsidRPr="000353CF">
              <w:t>a</w:t>
            </w:r>
            <w:r w:rsidRPr="000353CF">
              <w:rPr>
                <w:spacing w:val="3"/>
              </w:rPr>
              <w:t>m</w:t>
            </w:r>
            <w:r w:rsidRPr="000353CF">
              <w:rPr>
                <w:spacing w:val="1"/>
              </w:rPr>
              <w:t>j</w:t>
            </w:r>
            <w:r w:rsidRPr="000353CF">
              <w:t>a</w:t>
            </w:r>
            <w:r w:rsidRPr="000353CF">
              <w:rPr>
                <w:spacing w:val="-1"/>
              </w:rPr>
              <w:t>n</w:t>
            </w:r>
            <w:r w:rsidRPr="000353CF">
              <w:t>g,</w:t>
            </w:r>
            <w:r w:rsidRPr="000353CF">
              <w:rPr>
                <w:spacing w:val="-10"/>
              </w:rPr>
              <w:t xml:space="preserve"> </w:t>
            </w:r>
            <w:r w:rsidRPr="000353CF">
              <w:rPr>
                <w:spacing w:val="3"/>
              </w:rPr>
              <w:t>T</w:t>
            </w:r>
            <w:r w:rsidRPr="000353CF">
              <w:t>e</w:t>
            </w:r>
            <w:r w:rsidRPr="000353CF">
              <w:rPr>
                <w:spacing w:val="-1"/>
              </w:rPr>
              <w:t>h</w:t>
            </w:r>
            <w:r w:rsidRPr="000353CF">
              <w:rPr>
                <w:spacing w:val="1"/>
              </w:rPr>
              <w:t>s</w:t>
            </w:r>
            <w:r w:rsidRPr="000353CF">
              <w:rPr>
                <w:spacing w:val="-1"/>
              </w:rPr>
              <w:t>i</w:t>
            </w:r>
            <w:r w:rsidRPr="000353CF">
              <w:t>l</w:t>
            </w:r>
            <w:r w:rsidRPr="000353CF">
              <w:rPr>
                <w:spacing w:val="-10"/>
              </w:rPr>
              <w:t xml:space="preserve"> </w:t>
            </w:r>
            <w:r w:rsidRPr="000353CF">
              <w:rPr>
                <w:spacing w:val="2"/>
              </w:rPr>
              <w:t>C</w:t>
            </w:r>
            <w:r w:rsidRPr="000353CF">
              <w:t>h</w:t>
            </w:r>
            <w:r w:rsidRPr="000353CF">
              <w:rPr>
                <w:spacing w:val="-1"/>
              </w:rPr>
              <w:t>a</w:t>
            </w:r>
            <w:r w:rsidRPr="000353CF">
              <w:t>r</w:t>
            </w:r>
            <w:r w:rsidRPr="000353CF">
              <w:rPr>
                <w:spacing w:val="1"/>
              </w:rPr>
              <w:t>b</w:t>
            </w:r>
            <w:r w:rsidRPr="000353CF">
              <w:t>a</w:t>
            </w:r>
            <w:r w:rsidRPr="000353CF">
              <w:rPr>
                <w:spacing w:val="-1"/>
              </w:rPr>
              <w:t>g</w:t>
            </w:r>
            <w:r w:rsidRPr="000353CF">
              <w:rPr>
                <w:spacing w:val="1"/>
              </w:rPr>
              <w:t>h</w:t>
            </w:r>
            <w:r w:rsidRPr="000353CF">
              <w:t>,</w:t>
            </w:r>
            <w:r w:rsidRPr="000353CF">
              <w:rPr>
                <w:spacing w:val="-10"/>
              </w:rPr>
              <w:t xml:space="preserve"> </w:t>
            </w:r>
            <w:r w:rsidRPr="000353CF">
              <w:t>D</w:t>
            </w:r>
            <w:r w:rsidRPr="000353CF">
              <w:rPr>
                <w:spacing w:val="-2"/>
              </w:rPr>
              <w:t>i</w:t>
            </w:r>
            <w:r w:rsidRPr="000353CF">
              <w:rPr>
                <w:spacing w:val="1"/>
              </w:rPr>
              <w:t>s</w:t>
            </w:r>
            <w:r w:rsidRPr="000353CF">
              <w:t>tr</w:t>
            </w:r>
            <w:r w:rsidRPr="000353CF">
              <w:rPr>
                <w:spacing w:val="-1"/>
              </w:rPr>
              <w:t>i</w:t>
            </w:r>
            <w:r w:rsidRPr="000353CF">
              <w:rPr>
                <w:spacing w:val="1"/>
              </w:rPr>
              <w:t>c</w:t>
            </w:r>
            <w:r w:rsidRPr="000353CF">
              <w:t>t</w:t>
            </w:r>
            <w:r w:rsidRPr="000353CF">
              <w:rPr>
                <w:spacing w:val="-7"/>
              </w:rPr>
              <w:t xml:space="preserve"> </w:t>
            </w:r>
            <w:r w:rsidRPr="000353CF">
              <w:rPr>
                <w:spacing w:val="1"/>
              </w:rPr>
              <w:t>S</w:t>
            </w:r>
            <w:r w:rsidRPr="000353CF">
              <w:rPr>
                <w:spacing w:val="-3"/>
              </w:rPr>
              <w:t>w</w:t>
            </w:r>
            <w:r w:rsidRPr="000353CF">
              <w:t>at</w:t>
            </w:r>
          </w:p>
        </w:tc>
        <w:tc>
          <w:tcPr>
            <w:tcW w:w="1594" w:type="dxa"/>
            <w:vAlign w:val="center"/>
          </w:tcPr>
          <w:p w14:paraId="40EAEEBE" w14:textId="77777777" w:rsidR="00E219AB" w:rsidRPr="000353CF" w:rsidRDefault="00E219AB" w:rsidP="00623B1A">
            <w:pPr>
              <w:pStyle w:val="TableParagraph"/>
              <w:spacing w:before="0" w:after="0" w:line="229" w:lineRule="exact"/>
              <w:jc w:val="center"/>
            </w:pPr>
            <w:r w:rsidRPr="000353CF">
              <w:t>6</w:t>
            </w:r>
          </w:p>
        </w:tc>
        <w:tc>
          <w:tcPr>
            <w:tcW w:w="1898" w:type="dxa"/>
            <w:vAlign w:val="center"/>
          </w:tcPr>
          <w:p w14:paraId="0FD5BFE0" w14:textId="77777777" w:rsidR="00E219AB" w:rsidRPr="000353CF" w:rsidRDefault="00E219AB" w:rsidP="00623B1A">
            <w:pPr>
              <w:pStyle w:val="TableParagraph"/>
              <w:spacing w:before="0" w:after="0" w:line="229" w:lineRule="exact"/>
              <w:ind w:hanging="716"/>
              <w:jc w:val="center"/>
            </w:pPr>
            <w:r w:rsidRPr="000353CF">
              <w:t>2.32</w:t>
            </w:r>
          </w:p>
        </w:tc>
      </w:tr>
      <w:tr w:rsidR="00E219AB" w:rsidRPr="000353CF" w14:paraId="390FD8D5" w14:textId="77777777" w:rsidTr="00417A78">
        <w:trPr>
          <w:trHeight w:val="144"/>
          <w:jc w:val="center"/>
        </w:trPr>
        <w:tc>
          <w:tcPr>
            <w:tcW w:w="5238" w:type="dxa"/>
            <w:vAlign w:val="center"/>
          </w:tcPr>
          <w:p w14:paraId="16DBC884" w14:textId="77777777" w:rsidR="00E219AB" w:rsidRPr="000353CF" w:rsidRDefault="00E219AB" w:rsidP="00283712">
            <w:pPr>
              <w:pStyle w:val="TableParagraph"/>
              <w:spacing w:before="0" w:after="0" w:line="229" w:lineRule="exact"/>
            </w:pPr>
            <w:r w:rsidRPr="000353CF">
              <w:t>Mouza Gu</w:t>
            </w:r>
            <w:r w:rsidRPr="000353CF">
              <w:rPr>
                <w:spacing w:val="-2"/>
              </w:rPr>
              <w:t>l</w:t>
            </w:r>
            <w:r w:rsidRPr="000353CF">
              <w:rPr>
                <w:spacing w:val="1"/>
              </w:rPr>
              <w:t>i</w:t>
            </w:r>
            <w:r w:rsidRPr="000353CF">
              <w:t>b</w:t>
            </w:r>
            <w:r w:rsidRPr="000353CF">
              <w:rPr>
                <w:spacing w:val="-1"/>
              </w:rPr>
              <w:t>a</w:t>
            </w:r>
            <w:r w:rsidRPr="000353CF">
              <w:rPr>
                <w:spacing w:val="1"/>
              </w:rPr>
              <w:t>g</w:t>
            </w:r>
            <w:r w:rsidRPr="000353CF">
              <w:t>h,</w:t>
            </w:r>
            <w:r w:rsidRPr="000353CF">
              <w:rPr>
                <w:spacing w:val="-10"/>
              </w:rPr>
              <w:t xml:space="preserve"> </w:t>
            </w:r>
            <w:r w:rsidRPr="000353CF">
              <w:rPr>
                <w:spacing w:val="3"/>
              </w:rPr>
              <w:t>T</w:t>
            </w:r>
            <w:r w:rsidRPr="000353CF">
              <w:t>e</w:t>
            </w:r>
            <w:r w:rsidRPr="000353CF">
              <w:rPr>
                <w:spacing w:val="-1"/>
              </w:rPr>
              <w:t>h</w:t>
            </w:r>
            <w:r w:rsidRPr="000353CF">
              <w:rPr>
                <w:spacing w:val="1"/>
              </w:rPr>
              <w:t>s</w:t>
            </w:r>
            <w:r w:rsidRPr="000353CF">
              <w:rPr>
                <w:spacing w:val="-1"/>
              </w:rPr>
              <w:t>i</w:t>
            </w:r>
            <w:r w:rsidRPr="000353CF">
              <w:t>l</w:t>
            </w:r>
            <w:r w:rsidRPr="000353CF">
              <w:rPr>
                <w:spacing w:val="-8"/>
              </w:rPr>
              <w:t xml:space="preserve"> </w:t>
            </w:r>
            <w:r w:rsidRPr="000353CF">
              <w:t>Char</w:t>
            </w:r>
            <w:r w:rsidRPr="000353CF">
              <w:rPr>
                <w:spacing w:val="2"/>
              </w:rPr>
              <w:t>b</w:t>
            </w:r>
            <w:r w:rsidRPr="000353CF">
              <w:t>a</w:t>
            </w:r>
            <w:r w:rsidRPr="000353CF">
              <w:rPr>
                <w:spacing w:val="-1"/>
              </w:rPr>
              <w:t>g</w:t>
            </w:r>
            <w:r w:rsidRPr="000353CF">
              <w:rPr>
                <w:spacing w:val="1"/>
              </w:rPr>
              <w:t>h</w:t>
            </w:r>
            <w:r w:rsidRPr="000353CF">
              <w:t>,</w:t>
            </w:r>
            <w:r w:rsidRPr="000353CF">
              <w:rPr>
                <w:spacing w:val="-6"/>
              </w:rPr>
              <w:t xml:space="preserve"> </w:t>
            </w:r>
            <w:r w:rsidRPr="000353CF">
              <w:t>D</w:t>
            </w:r>
            <w:r w:rsidRPr="000353CF">
              <w:rPr>
                <w:spacing w:val="-1"/>
              </w:rPr>
              <w:t>i</w:t>
            </w:r>
            <w:r w:rsidRPr="000353CF">
              <w:rPr>
                <w:spacing w:val="1"/>
              </w:rPr>
              <w:t>s</w:t>
            </w:r>
            <w:r w:rsidRPr="000353CF">
              <w:t>tr</w:t>
            </w:r>
            <w:r w:rsidRPr="000353CF">
              <w:rPr>
                <w:spacing w:val="-1"/>
              </w:rPr>
              <w:t>i</w:t>
            </w:r>
            <w:r w:rsidRPr="000353CF">
              <w:rPr>
                <w:spacing w:val="1"/>
              </w:rPr>
              <w:t>c</w:t>
            </w:r>
            <w:r w:rsidRPr="000353CF">
              <w:t>t</w:t>
            </w:r>
            <w:r w:rsidRPr="000353CF">
              <w:rPr>
                <w:spacing w:val="-7"/>
              </w:rPr>
              <w:t xml:space="preserve"> </w:t>
            </w:r>
            <w:r w:rsidRPr="000353CF">
              <w:rPr>
                <w:spacing w:val="1"/>
              </w:rPr>
              <w:t>S</w:t>
            </w:r>
            <w:r w:rsidRPr="000353CF">
              <w:rPr>
                <w:spacing w:val="-3"/>
              </w:rPr>
              <w:t>w</w:t>
            </w:r>
            <w:r w:rsidRPr="000353CF">
              <w:t>at</w:t>
            </w:r>
          </w:p>
        </w:tc>
        <w:tc>
          <w:tcPr>
            <w:tcW w:w="1594" w:type="dxa"/>
            <w:vAlign w:val="center"/>
          </w:tcPr>
          <w:p w14:paraId="08A83797" w14:textId="77777777" w:rsidR="00E219AB" w:rsidRPr="000353CF" w:rsidRDefault="00E219AB" w:rsidP="00623B1A">
            <w:pPr>
              <w:pStyle w:val="TableParagraph"/>
              <w:spacing w:before="0" w:after="0" w:line="229" w:lineRule="exact"/>
              <w:jc w:val="center"/>
            </w:pPr>
            <w:r w:rsidRPr="000353CF">
              <w:rPr>
                <w:spacing w:val="-1"/>
              </w:rPr>
              <w:t>5</w:t>
            </w:r>
          </w:p>
        </w:tc>
        <w:tc>
          <w:tcPr>
            <w:tcW w:w="1898" w:type="dxa"/>
            <w:vAlign w:val="center"/>
          </w:tcPr>
          <w:p w14:paraId="386941D8" w14:textId="77777777" w:rsidR="00E219AB" w:rsidRPr="000353CF" w:rsidRDefault="00E219AB" w:rsidP="00623B1A">
            <w:pPr>
              <w:pStyle w:val="TableParagraph"/>
              <w:spacing w:before="0" w:after="0" w:line="229" w:lineRule="exact"/>
              <w:ind w:hanging="716"/>
              <w:jc w:val="center"/>
            </w:pPr>
            <w:r w:rsidRPr="000353CF">
              <w:rPr>
                <w:spacing w:val="-1"/>
              </w:rPr>
              <w:t>19.17</w:t>
            </w:r>
          </w:p>
        </w:tc>
      </w:tr>
      <w:tr w:rsidR="00E219AB" w:rsidRPr="000353CF" w14:paraId="05FBC78A" w14:textId="77777777" w:rsidTr="00417A78">
        <w:trPr>
          <w:trHeight w:val="144"/>
          <w:jc w:val="center"/>
        </w:trPr>
        <w:tc>
          <w:tcPr>
            <w:tcW w:w="5238" w:type="dxa"/>
            <w:vAlign w:val="center"/>
          </w:tcPr>
          <w:p w14:paraId="2FFE234B" w14:textId="77777777" w:rsidR="00E219AB" w:rsidRPr="000353CF" w:rsidRDefault="00E219AB" w:rsidP="00283712">
            <w:pPr>
              <w:pStyle w:val="TableParagraph"/>
              <w:spacing w:before="0" w:after="0" w:line="229" w:lineRule="exact"/>
            </w:pPr>
            <w:r w:rsidRPr="000353CF">
              <w:lastRenderedPageBreak/>
              <w:t>Mouza Da</w:t>
            </w:r>
            <w:r w:rsidRPr="000353CF">
              <w:rPr>
                <w:spacing w:val="3"/>
              </w:rPr>
              <w:t>k</w:t>
            </w:r>
            <w:r w:rsidRPr="000353CF">
              <w:t>or</w:t>
            </w:r>
            <w:r w:rsidRPr="000353CF">
              <w:rPr>
                <w:spacing w:val="-3"/>
              </w:rPr>
              <w:t>a</w:t>
            </w:r>
            <w:r w:rsidRPr="000353CF">
              <w:rPr>
                <w:spacing w:val="3"/>
              </w:rPr>
              <w:t>k</w:t>
            </w:r>
            <w:r w:rsidRPr="000353CF">
              <w:t>,</w:t>
            </w:r>
            <w:r w:rsidRPr="000353CF">
              <w:rPr>
                <w:spacing w:val="-9"/>
              </w:rPr>
              <w:t xml:space="preserve"> </w:t>
            </w:r>
            <w:r w:rsidRPr="000353CF">
              <w:rPr>
                <w:spacing w:val="2"/>
              </w:rPr>
              <w:t>T</w:t>
            </w:r>
            <w:r w:rsidRPr="000353CF">
              <w:t>e</w:t>
            </w:r>
            <w:r w:rsidRPr="000353CF">
              <w:rPr>
                <w:spacing w:val="-1"/>
              </w:rPr>
              <w:t>h</w:t>
            </w:r>
            <w:r w:rsidRPr="000353CF">
              <w:rPr>
                <w:spacing w:val="1"/>
              </w:rPr>
              <w:t>s</w:t>
            </w:r>
            <w:r w:rsidRPr="000353CF">
              <w:rPr>
                <w:spacing w:val="-1"/>
              </w:rPr>
              <w:t>i</w:t>
            </w:r>
            <w:r w:rsidRPr="000353CF">
              <w:t>l</w:t>
            </w:r>
            <w:r w:rsidRPr="000353CF">
              <w:rPr>
                <w:spacing w:val="-10"/>
              </w:rPr>
              <w:t xml:space="preserve"> </w:t>
            </w:r>
            <w:r w:rsidRPr="000353CF">
              <w:t>Ch</w:t>
            </w:r>
            <w:r w:rsidRPr="000353CF">
              <w:rPr>
                <w:spacing w:val="-1"/>
              </w:rPr>
              <w:t>a</w:t>
            </w:r>
            <w:r w:rsidRPr="000353CF">
              <w:t>rb</w:t>
            </w:r>
            <w:r w:rsidRPr="000353CF">
              <w:rPr>
                <w:spacing w:val="1"/>
              </w:rPr>
              <w:t>a</w:t>
            </w:r>
            <w:r w:rsidRPr="000353CF">
              <w:t>g</w:t>
            </w:r>
            <w:r w:rsidRPr="000353CF">
              <w:rPr>
                <w:spacing w:val="-1"/>
              </w:rPr>
              <w:t>h</w:t>
            </w:r>
            <w:r w:rsidRPr="000353CF">
              <w:t>,</w:t>
            </w:r>
            <w:r w:rsidRPr="000353CF">
              <w:rPr>
                <w:spacing w:val="-7"/>
              </w:rPr>
              <w:t xml:space="preserve"> </w:t>
            </w:r>
            <w:r w:rsidRPr="000353CF">
              <w:t>D</w:t>
            </w:r>
            <w:r w:rsidRPr="000353CF">
              <w:rPr>
                <w:spacing w:val="-1"/>
              </w:rPr>
              <w:t>i</w:t>
            </w:r>
            <w:r w:rsidRPr="000353CF">
              <w:rPr>
                <w:spacing w:val="1"/>
              </w:rPr>
              <w:t>s</w:t>
            </w:r>
            <w:r w:rsidRPr="000353CF">
              <w:t>tr</w:t>
            </w:r>
            <w:r w:rsidRPr="000353CF">
              <w:rPr>
                <w:spacing w:val="-1"/>
              </w:rPr>
              <w:t>i</w:t>
            </w:r>
            <w:r w:rsidRPr="000353CF">
              <w:rPr>
                <w:spacing w:val="1"/>
              </w:rPr>
              <w:t>c</w:t>
            </w:r>
            <w:r w:rsidRPr="000353CF">
              <w:t>t</w:t>
            </w:r>
            <w:r w:rsidRPr="000353CF">
              <w:rPr>
                <w:spacing w:val="-9"/>
              </w:rPr>
              <w:t xml:space="preserve"> </w:t>
            </w:r>
            <w:r w:rsidRPr="000353CF">
              <w:rPr>
                <w:spacing w:val="1"/>
              </w:rPr>
              <w:t>S</w:t>
            </w:r>
            <w:r w:rsidRPr="000353CF">
              <w:t>wat</w:t>
            </w:r>
          </w:p>
        </w:tc>
        <w:tc>
          <w:tcPr>
            <w:tcW w:w="1594" w:type="dxa"/>
            <w:vAlign w:val="center"/>
          </w:tcPr>
          <w:p w14:paraId="439CCBC3" w14:textId="77777777" w:rsidR="00E219AB" w:rsidRPr="000353CF" w:rsidRDefault="00E219AB" w:rsidP="00623B1A">
            <w:pPr>
              <w:pStyle w:val="TableParagraph"/>
              <w:spacing w:before="0" w:after="0" w:line="229" w:lineRule="exact"/>
              <w:jc w:val="center"/>
            </w:pPr>
            <w:r w:rsidRPr="000353CF">
              <w:rPr>
                <w:spacing w:val="-1"/>
              </w:rPr>
              <w:t>5</w:t>
            </w:r>
          </w:p>
        </w:tc>
        <w:tc>
          <w:tcPr>
            <w:tcW w:w="1898" w:type="dxa"/>
            <w:vAlign w:val="center"/>
          </w:tcPr>
          <w:p w14:paraId="7141D7AC" w14:textId="77777777" w:rsidR="00E219AB" w:rsidRPr="000353CF" w:rsidRDefault="00E219AB" w:rsidP="00623B1A">
            <w:pPr>
              <w:pStyle w:val="TableParagraph"/>
              <w:spacing w:before="0" w:after="0" w:line="229" w:lineRule="exact"/>
              <w:ind w:hanging="701"/>
              <w:jc w:val="center"/>
            </w:pPr>
            <w:r w:rsidRPr="000353CF">
              <w:t>6.92</w:t>
            </w:r>
          </w:p>
        </w:tc>
      </w:tr>
      <w:tr w:rsidR="00E219AB" w:rsidRPr="000353CF" w14:paraId="50C47D34" w14:textId="77777777" w:rsidTr="00417A78">
        <w:trPr>
          <w:trHeight w:val="144"/>
          <w:jc w:val="center"/>
        </w:trPr>
        <w:tc>
          <w:tcPr>
            <w:tcW w:w="5238" w:type="dxa"/>
            <w:vMerge w:val="restart"/>
            <w:vAlign w:val="center"/>
          </w:tcPr>
          <w:p w14:paraId="7A8F13F5" w14:textId="668DC3F9" w:rsidR="00E219AB" w:rsidRPr="000353CF" w:rsidRDefault="00E219AB" w:rsidP="00623B1A">
            <w:pPr>
              <w:pStyle w:val="TableParagraph"/>
              <w:spacing w:before="0" w:after="0"/>
              <w:jc w:val="center"/>
            </w:pPr>
            <w:r w:rsidRPr="000353CF">
              <w:rPr>
                <w:b/>
                <w:bCs/>
                <w:spacing w:val="3"/>
              </w:rPr>
              <w:t>T</w:t>
            </w:r>
            <w:r w:rsidRPr="000353CF">
              <w:rPr>
                <w:b/>
                <w:bCs/>
              </w:rPr>
              <w:t>otal</w:t>
            </w:r>
            <w:r w:rsidRPr="000353CF">
              <w:rPr>
                <w:b/>
                <w:bCs/>
                <w:spacing w:val="-6"/>
              </w:rPr>
              <w:t xml:space="preserve"> </w:t>
            </w:r>
            <w:r w:rsidRPr="000353CF">
              <w:rPr>
                <w:b/>
                <w:bCs/>
                <w:spacing w:val="-8"/>
              </w:rPr>
              <w:t>A</w:t>
            </w:r>
            <w:r w:rsidRPr="000353CF">
              <w:rPr>
                <w:b/>
                <w:bCs/>
              </w:rPr>
              <w:t>f</w:t>
            </w:r>
            <w:r w:rsidRPr="000353CF">
              <w:rPr>
                <w:b/>
                <w:bCs/>
                <w:spacing w:val="2"/>
              </w:rPr>
              <w:t>f</w:t>
            </w:r>
            <w:r w:rsidRPr="000353CF">
              <w:rPr>
                <w:b/>
                <w:bCs/>
              </w:rPr>
              <w:t>e</w:t>
            </w:r>
            <w:r w:rsidRPr="000353CF">
              <w:rPr>
                <w:b/>
                <w:bCs/>
                <w:spacing w:val="-1"/>
              </w:rPr>
              <w:t>c</w:t>
            </w:r>
            <w:r w:rsidRPr="000353CF">
              <w:rPr>
                <w:b/>
                <w:bCs/>
              </w:rPr>
              <w:t>ted</w:t>
            </w:r>
            <w:r w:rsidRPr="000353CF">
              <w:rPr>
                <w:b/>
                <w:bCs/>
                <w:spacing w:val="-6"/>
              </w:rPr>
              <w:t xml:space="preserve"> </w:t>
            </w:r>
            <w:r w:rsidRPr="000353CF">
              <w:rPr>
                <w:b/>
                <w:bCs/>
              </w:rPr>
              <w:t>L</w:t>
            </w:r>
            <w:r w:rsidRPr="000353CF">
              <w:rPr>
                <w:b/>
                <w:bCs/>
                <w:spacing w:val="1"/>
              </w:rPr>
              <w:t>a</w:t>
            </w:r>
            <w:r w:rsidRPr="000353CF">
              <w:rPr>
                <w:b/>
                <w:bCs/>
              </w:rPr>
              <w:t>nd</w:t>
            </w:r>
          </w:p>
        </w:tc>
        <w:tc>
          <w:tcPr>
            <w:tcW w:w="1594" w:type="dxa"/>
            <w:vAlign w:val="center"/>
          </w:tcPr>
          <w:p w14:paraId="5DFDA10D" w14:textId="77777777" w:rsidR="00E219AB" w:rsidRPr="000353CF" w:rsidRDefault="00E219AB" w:rsidP="00623B1A">
            <w:pPr>
              <w:pStyle w:val="TableParagraph"/>
              <w:spacing w:before="0" w:after="0" w:line="226" w:lineRule="exact"/>
              <w:jc w:val="center"/>
            </w:pPr>
            <w:r w:rsidRPr="000353CF">
              <w:rPr>
                <w:b/>
                <w:bCs/>
                <w:spacing w:val="-1"/>
              </w:rPr>
              <w:t>20</w:t>
            </w:r>
          </w:p>
        </w:tc>
        <w:tc>
          <w:tcPr>
            <w:tcW w:w="1898" w:type="dxa"/>
            <w:vAlign w:val="center"/>
          </w:tcPr>
          <w:p w14:paraId="66186416" w14:textId="77777777" w:rsidR="00E219AB" w:rsidRPr="000353CF" w:rsidRDefault="00E219AB" w:rsidP="00623B1A">
            <w:pPr>
              <w:pStyle w:val="TableParagraph"/>
              <w:spacing w:before="0" w:after="0"/>
              <w:jc w:val="center"/>
            </w:pPr>
            <w:r w:rsidRPr="000353CF">
              <w:rPr>
                <w:b/>
                <w:bCs/>
              </w:rPr>
              <w:t>38.16</w:t>
            </w:r>
          </w:p>
        </w:tc>
      </w:tr>
      <w:tr w:rsidR="00E219AB" w:rsidRPr="000353CF" w14:paraId="0A78EDFD" w14:textId="77777777" w:rsidTr="00417A78">
        <w:trPr>
          <w:trHeight w:val="144"/>
          <w:jc w:val="center"/>
        </w:trPr>
        <w:tc>
          <w:tcPr>
            <w:tcW w:w="5238" w:type="dxa"/>
            <w:vMerge/>
            <w:vAlign w:val="center"/>
          </w:tcPr>
          <w:p w14:paraId="1D040C3C" w14:textId="77777777" w:rsidR="00E219AB" w:rsidRPr="000353CF" w:rsidRDefault="00E219AB" w:rsidP="00623B1A">
            <w:pPr>
              <w:pStyle w:val="TableParagraph"/>
              <w:spacing w:before="0" w:after="0" w:line="140" w:lineRule="exact"/>
              <w:jc w:val="center"/>
            </w:pPr>
          </w:p>
        </w:tc>
        <w:tc>
          <w:tcPr>
            <w:tcW w:w="3492" w:type="dxa"/>
            <w:gridSpan w:val="2"/>
            <w:vAlign w:val="center"/>
          </w:tcPr>
          <w:p w14:paraId="3F561331" w14:textId="48172CA0" w:rsidR="00E219AB" w:rsidRPr="000353CF" w:rsidRDefault="00E219AB" w:rsidP="00623B1A">
            <w:pPr>
              <w:pStyle w:val="TableParagraph"/>
              <w:spacing w:before="0" w:after="0"/>
              <w:jc w:val="center"/>
              <w:rPr>
                <w:b/>
                <w:bCs/>
              </w:rPr>
            </w:pPr>
            <w:r w:rsidRPr="000353CF">
              <w:rPr>
                <w:b/>
                <w:bCs/>
              </w:rPr>
              <w:t>(21 Kanals 18.16 Marla)</w:t>
            </w:r>
          </w:p>
          <w:p w14:paraId="642B1DE2" w14:textId="77777777" w:rsidR="00E219AB" w:rsidRPr="000353CF" w:rsidRDefault="00E219AB" w:rsidP="00623B1A">
            <w:pPr>
              <w:pStyle w:val="TableParagraph"/>
              <w:spacing w:before="0" w:after="0"/>
              <w:jc w:val="center"/>
              <w:rPr>
                <w:b/>
                <w:bCs/>
              </w:rPr>
            </w:pPr>
            <w:r w:rsidRPr="000353CF">
              <w:rPr>
                <w:b/>
                <w:bCs/>
              </w:rPr>
              <w:t>(21.90 Kanals)</w:t>
            </w:r>
          </w:p>
          <w:p w14:paraId="65265432" w14:textId="77777777" w:rsidR="00E219AB" w:rsidRPr="000353CF" w:rsidRDefault="00E219AB" w:rsidP="00623B1A">
            <w:pPr>
              <w:pStyle w:val="TableParagraph"/>
              <w:spacing w:before="0" w:after="0"/>
              <w:jc w:val="center"/>
              <w:rPr>
                <w:b/>
                <w:bCs/>
              </w:rPr>
            </w:pPr>
          </w:p>
        </w:tc>
      </w:tr>
      <w:tr w:rsidR="00E219AB" w:rsidRPr="000353CF" w14:paraId="6EC88048" w14:textId="77777777" w:rsidTr="00417A78">
        <w:trPr>
          <w:trHeight w:val="144"/>
          <w:jc w:val="center"/>
        </w:trPr>
        <w:tc>
          <w:tcPr>
            <w:tcW w:w="5238" w:type="dxa"/>
            <w:vMerge/>
            <w:vAlign w:val="center"/>
          </w:tcPr>
          <w:p w14:paraId="5C4EC4FF" w14:textId="77777777" w:rsidR="00E219AB" w:rsidRPr="000353CF" w:rsidRDefault="00E219AB" w:rsidP="00623B1A">
            <w:pPr>
              <w:pStyle w:val="TableParagraph"/>
              <w:spacing w:before="0" w:after="0" w:line="140" w:lineRule="exact"/>
              <w:jc w:val="center"/>
            </w:pPr>
          </w:p>
        </w:tc>
        <w:tc>
          <w:tcPr>
            <w:tcW w:w="3492" w:type="dxa"/>
            <w:gridSpan w:val="2"/>
            <w:vAlign w:val="center"/>
          </w:tcPr>
          <w:p w14:paraId="54E84C6B" w14:textId="77777777" w:rsidR="00E219AB" w:rsidRPr="000353CF" w:rsidRDefault="00E219AB" w:rsidP="00623B1A">
            <w:pPr>
              <w:pStyle w:val="TableParagraph"/>
              <w:spacing w:before="0" w:after="0" w:line="226" w:lineRule="exact"/>
              <w:jc w:val="center"/>
            </w:pPr>
            <w:r w:rsidRPr="000353CF">
              <w:rPr>
                <w:b/>
                <w:bCs/>
              </w:rPr>
              <w:t xml:space="preserve">(2.74 </w:t>
            </w:r>
            <w:r w:rsidRPr="000353CF">
              <w:rPr>
                <w:b/>
                <w:bCs/>
                <w:spacing w:val="-1"/>
              </w:rPr>
              <w:t>Acr</w:t>
            </w:r>
            <w:r w:rsidRPr="000353CF">
              <w:rPr>
                <w:b/>
                <w:bCs/>
              </w:rPr>
              <w:t>e)</w:t>
            </w:r>
          </w:p>
        </w:tc>
      </w:tr>
    </w:tbl>
    <w:p w14:paraId="5914B46F" w14:textId="277EADC5" w:rsidR="00DD1EFB" w:rsidRPr="000353CF" w:rsidRDefault="00DD1EFB" w:rsidP="00C80018">
      <w:pPr>
        <w:pStyle w:val="Heading3"/>
        <w:rPr>
          <w:rFonts w:ascii="Arial" w:hAnsi="Arial"/>
        </w:rPr>
      </w:pPr>
      <w:bookmarkStart w:id="58" w:name="_Toc187143788"/>
      <w:r w:rsidRPr="000353CF">
        <w:rPr>
          <w:rFonts w:ascii="Arial" w:hAnsi="Arial"/>
        </w:rPr>
        <w:t xml:space="preserve">Independent Valuation Study (IVS) of </w:t>
      </w:r>
      <w:r w:rsidR="00243595" w:rsidRPr="000353CF">
        <w:rPr>
          <w:rFonts w:ascii="Arial" w:hAnsi="Arial"/>
        </w:rPr>
        <w:t xml:space="preserve">LFS Abbottabad and </w:t>
      </w:r>
      <w:r w:rsidRPr="000353CF">
        <w:rPr>
          <w:rFonts w:ascii="Arial" w:hAnsi="Arial"/>
        </w:rPr>
        <w:t>Additional Land Acquisition in Tehsil Charbagh</w:t>
      </w:r>
      <w:bookmarkEnd w:id="58"/>
    </w:p>
    <w:p w14:paraId="0E36BFF8" w14:textId="4E02960B" w:rsidR="00DD1EFB" w:rsidRPr="000353CF" w:rsidRDefault="005C48B8" w:rsidP="005C48B8">
      <w:pPr>
        <w:pStyle w:val="1para"/>
        <w:rPr>
          <w:rFonts w:cs="Arial"/>
        </w:rPr>
      </w:pPr>
      <w:r w:rsidRPr="000353CF">
        <w:rPr>
          <w:rFonts w:cs="Arial"/>
        </w:rPr>
        <w:t>The Independent Valuation Study (IVS) was carried out by Anderson Consulting, an independent appraiser accredited by the State Bank, to evaluate the affected land in LFS Abbottabad and the additional land and non-land assets in Charbagh, Swat. The additional land in Tehsil Charbagh measures 21 Kanals and 18.16 Marlas (2.74 acres). For Abbottabad, the IVS was revised at the intimation of the Asian Development Bank (ADB) due to the expiration of the stipulated one-year validity period.</w:t>
      </w:r>
      <w:r w:rsidR="00020879" w:rsidRPr="000353CF">
        <w:rPr>
          <w:rFonts w:cs="Arial"/>
        </w:rPr>
        <w:t xml:space="preserve"> </w:t>
      </w:r>
      <w:r w:rsidRPr="000353CF">
        <w:rPr>
          <w:rFonts w:cs="Arial"/>
        </w:rPr>
        <w:t>The IVS findings have been incorporated into the revised Land Acquisition and Resettlement Plan (LARP) for LFS Abbottabad, which has been submitted to ADB for review. The primary objective of the IVS was to independently assess the value of affected land and non-land assets to ensure fair market rates. This was achieved by sampling 10% of affected land plots or at least 8 plots of various land types. According to the ADB's Safeguard Policy Statement (ADB-SPS), the highest valuation between the Board of Revenue (BoR) rates and the IVS rates will be adopted for compensation to the DPs.</w:t>
      </w:r>
    </w:p>
    <w:p w14:paraId="54178A92" w14:textId="77777777" w:rsidR="0053283B" w:rsidRPr="000353CF" w:rsidRDefault="00A921F0" w:rsidP="00041C72">
      <w:pPr>
        <w:pStyle w:val="Heading3"/>
        <w:jc w:val="both"/>
        <w:rPr>
          <w:rFonts w:ascii="Arial" w:hAnsi="Arial"/>
          <w:b w:val="0"/>
          <w:bCs w:val="0"/>
        </w:rPr>
      </w:pPr>
      <w:bookmarkStart w:id="59" w:name="_Toc147749950"/>
      <w:bookmarkStart w:id="60" w:name="_Toc187143789"/>
      <w:r w:rsidRPr="000353CF">
        <w:rPr>
          <w:rFonts w:ascii="Arial" w:hAnsi="Arial"/>
        </w:rPr>
        <w:t>Resettlement Budget</w:t>
      </w:r>
      <w:bookmarkEnd w:id="59"/>
      <w:r w:rsidR="00041C72" w:rsidRPr="000353CF">
        <w:rPr>
          <w:rFonts w:ascii="Arial" w:hAnsi="Arial"/>
        </w:rPr>
        <w:t>:</w:t>
      </w:r>
      <w:bookmarkEnd w:id="60"/>
      <w:r w:rsidR="00041C72" w:rsidRPr="000353CF">
        <w:rPr>
          <w:rFonts w:ascii="Arial" w:hAnsi="Arial"/>
        </w:rPr>
        <w:t xml:space="preserve"> </w:t>
      </w:r>
    </w:p>
    <w:p w14:paraId="21D61B69" w14:textId="262BDB75" w:rsidR="00A921F0" w:rsidRPr="000353CF" w:rsidRDefault="005C48B8" w:rsidP="0053283B">
      <w:pPr>
        <w:pStyle w:val="1para"/>
        <w:rPr>
          <w:rFonts w:cs="Arial"/>
        </w:rPr>
      </w:pPr>
      <w:r w:rsidRPr="000353CF">
        <w:rPr>
          <w:rFonts w:cs="Arial"/>
        </w:rPr>
        <w:t>The total resettlement budget has been prepared based on the land and non-land asset rates determined by the Land Acquisition Collector (LAC) and the replacement costs calculated by the IVS Consultant using current market rates for 2023-2024. Vulnerability and severity allowances were derived from socio-economic and census data directly collected from Displaced Persons (DPs) and aligned with the entitlement matrix provided in the LARP.</w:t>
      </w:r>
      <w:r w:rsidR="00DA5794" w:rsidRPr="000353CF">
        <w:rPr>
          <w:rFonts w:cs="Arial"/>
        </w:rPr>
        <w:t xml:space="preserve"> </w:t>
      </w:r>
    </w:p>
    <w:p w14:paraId="640868EB" w14:textId="63E77263" w:rsidR="0007343B" w:rsidRPr="000353CF" w:rsidRDefault="00A921F0" w:rsidP="005C48B8">
      <w:pPr>
        <w:pStyle w:val="1para"/>
        <w:rPr>
          <w:rFonts w:cs="Arial"/>
          <w:b/>
          <w:bCs/>
        </w:rPr>
      </w:pPr>
      <w:r w:rsidRPr="000353CF">
        <w:rPr>
          <w:rFonts w:cs="Arial"/>
          <w:b/>
          <w:bCs/>
        </w:rPr>
        <w:t xml:space="preserve">Approval of the Resettlement Budget: </w:t>
      </w:r>
      <w:r w:rsidR="005C48B8" w:rsidRPr="000353CF">
        <w:rPr>
          <w:rFonts w:cs="Arial"/>
        </w:rPr>
        <w:t>All details of the resettlement budget under the final LARP for Charbagh have been documented and disclosed on the ADB and Executing Agency (EA) websites. The revised LARP for LFS Abbottabad is currently under review by ADB.</w:t>
      </w:r>
    </w:p>
    <w:p w14:paraId="7A73831B" w14:textId="53A2A238" w:rsidR="005C48B8" w:rsidRPr="000353CF" w:rsidRDefault="00DE3912" w:rsidP="005C48B8">
      <w:pPr>
        <w:pStyle w:val="1para"/>
        <w:rPr>
          <w:rFonts w:cs="Arial"/>
        </w:rPr>
      </w:pPr>
      <w:r w:rsidRPr="000353CF">
        <w:rPr>
          <w:rFonts w:cs="Arial"/>
          <w:b/>
          <w:bCs/>
        </w:rPr>
        <w:t>Good faith Efforts</w:t>
      </w:r>
      <w:r w:rsidR="000B2E1F" w:rsidRPr="000353CF">
        <w:rPr>
          <w:rFonts w:cs="Arial"/>
          <w:b/>
          <w:bCs/>
        </w:rPr>
        <w:t xml:space="preserve"> for disbursement</w:t>
      </w:r>
      <w:r w:rsidRPr="000353CF">
        <w:rPr>
          <w:rFonts w:cs="Arial"/>
          <w:b/>
          <w:bCs/>
        </w:rPr>
        <w:t>:</w:t>
      </w:r>
      <w:r w:rsidRPr="000353CF">
        <w:rPr>
          <w:rFonts w:cs="Arial"/>
        </w:rPr>
        <w:t xml:space="preserve"> </w:t>
      </w:r>
      <w:r w:rsidR="005C48B8" w:rsidRPr="000353CF">
        <w:rPr>
          <w:rFonts w:cs="Arial"/>
        </w:rPr>
        <w:t>To ensure 100% disbursement to DPs, extensive good-faith efforts are ongoing. These efforts include:</w:t>
      </w:r>
    </w:p>
    <w:p w14:paraId="3C799453" w14:textId="77777777" w:rsidR="005C48B8" w:rsidRPr="000353CF" w:rsidRDefault="005C48B8" w:rsidP="00BA1440">
      <w:pPr>
        <w:pStyle w:val="1para"/>
        <w:numPr>
          <w:ilvl w:val="0"/>
          <w:numId w:val="31"/>
        </w:numPr>
        <w:rPr>
          <w:rFonts w:cs="Arial"/>
        </w:rPr>
      </w:pPr>
      <w:r w:rsidRPr="000353CF">
        <w:rPr>
          <w:rFonts w:cs="Arial"/>
        </w:rPr>
        <w:t>Personal contact with DPs.</w:t>
      </w:r>
    </w:p>
    <w:p w14:paraId="1F3C1530" w14:textId="77777777" w:rsidR="005C48B8" w:rsidRPr="000353CF" w:rsidRDefault="005C48B8" w:rsidP="00BA1440">
      <w:pPr>
        <w:pStyle w:val="1para"/>
        <w:numPr>
          <w:ilvl w:val="0"/>
          <w:numId w:val="31"/>
        </w:numPr>
        <w:rPr>
          <w:rFonts w:cs="Arial"/>
        </w:rPr>
      </w:pPr>
      <w:r w:rsidRPr="000353CF">
        <w:rPr>
          <w:rFonts w:cs="Arial"/>
        </w:rPr>
        <w:t>Announcements via mosque loudspeakers.</w:t>
      </w:r>
    </w:p>
    <w:p w14:paraId="5F058E87" w14:textId="0D46B39D" w:rsidR="005C48B8" w:rsidRPr="000353CF" w:rsidRDefault="005C48B8" w:rsidP="00BA1440">
      <w:pPr>
        <w:pStyle w:val="1para"/>
        <w:numPr>
          <w:ilvl w:val="0"/>
          <w:numId w:val="31"/>
        </w:numPr>
        <w:rPr>
          <w:rFonts w:cs="Arial"/>
        </w:rPr>
      </w:pPr>
      <w:r w:rsidRPr="000353CF">
        <w:rPr>
          <w:rFonts w:cs="Arial"/>
        </w:rPr>
        <w:t xml:space="preserve">Display of notices on prominent locations, such as BoR notice boards and Assistant Commissioner </w:t>
      </w:r>
      <w:r w:rsidR="00041C72" w:rsidRPr="000353CF">
        <w:rPr>
          <w:rFonts w:cs="Arial"/>
        </w:rPr>
        <w:t>Offices</w:t>
      </w:r>
      <w:r w:rsidRPr="000353CF">
        <w:rPr>
          <w:rFonts w:cs="Arial"/>
        </w:rPr>
        <w:t>.</w:t>
      </w:r>
    </w:p>
    <w:p w14:paraId="2645E79A" w14:textId="4FC08D21" w:rsidR="00DA5794" w:rsidRPr="000353CF" w:rsidRDefault="005C48B8" w:rsidP="00BA1440">
      <w:pPr>
        <w:pStyle w:val="1para"/>
        <w:numPr>
          <w:ilvl w:val="0"/>
          <w:numId w:val="31"/>
        </w:numPr>
        <w:rPr>
          <w:rFonts w:cs="Arial"/>
        </w:rPr>
      </w:pPr>
      <w:r w:rsidRPr="000353CF">
        <w:rPr>
          <w:rFonts w:cs="Arial"/>
        </w:rPr>
        <w:lastRenderedPageBreak/>
        <w:t>Installation of banners in community areas.</w:t>
      </w:r>
    </w:p>
    <w:p w14:paraId="0D64E471" w14:textId="5F5874DC" w:rsidR="00A921F0" w:rsidRPr="000353CF" w:rsidRDefault="00041C72" w:rsidP="00041C72">
      <w:pPr>
        <w:pStyle w:val="1para"/>
        <w:rPr>
          <w:rFonts w:cs="Arial"/>
          <w:b/>
          <w:bCs/>
        </w:rPr>
      </w:pPr>
      <w:r w:rsidRPr="000353CF">
        <w:rPr>
          <w:rFonts w:cs="Arial"/>
          <w:b/>
          <w:bCs/>
        </w:rPr>
        <w:t xml:space="preserve">Unpaid Disbursements: </w:t>
      </w:r>
      <w:r w:rsidRPr="000353CF">
        <w:rPr>
          <w:rFonts w:cs="Arial"/>
        </w:rPr>
        <w:t>Disbursements could not be made in some cases due to reasons such as minors as heirs, absentee beneficiaries, pending mutations, or trivial amounts involved. The undisbursed amounts for such cases will be deposited into a dedicated ESCROW account.</w:t>
      </w:r>
    </w:p>
    <w:p w14:paraId="0D581369" w14:textId="244DD4DC" w:rsidR="00E650C2" w:rsidRPr="000353CF" w:rsidRDefault="000771A2" w:rsidP="00C80018">
      <w:pPr>
        <w:pStyle w:val="Heading3"/>
        <w:rPr>
          <w:rFonts w:ascii="Arial" w:hAnsi="Arial"/>
        </w:rPr>
      </w:pPr>
      <w:bookmarkStart w:id="61" w:name="_Toc187143790"/>
      <w:r w:rsidRPr="000353CF">
        <w:rPr>
          <w:rFonts w:ascii="Arial" w:hAnsi="Arial"/>
        </w:rPr>
        <w:t>DISTBURSEMENT SUMMARY OF B</w:t>
      </w:r>
      <w:r w:rsidR="001D4471" w:rsidRPr="000353CF">
        <w:rPr>
          <w:rFonts w:ascii="Arial" w:hAnsi="Arial"/>
        </w:rPr>
        <w:t>o</w:t>
      </w:r>
      <w:r w:rsidRPr="000353CF">
        <w:rPr>
          <w:rFonts w:ascii="Arial" w:hAnsi="Arial"/>
        </w:rPr>
        <w:t>R AND IVS COMPENSATION</w:t>
      </w:r>
      <w:bookmarkEnd w:id="61"/>
    </w:p>
    <w:p w14:paraId="701257B0" w14:textId="7E73157A" w:rsidR="000771A2" w:rsidRPr="000353CF" w:rsidRDefault="000771A2" w:rsidP="00DA21D1">
      <w:pPr>
        <w:pStyle w:val="1para"/>
        <w:rPr>
          <w:rFonts w:cs="Arial"/>
        </w:rPr>
      </w:pPr>
      <w:r w:rsidRPr="000353CF">
        <w:rPr>
          <w:rFonts w:cs="Arial"/>
        </w:rPr>
        <w:t>During the reporting period the following B</w:t>
      </w:r>
      <w:r w:rsidR="001D4471" w:rsidRPr="000353CF">
        <w:rPr>
          <w:rFonts w:cs="Arial"/>
        </w:rPr>
        <w:t>o</w:t>
      </w:r>
      <w:r w:rsidRPr="000353CF">
        <w:rPr>
          <w:rFonts w:cs="Arial"/>
        </w:rPr>
        <w:t xml:space="preserve">R and IVS disbursement were made to the </w:t>
      </w:r>
      <w:r w:rsidR="00AA23AE" w:rsidRPr="000353CF">
        <w:rPr>
          <w:rFonts w:cs="Arial"/>
        </w:rPr>
        <w:t xml:space="preserve">owners </w:t>
      </w:r>
      <w:r w:rsidRPr="000353CF">
        <w:rPr>
          <w:rFonts w:cs="Arial"/>
        </w:rPr>
        <w:t xml:space="preserve">of land and non-land assets.  </w:t>
      </w:r>
    </w:p>
    <w:p w14:paraId="21129C40" w14:textId="48EA08E3" w:rsidR="006F078D" w:rsidRPr="000353CF" w:rsidRDefault="006F078D" w:rsidP="00041C72">
      <w:pPr>
        <w:pStyle w:val="1para"/>
        <w:rPr>
          <w:rFonts w:cs="Arial"/>
          <w:b/>
          <w:bCs/>
          <w:u w:val="single"/>
        </w:rPr>
      </w:pPr>
      <w:r w:rsidRPr="000353CF">
        <w:rPr>
          <w:rFonts w:cs="Arial"/>
          <w:b/>
          <w:bCs/>
        </w:rPr>
        <w:t>Babuzai</w:t>
      </w:r>
      <w:r w:rsidR="000771A2" w:rsidRPr="000353CF">
        <w:rPr>
          <w:rFonts w:cs="Arial"/>
          <w:b/>
          <w:bCs/>
        </w:rPr>
        <w:t>-MGWSS (Transmission main)</w:t>
      </w:r>
      <w:r w:rsidR="00AA23AE" w:rsidRPr="000353CF">
        <w:rPr>
          <w:rFonts w:cs="Arial"/>
          <w:b/>
          <w:bCs/>
        </w:rPr>
        <w:t>:</w:t>
      </w:r>
      <w:r w:rsidR="00AA23AE" w:rsidRPr="000353CF">
        <w:rPr>
          <w:rFonts w:cs="Arial"/>
        </w:rPr>
        <w:t xml:space="preserve"> In</w:t>
      </w:r>
      <w:r w:rsidRPr="000353CF">
        <w:rPr>
          <w:rFonts w:cs="Arial"/>
        </w:rPr>
        <w:t xml:space="preserve"> Babuzai there are a total of 281 DP’s out of which 29 DP’s fall in vulnerability. </w:t>
      </w:r>
      <w:r w:rsidR="00041C72" w:rsidRPr="000353CF">
        <w:rPr>
          <w:rFonts w:cs="Arial"/>
        </w:rPr>
        <w:t xml:space="preserve">Vulnerability allowance has been received by </w:t>
      </w:r>
      <w:r w:rsidRPr="000353CF">
        <w:rPr>
          <w:rFonts w:cs="Arial"/>
        </w:rPr>
        <w:t>28</w:t>
      </w:r>
      <w:r w:rsidR="00041C72" w:rsidRPr="000353CF">
        <w:rPr>
          <w:rFonts w:cs="Arial"/>
        </w:rPr>
        <w:t xml:space="preserve"> </w:t>
      </w:r>
      <w:r w:rsidRPr="000353CF">
        <w:rPr>
          <w:rFonts w:cs="Arial"/>
        </w:rPr>
        <w:t xml:space="preserve">DPS </w:t>
      </w:r>
      <w:r w:rsidR="00041C72" w:rsidRPr="000353CF">
        <w:rPr>
          <w:rFonts w:cs="Arial"/>
        </w:rPr>
        <w:t xml:space="preserve">which is </w:t>
      </w:r>
      <w:r w:rsidRPr="000353CF">
        <w:rPr>
          <w:rFonts w:cs="Arial"/>
        </w:rPr>
        <w:t xml:space="preserve">(99%) </w:t>
      </w:r>
      <w:r w:rsidR="00041C72" w:rsidRPr="000353CF">
        <w:rPr>
          <w:rFonts w:cs="Arial"/>
        </w:rPr>
        <w:t>of the total DPs</w:t>
      </w:r>
      <w:r w:rsidRPr="000353CF">
        <w:rPr>
          <w:rFonts w:cs="Arial"/>
        </w:rPr>
        <w:t>. 2</w:t>
      </w:r>
      <w:r w:rsidR="00DE5098" w:rsidRPr="000353CF">
        <w:rPr>
          <w:rFonts w:cs="Arial"/>
        </w:rPr>
        <w:t>36</w:t>
      </w:r>
      <w:r w:rsidRPr="000353CF">
        <w:rPr>
          <w:rFonts w:cs="Arial"/>
        </w:rPr>
        <w:t xml:space="preserve"> DP’s (</w:t>
      </w:r>
      <w:r w:rsidR="00DE5098" w:rsidRPr="000353CF">
        <w:rPr>
          <w:rFonts w:cs="Arial"/>
        </w:rPr>
        <w:t>83.99</w:t>
      </w:r>
      <w:r w:rsidRPr="000353CF">
        <w:rPr>
          <w:rFonts w:cs="Arial"/>
        </w:rPr>
        <w:t>%) have received B</w:t>
      </w:r>
      <w:r w:rsidR="001D4471" w:rsidRPr="000353CF">
        <w:rPr>
          <w:rFonts w:cs="Arial"/>
        </w:rPr>
        <w:t>o</w:t>
      </w:r>
      <w:r w:rsidRPr="000353CF">
        <w:rPr>
          <w:rFonts w:cs="Arial"/>
        </w:rPr>
        <w:t>R land and non-land compensation.  23</w:t>
      </w:r>
      <w:r w:rsidR="00DE5098" w:rsidRPr="000353CF">
        <w:rPr>
          <w:rFonts w:cs="Arial"/>
        </w:rPr>
        <w:t>4</w:t>
      </w:r>
      <w:r w:rsidRPr="000353CF">
        <w:rPr>
          <w:rFonts w:cs="Arial"/>
        </w:rPr>
        <w:t xml:space="preserve"> DP’s (</w:t>
      </w:r>
      <w:r w:rsidR="00DE5098" w:rsidRPr="000353CF">
        <w:rPr>
          <w:rFonts w:cs="Arial"/>
        </w:rPr>
        <w:t>83.27</w:t>
      </w:r>
      <w:r w:rsidRPr="000353CF">
        <w:rPr>
          <w:rFonts w:cs="Arial"/>
        </w:rPr>
        <w:t xml:space="preserve">%) have received their </w:t>
      </w:r>
      <w:r w:rsidRPr="000353CF">
        <w:rPr>
          <w:rFonts w:cs="Arial"/>
          <w:color w:val="000000" w:themeColor="text1"/>
        </w:rPr>
        <w:t>IVS compensation.</w:t>
      </w:r>
    </w:p>
    <w:p w14:paraId="62010124" w14:textId="28D0F760" w:rsidR="006F078D" w:rsidRPr="000353CF" w:rsidRDefault="006F078D" w:rsidP="00794A0C">
      <w:pPr>
        <w:pStyle w:val="1para"/>
        <w:rPr>
          <w:rFonts w:cs="Arial"/>
        </w:rPr>
      </w:pPr>
      <w:r w:rsidRPr="000353CF">
        <w:rPr>
          <w:rFonts w:cs="Arial"/>
        </w:rPr>
        <w:t xml:space="preserve">In the reporting period as shown in the table below, in </w:t>
      </w:r>
      <w:r w:rsidR="00794A0C" w:rsidRPr="000353CF">
        <w:rPr>
          <w:rFonts w:cs="Arial"/>
        </w:rPr>
        <w:t>Babuzai</w:t>
      </w:r>
      <w:r w:rsidRPr="000353CF">
        <w:rPr>
          <w:rFonts w:cs="Arial"/>
        </w:rPr>
        <w:t xml:space="preserve"> </w:t>
      </w:r>
      <w:r w:rsidR="00DE5098" w:rsidRPr="000353CF">
        <w:rPr>
          <w:rFonts w:cs="Arial"/>
        </w:rPr>
        <w:t>2</w:t>
      </w:r>
      <w:r w:rsidRPr="000353CF">
        <w:rPr>
          <w:rFonts w:cs="Arial"/>
        </w:rPr>
        <w:t xml:space="preserve"> DP’s have received their B</w:t>
      </w:r>
      <w:r w:rsidR="001D4471" w:rsidRPr="000353CF">
        <w:rPr>
          <w:rFonts w:cs="Arial"/>
        </w:rPr>
        <w:t>o</w:t>
      </w:r>
      <w:r w:rsidRPr="000353CF">
        <w:rPr>
          <w:rFonts w:cs="Arial"/>
        </w:rPr>
        <w:t>R and IVS Land and non-Land compensation</w:t>
      </w:r>
      <w:r w:rsidR="00D7512F" w:rsidRPr="000353CF">
        <w:rPr>
          <w:rFonts w:cs="Arial"/>
        </w:rPr>
        <w:t xml:space="preserve"> attached as </w:t>
      </w:r>
      <w:r w:rsidR="00D7512F" w:rsidRPr="000353CF">
        <w:rPr>
          <w:rFonts w:cs="Arial"/>
          <w:b/>
        </w:rPr>
        <w:t xml:space="preserve">Annexure </w:t>
      </w:r>
      <w:r w:rsidR="00794A0C" w:rsidRPr="000353CF">
        <w:rPr>
          <w:rFonts w:cs="Arial"/>
          <w:b/>
        </w:rPr>
        <w:t>4</w:t>
      </w:r>
      <w:r w:rsidR="00D7512F" w:rsidRPr="000353CF">
        <w:rPr>
          <w:rFonts w:cs="Arial"/>
          <w:b/>
        </w:rPr>
        <w:t xml:space="preserve"> of Volume 2</w:t>
      </w:r>
      <w:r w:rsidRPr="000353CF">
        <w:rPr>
          <w:rFonts w:cs="Arial"/>
        </w:rPr>
        <w:t>.</w:t>
      </w:r>
    </w:p>
    <w:p w14:paraId="7B355587" w14:textId="40AE8D1E" w:rsidR="009C6825" w:rsidRPr="000353CF" w:rsidRDefault="00094595" w:rsidP="00623B1A">
      <w:pPr>
        <w:ind w:left="540"/>
        <w:jc w:val="center"/>
        <w:rPr>
          <w:rFonts w:cs="Arial"/>
          <w:b/>
          <w:bCs/>
          <w:szCs w:val="22"/>
          <w:u w:val="single"/>
        </w:rPr>
      </w:pPr>
      <w:bookmarkStart w:id="62" w:name="_Toc186806476"/>
      <w:r w:rsidRPr="000353CF">
        <w:rPr>
          <w:rStyle w:val="CaptionChar3"/>
          <w:rFonts w:ascii="Arial" w:hAnsi="Arial"/>
          <w:szCs w:val="22"/>
        </w:rPr>
        <w:t xml:space="preserve">Table </w:t>
      </w:r>
      <w:r w:rsidR="00383FD9" w:rsidRPr="000353CF">
        <w:rPr>
          <w:rStyle w:val="CaptionChar3"/>
          <w:rFonts w:ascii="Arial" w:hAnsi="Arial"/>
          <w:szCs w:val="22"/>
        </w:rPr>
        <w:fldChar w:fldCharType="begin"/>
      </w:r>
      <w:r w:rsidR="00383FD9" w:rsidRPr="000353CF">
        <w:rPr>
          <w:rStyle w:val="CaptionChar3"/>
          <w:rFonts w:ascii="Arial" w:hAnsi="Arial"/>
          <w:szCs w:val="22"/>
        </w:rPr>
        <w:instrText xml:space="preserve"> STYLEREF 1 \s </w:instrText>
      </w:r>
      <w:r w:rsidR="00383FD9" w:rsidRPr="000353CF">
        <w:rPr>
          <w:rStyle w:val="CaptionChar3"/>
          <w:rFonts w:ascii="Arial" w:hAnsi="Arial"/>
          <w:szCs w:val="22"/>
        </w:rPr>
        <w:fldChar w:fldCharType="separate"/>
      </w:r>
      <w:r w:rsidR="00383FD9" w:rsidRPr="000353CF">
        <w:rPr>
          <w:rStyle w:val="CaptionChar3"/>
          <w:rFonts w:ascii="Arial" w:hAnsi="Arial"/>
          <w:noProof/>
          <w:szCs w:val="22"/>
        </w:rPr>
        <w:t>3</w:t>
      </w:r>
      <w:r w:rsidR="00383FD9" w:rsidRPr="000353CF">
        <w:rPr>
          <w:rStyle w:val="CaptionChar3"/>
          <w:rFonts w:ascii="Arial" w:hAnsi="Arial"/>
          <w:szCs w:val="22"/>
        </w:rPr>
        <w:fldChar w:fldCharType="end"/>
      </w:r>
      <w:r w:rsidR="00383FD9" w:rsidRPr="000353CF">
        <w:rPr>
          <w:rStyle w:val="CaptionChar3"/>
          <w:rFonts w:ascii="Arial" w:hAnsi="Arial"/>
          <w:szCs w:val="22"/>
        </w:rPr>
        <w:noBreakHyphen/>
      </w:r>
      <w:r w:rsidR="00383FD9" w:rsidRPr="000353CF">
        <w:rPr>
          <w:rStyle w:val="CaptionChar3"/>
          <w:rFonts w:ascii="Arial" w:hAnsi="Arial"/>
          <w:szCs w:val="22"/>
        </w:rPr>
        <w:fldChar w:fldCharType="begin"/>
      </w:r>
      <w:r w:rsidR="00383FD9" w:rsidRPr="000353CF">
        <w:rPr>
          <w:rStyle w:val="CaptionChar3"/>
          <w:rFonts w:ascii="Arial" w:hAnsi="Arial"/>
          <w:szCs w:val="22"/>
        </w:rPr>
        <w:instrText xml:space="preserve"> SEQ Table \* ARABIC \s 1 </w:instrText>
      </w:r>
      <w:r w:rsidR="00383FD9" w:rsidRPr="000353CF">
        <w:rPr>
          <w:rStyle w:val="CaptionChar3"/>
          <w:rFonts w:ascii="Arial" w:hAnsi="Arial"/>
          <w:szCs w:val="22"/>
        </w:rPr>
        <w:fldChar w:fldCharType="separate"/>
      </w:r>
      <w:r w:rsidR="00383FD9" w:rsidRPr="000353CF">
        <w:rPr>
          <w:rStyle w:val="CaptionChar3"/>
          <w:rFonts w:ascii="Arial" w:hAnsi="Arial"/>
          <w:noProof/>
          <w:szCs w:val="22"/>
        </w:rPr>
        <w:t>3</w:t>
      </w:r>
      <w:r w:rsidR="00383FD9" w:rsidRPr="000353CF">
        <w:rPr>
          <w:rStyle w:val="CaptionChar3"/>
          <w:rFonts w:ascii="Arial" w:hAnsi="Arial"/>
          <w:szCs w:val="22"/>
        </w:rPr>
        <w:fldChar w:fldCharType="end"/>
      </w:r>
      <w:r w:rsidRPr="000353CF">
        <w:rPr>
          <w:rStyle w:val="CaptionChar3"/>
          <w:rFonts w:ascii="Arial" w:hAnsi="Arial"/>
          <w:szCs w:val="22"/>
        </w:rPr>
        <w:t>: Summary Table</w:t>
      </w:r>
      <w:r w:rsidR="009C6825" w:rsidRPr="000353CF">
        <w:rPr>
          <w:rStyle w:val="CaptionChar3"/>
          <w:rFonts w:ascii="Arial" w:hAnsi="Arial"/>
          <w:szCs w:val="22"/>
        </w:rPr>
        <w:t xml:space="preserve"> (</w:t>
      </w:r>
      <w:r w:rsidR="00041C72" w:rsidRPr="000353CF">
        <w:rPr>
          <w:rStyle w:val="CaptionChar3"/>
          <w:rFonts w:ascii="Arial" w:hAnsi="Arial"/>
          <w:szCs w:val="22"/>
        </w:rPr>
        <w:t xml:space="preserve">Sangota </w:t>
      </w:r>
      <w:r w:rsidR="009C6825" w:rsidRPr="000353CF">
        <w:rPr>
          <w:rStyle w:val="CaptionChar3"/>
          <w:rFonts w:ascii="Arial" w:hAnsi="Arial"/>
          <w:szCs w:val="22"/>
        </w:rPr>
        <w:t>Babuzai-MGWSS</w:t>
      </w:r>
      <w:r w:rsidR="009C6825" w:rsidRPr="000353CF">
        <w:rPr>
          <w:rFonts w:cs="Arial"/>
          <w:b/>
          <w:bCs/>
          <w:szCs w:val="22"/>
          <w:u w:val="single"/>
        </w:rPr>
        <w:t>)</w:t>
      </w:r>
      <w:bookmarkEnd w:id="6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4"/>
        <w:gridCol w:w="1463"/>
        <w:gridCol w:w="1775"/>
        <w:gridCol w:w="1985"/>
        <w:gridCol w:w="2403"/>
      </w:tblGrid>
      <w:tr w:rsidR="006507C0" w:rsidRPr="000353CF" w14:paraId="43DD5C1B" w14:textId="77777777" w:rsidTr="001E6CA5">
        <w:trPr>
          <w:trHeight w:val="288"/>
          <w:tblHeader/>
          <w:jc w:val="center"/>
        </w:trPr>
        <w:tc>
          <w:tcPr>
            <w:tcW w:w="1795" w:type="dxa"/>
            <w:shd w:val="clear" w:color="auto" w:fill="auto"/>
            <w:vAlign w:val="center"/>
            <w:hideMark/>
          </w:tcPr>
          <w:p w14:paraId="41B10537" w14:textId="77777777" w:rsidR="006507C0" w:rsidRPr="000353CF" w:rsidRDefault="006507C0" w:rsidP="00623B1A">
            <w:pPr>
              <w:spacing w:before="0" w:after="0"/>
              <w:jc w:val="center"/>
              <w:rPr>
                <w:rFonts w:cs="Arial"/>
                <w:b/>
                <w:bCs/>
                <w:szCs w:val="22"/>
              </w:rPr>
            </w:pPr>
            <w:r w:rsidRPr="000353CF">
              <w:rPr>
                <w:rFonts w:cs="Arial"/>
                <w:b/>
                <w:bCs/>
                <w:szCs w:val="22"/>
              </w:rPr>
              <w:t>Category</w:t>
            </w:r>
          </w:p>
        </w:tc>
        <w:tc>
          <w:tcPr>
            <w:tcW w:w="1260" w:type="dxa"/>
            <w:shd w:val="clear" w:color="auto" w:fill="auto"/>
            <w:vAlign w:val="center"/>
            <w:hideMark/>
          </w:tcPr>
          <w:p w14:paraId="3F21E4A0" w14:textId="77777777" w:rsidR="006507C0" w:rsidRPr="000353CF" w:rsidRDefault="006507C0" w:rsidP="00623B1A">
            <w:pPr>
              <w:spacing w:before="0" w:after="0"/>
              <w:jc w:val="center"/>
              <w:rPr>
                <w:rFonts w:cs="Arial"/>
                <w:b/>
                <w:bCs/>
                <w:szCs w:val="22"/>
              </w:rPr>
            </w:pPr>
            <w:r w:rsidRPr="000353CF">
              <w:rPr>
                <w:rFonts w:cs="Arial"/>
                <w:b/>
                <w:bCs/>
                <w:szCs w:val="22"/>
              </w:rPr>
              <w:t>No of DPs</w:t>
            </w:r>
          </w:p>
        </w:tc>
        <w:tc>
          <w:tcPr>
            <w:tcW w:w="1529" w:type="dxa"/>
            <w:shd w:val="clear" w:color="auto" w:fill="auto"/>
            <w:vAlign w:val="center"/>
            <w:hideMark/>
          </w:tcPr>
          <w:p w14:paraId="124C9935" w14:textId="77777777" w:rsidR="006507C0" w:rsidRPr="000353CF" w:rsidRDefault="006507C0" w:rsidP="00623B1A">
            <w:pPr>
              <w:spacing w:before="0" w:after="0"/>
              <w:jc w:val="center"/>
              <w:rPr>
                <w:rFonts w:cs="Arial"/>
                <w:b/>
                <w:bCs/>
                <w:szCs w:val="22"/>
              </w:rPr>
            </w:pPr>
            <w:r w:rsidRPr="000353CF">
              <w:rPr>
                <w:rFonts w:cs="Arial"/>
                <w:b/>
                <w:bCs/>
                <w:szCs w:val="22"/>
              </w:rPr>
              <w:t>Total Amount</w:t>
            </w:r>
          </w:p>
        </w:tc>
        <w:tc>
          <w:tcPr>
            <w:tcW w:w="1710" w:type="dxa"/>
            <w:shd w:val="clear" w:color="auto" w:fill="auto"/>
            <w:vAlign w:val="center"/>
            <w:hideMark/>
          </w:tcPr>
          <w:p w14:paraId="1F9E39E2" w14:textId="61F824BE" w:rsidR="006507C0" w:rsidRPr="000353CF" w:rsidRDefault="006507C0" w:rsidP="00623B1A">
            <w:pPr>
              <w:spacing w:before="0" w:after="0"/>
              <w:jc w:val="center"/>
              <w:rPr>
                <w:rFonts w:cs="Arial"/>
                <w:b/>
                <w:bCs/>
                <w:szCs w:val="22"/>
              </w:rPr>
            </w:pPr>
            <w:r w:rsidRPr="000353CF">
              <w:rPr>
                <w:rFonts w:cs="Arial"/>
                <w:b/>
                <w:bCs/>
                <w:szCs w:val="22"/>
              </w:rPr>
              <w:t>No of Paid DPs</w:t>
            </w:r>
          </w:p>
        </w:tc>
        <w:tc>
          <w:tcPr>
            <w:tcW w:w="2070" w:type="dxa"/>
            <w:shd w:val="clear" w:color="auto" w:fill="auto"/>
            <w:vAlign w:val="center"/>
            <w:hideMark/>
          </w:tcPr>
          <w:p w14:paraId="0FC0C37C" w14:textId="07A672B4" w:rsidR="006507C0" w:rsidRPr="000353CF" w:rsidRDefault="006507C0" w:rsidP="00623B1A">
            <w:pPr>
              <w:spacing w:before="0" w:after="0"/>
              <w:jc w:val="center"/>
              <w:rPr>
                <w:rFonts w:cs="Arial"/>
                <w:b/>
                <w:bCs/>
                <w:szCs w:val="22"/>
              </w:rPr>
            </w:pPr>
            <w:r w:rsidRPr="000353CF">
              <w:rPr>
                <w:rFonts w:cs="Arial"/>
                <w:b/>
                <w:bCs/>
                <w:szCs w:val="22"/>
              </w:rPr>
              <w:t>Total Paid Amount</w:t>
            </w:r>
          </w:p>
        </w:tc>
      </w:tr>
      <w:tr w:rsidR="006507C0" w:rsidRPr="000353CF" w14:paraId="0A702519" w14:textId="77777777" w:rsidTr="001E6CA5">
        <w:trPr>
          <w:trHeight w:val="288"/>
          <w:tblHeader/>
          <w:jc w:val="center"/>
        </w:trPr>
        <w:tc>
          <w:tcPr>
            <w:tcW w:w="1795" w:type="dxa"/>
            <w:shd w:val="clear" w:color="auto" w:fill="auto"/>
            <w:vAlign w:val="center"/>
            <w:hideMark/>
          </w:tcPr>
          <w:p w14:paraId="1E234104" w14:textId="77777777" w:rsidR="006507C0" w:rsidRPr="000353CF" w:rsidRDefault="006507C0" w:rsidP="00623B1A">
            <w:pPr>
              <w:spacing w:before="0" w:after="0"/>
              <w:jc w:val="center"/>
              <w:rPr>
                <w:rFonts w:cs="Arial"/>
                <w:szCs w:val="22"/>
              </w:rPr>
            </w:pPr>
            <w:r w:rsidRPr="000353CF">
              <w:rPr>
                <w:rFonts w:cs="Arial"/>
                <w:szCs w:val="22"/>
              </w:rPr>
              <w:t>BOR</w:t>
            </w:r>
          </w:p>
        </w:tc>
        <w:tc>
          <w:tcPr>
            <w:tcW w:w="1260" w:type="dxa"/>
            <w:shd w:val="clear" w:color="auto" w:fill="auto"/>
            <w:vAlign w:val="center"/>
            <w:hideMark/>
          </w:tcPr>
          <w:p w14:paraId="4981FBB0" w14:textId="13891868" w:rsidR="006507C0" w:rsidRPr="000353CF" w:rsidRDefault="006507C0" w:rsidP="00623B1A">
            <w:pPr>
              <w:spacing w:before="0" w:after="0"/>
              <w:jc w:val="center"/>
              <w:rPr>
                <w:rFonts w:cs="Arial"/>
                <w:szCs w:val="22"/>
              </w:rPr>
            </w:pPr>
            <w:r w:rsidRPr="000353CF">
              <w:rPr>
                <w:rFonts w:cs="Arial"/>
                <w:szCs w:val="22"/>
              </w:rPr>
              <w:t>2</w:t>
            </w:r>
          </w:p>
        </w:tc>
        <w:tc>
          <w:tcPr>
            <w:tcW w:w="1529" w:type="dxa"/>
            <w:shd w:val="clear" w:color="auto" w:fill="auto"/>
            <w:vAlign w:val="center"/>
            <w:hideMark/>
          </w:tcPr>
          <w:p w14:paraId="1AA1627C" w14:textId="0BD1F822" w:rsidR="006507C0" w:rsidRPr="000353CF" w:rsidRDefault="006507C0" w:rsidP="00623B1A">
            <w:pPr>
              <w:spacing w:before="0" w:after="0"/>
              <w:jc w:val="center"/>
              <w:rPr>
                <w:rFonts w:cs="Arial"/>
                <w:szCs w:val="22"/>
              </w:rPr>
            </w:pPr>
            <w:r w:rsidRPr="000353CF">
              <w:rPr>
                <w:rFonts w:cs="Arial"/>
                <w:szCs w:val="22"/>
              </w:rPr>
              <w:t>1,370,170</w:t>
            </w:r>
          </w:p>
        </w:tc>
        <w:tc>
          <w:tcPr>
            <w:tcW w:w="1710" w:type="dxa"/>
            <w:shd w:val="clear" w:color="auto" w:fill="auto"/>
            <w:vAlign w:val="center"/>
            <w:hideMark/>
          </w:tcPr>
          <w:p w14:paraId="3C4BF6D4" w14:textId="6AA1B7B3" w:rsidR="006507C0" w:rsidRPr="000353CF" w:rsidRDefault="006507C0" w:rsidP="00623B1A">
            <w:pPr>
              <w:spacing w:before="0" w:after="0"/>
              <w:jc w:val="center"/>
              <w:rPr>
                <w:rFonts w:cs="Arial"/>
                <w:szCs w:val="22"/>
              </w:rPr>
            </w:pPr>
            <w:r w:rsidRPr="000353CF">
              <w:rPr>
                <w:rFonts w:cs="Arial"/>
                <w:szCs w:val="22"/>
              </w:rPr>
              <w:t>2</w:t>
            </w:r>
          </w:p>
        </w:tc>
        <w:tc>
          <w:tcPr>
            <w:tcW w:w="2070" w:type="dxa"/>
            <w:shd w:val="clear" w:color="auto" w:fill="auto"/>
            <w:vAlign w:val="center"/>
            <w:hideMark/>
          </w:tcPr>
          <w:p w14:paraId="102A6E75" w14:textId="0986FE5E" w:rsidR="006507C0" w:rsidRPr="000353CF" w:rsidRDefault="006507C0" w:rsidP="00623B1A">
            <w:pPr>
              <w:spacing w:before="0" w:after="0"/>
              <w:jc w:val="center"/>
              <w:rPr>
                <w:rFonts w:cs="Arial"/>
                <w:b/>
                <w:bCs/>
                <w:szCs w:val="22"/>
              </w:rPr>
            </w:pPr>
            <w:r w:rsidRPr="000353CF">
              <w:rPr>
                <w:rFonts w:cs="Arial"/>
                <w:szCs w:val="22"/>
              </w:rPr>
              <w:t>1,370,170</w:t>
            </w:r>
          </w:p>
        </w:tc>
      </w:tr>
      <w:tr w:rsidR="006507C0" w:rsidRPr="000353CF" w14:paraId="38162F47" w14:textId="77777777" w:rsidTr="001E6CA5">
        <w:trPr>
          <w:trHeight w:val="288"/>
          <w:tblHeader/>
          <w:jc w:val="center"/>
        </w:trPr>
        <w:tc>
          <w:tcPr>
            <w:tcW w:w="1795" w:type="dxa"/>
            <w:shd w:val="clear" w:color="auto" w:fill="auto"/>
            <w:vAlign w:val="center"/>
            <w:hideMark/>
          </w:tcPr>
          <w:p w14:paraId="0B4BE6B5" w14:textId="77777777" w:rsidR="006507C0" w:rsidRPr="000353CF" w:rsidRDefault="006507C0" w:rsidP="00623B1A">
            <w:pPr>
              <w:spacing w:before="0" w:after="0"/>
              <w:jc w:val="center"/>
              <w:rPr>
                <w:rFonts w:cs="Arial"/>
                <w:szCs w:val="22"/>
              </w:rPr>
            </w:pPr>
            <w:r w:rsidRPr="000353CF">
              <w:rPr>
                <w:rFonts w:cs="Arial"/>
                <w:szCs w:val="22"/>
              </w:rPr>
              <w:t>IVS</w:t>
            </w:r>
          </w:p>
        </w:tc>
        <w:tc>
          <w:tcPr>
            <w:tcW w:w="1260" w:type="dxa"/>
            <w:shd w:val="clear" w:color="auto" w:fill="auto"/>
            <w:vAlign w:val="center"/>
            <w:hideMark/>
          </w:tcPr>
          <w:p w14:paraId="79DE7130" w14:textId="1CB750D7" w:rsidR="006507C0" w:rsidRPr="000353CF" w:rsidRDefault="006507C0" w:rsidP="00623B1A">
            <w:pPr>
              <w:spacing w:before="0" w:after="0"/>
              <w:jc w:val="center"/>
              <w:rPr>
                <w:rFonts w:cs="Arial"/>
                <w:szCs w:val="22"/>
              </w:rPr>
            </w:pPr>
            <w:r w:rsidRPr="000353CF">
              <w:rPr>
                <w:rFonts w:cs="Arial"/>
                <w:szCs w:val="22"/>
              </w:rPr>
              <w:t>2</w:t>
            </w:r>
          </w:p>
        </w:tc>
        <w:tc>
          <w:tcPr>
            <w:tcW w:w="1529" w:type="dxa"/>
            <w:shd w:val="clear" w:color="auto" w:fill="auto"/>
            <w:vAlign w:val="center"/>
            <w:hideMark/>
          </w:tcPr>
          <w:p w14:paraId="65A92A8F" w14:textId="30C05A76" w:rsidR="006507C0" w:rsidRPr="000353CF" w:rsidRDefault="006507C0" w:rsidP="00623B1A">
            <w:pPr>
              <w:spacing w:before="0" w:after="0"/>
              <w:jc w:val="center"/>
              <w:rPr>
                <w:rFonts w:cs="Arial"/>
                <w:szCs w:val="22"/>
              </w:rPr>
            </w:pPr>
            <w:r w:rsidRPr="000353CF">
              <w:rPr>
                <w:rFonts w:cs="Arial"/>
                <w:szCs w:val="22"/>
              </w:rPr>
              <w:t>256,723</w:t>
            </w:r>
          </w:p>
        </w:tc>
        <w:tc>
          <w:tcPr>
            <w:tcW w:w="1710" w:type="dxa"/>
            <w:shd w:val="clear" w:color="auto" w:fill="auto"/>
            <w:vAlign w:val="center"/>
            <w:hideMark/>
          </w:tcPr>
          <w:p w14:paraId="25D28DFC" w14:textId="6DE930D8" w:rsidR="006507C0" w:rsidRPr="000353CF" w:rsidRDefault="006507C0" w:rsidP="00623B1A">
            <w:pPr>
              <w:spacing w:before="0" w:after="0"/>
              <w:jc w:val="center"/>
              <w:rPr>
                <w:rFonts w:cs="Arial"/>
                <w:szCs w:val="22"/>
              </w:rPr>
            </w:pPr>
            <w:r w:rsidRPr="000353CF">
              <w:rPr>
                <w:rFonts w:cs="Arial"/>
                <w:szCs w:val="22"/>
              </w:rPr>
              <w:t>2</w:t>
            </w:r>
          </w:p>
        </w:tc>
        <w:tc>
          <w:tcPr>
            <w:tcW w:w="2070" w:type="dxa"/>
            <w:shd w:val="clear" w:color="auto" w:fill="auto"/>
            <w:vAlign w:val="center"/>
            <w:hideMark/>
          </w:tcPr>
          <w:p w14:paraId="56FA085A" w14:textId="4AC944D1" w:rsidR="006507C0" w:rsidRPr="000353CF" w:rsidRDefault="006507C0" w:rsidP="00623B1A">
            <w:pPr>
              <w:spacing w:before="0" w:after="0"/>
              <w:jc w:val="center"/>
              <w:rPr>
                <w:rFonts w:cs="Arial"/>
                <w:b/>
                <w:bCs/>
                <w:szCs w:val="22"/>
              </w:rPr>
            </w:pPr>
            <w:r w:rsidRPr="000353CF">
              <w:rPr>
                <w:rFonts w:cs="Arial"/>
                <w:b/>
                <w:bCs/>
                <w:szCs w:val="22"/>
              </w:rPr>
              <w:t>256,723</w:t>
            </w:r>
          </w:p>
        </w:tc>
      </w:tr>
      <w:tr w:rsidR="006507C0" w:rsidRPr="000353CF" w14:paraId="3791BDA0" w14:textId="77777777" w:rsidTr="001E6CA5">
        <w:trPr>
          <w:trHeight w:val="288"/>
          <w:tblHeader/>
          <w:jc w:val="center"/>
        </w:trPr>
        <w:tc>
          <w:tcPr>
            <w:tcW w:w="1795" w:type="dxa"/>
            <w:shd w:val="clear" w:color="auto" w:fill="auto"/>
            <w:vAlign w:val="center"/>
          </w:tcPr>
          <w:p w14:paraId="7F3A88C9" w14:textId="53B9FB11" w:rsidR="006507C0" w:rsidRPr="000353CF" w:rsidRDefault="006507C0" w:rsidP="00623B1A">
            <w:pPr>
              <w:spacing w:before="0" w:after="0"/>
              <w:jc w:val="center"/>
              <w:rPr>
                <w:rFonts w:cs="Arial"/>
                <w:b/>
                <w:bCs/>
                <w:szCs w:val="22"/>
              </w:rPr>
            </w:pPr>
            <w:r w:rsidRPr="000353CF">
              <w:rPr>
                <w:rFonts w:cs="Arial"/>
                <w:b/>
                <w:bCs/>
                <w:szCs w:val="22"/>
              </w:rPr>
              <w:t>Total</w:t>
            </w:r>
          </w:p>
        </w:tc>
        <w:tc>
          <w:tcPr>
            <w:tcW w:w="1260" w:type="dxa"/>
            <w:shd w:val="clear" w:color="auto" w:fill="auto"/>
            <w:vAlign w:val="center"/>
          </w:tcPr>
          <w:p w14:paraId="039E892D" w14:textId="77777777" w:rsidR="006507C0" w:rsidRPr="000353CF" w:rsidRDefault="006507C0" w:rsidP="00623B1A">
            <w:pPr>
              <w:spacing w:before="0" w:after="0"/>
              <w:jc w:val="center"/>
              <w:rPr>
                <w:rFonts w:cs="Arial"/>
                <w:szCs w:val="22"/>
              </w:rPr>
            </w:pPr>
          </w:p>
        </w:tc>
        <w:tc>
          <w:tcPr>
            <w:tcW w:w="1529" w:type="dxa"/>
            <w:shd w:val="clear" w:color="auto" w:fill="auto"/>
            <w:vAlign w:val="center"/>
          </w:tcPr>
          <w:p w14:paraId="74012417" w14:textId="77777777" w:rsidR="006507C0" w:rsidRPr="000353CF" w:rsidRDefault="006507C0" w:rsidP="00623B1A">
            <w:pPr>
              <w:spacing w:before="0" w:after="0"/>
              <w:jc w:val="center"/>
              <w:rPr>
                <w:rFonts w:cs="Arial"/>
                <w:szCs w:val="22"/>
              </w:rPr>
            </w:pPr>
          </w:p>
        </w:tc>
        <w:tc>
          <w:tcPr>
            <w:tcW w:w="1710" w:type="dxa"/>
            <w:shd w:val="clear" w:color="auto" w:fill="auto"/>
            <w:vAlign w:val="center"/>
          </w:tcPr>
          <w:p w14:paraId="6AD26EA7" w14:textId="77777777" w:rsidR="006507C0" w:rsidRPr="000353CF" w:rsidRDefault="006507C0" w:rsidP="00623B1A">
            <w:pPr>
              <w:spacing w:before="0" w:after="0"/>
              <w:jc w:val="center"/>
              <w:rPr>
                <w:rFonts w:cs="Arial"/>
                <w:szCs w:val="22"/>
              </w:rPr>
            </w:pPr>
          </w:p>
        </w:tc>
        <w:tc>
          <w:tcPr>
            <w:tcW w:w="2070" w:type="dxa"/>
            <w:shd w:val="clear" w:color="auto" w:fill="auto"/>
            <w:vAlign w:val="center"/>
          </w:tcPr>
          <w:p w14:paraId="686AD31A" w14:textId="4EA01637" w:rsidR="006507C0" w:rsidRPr="000353CF" w:rsidRDefault="006507C0" w:rsidP="00623B1A">
            <w:pPr>
              <w:spacing w:before="0" w:after="0"/>
              <w:jc w:val="center"/>
              <w:rPr>
                <w:rFonts w:cs="Arial"/>
                <w:b/>
                <w:bCs/>
                <w:szCs w:val="22"/>
              </w:rPr>
            </w:pPr>
            <w:r w:rsidRPr="000353CF">
              <w:rPr>
                <w:rFonts w:cs="Arial"/>
                <w:b/>
                <w:bCs/>
                <w:szCs w:val="22"/>
              </w:rPr>
              <w:t>1,626,893</w:t>
            </w:r>
          </w:p>
        </w:tc>
      </w:tr>
    </w:tbl>
    <w:p w14:paraId="1B595FD6" w14:textId="1784FA22" w:rsidR="006F078D" w:rsidRPr="000353CF" w:rsidRDefault="006F078D" w:rsidP="00794A0C">
      <w:pPr>
        <w:pStyle w:val="1para"/>
        <w:rPr>
          <w:rFonts w:cs="Arial"/>
        </w:rPr>
      </w:pPr>
      <w:r w:rsidRPr="000353CF">
        <w:rPr>
          <w:rFonts w:cs="Arial"/>
          <w:b/>
          <w:bCs/>
        </w:rPr>
        <w:t>Charbagh</w:t>
      </w:r>
      <w:r w:rsidR="000771A2" w:rsidRPr="000353CF">
        <w:rPr>
          <w:rFonts w:cs="Arial"/>
          <w:b/>
          <w:bCs/>
        </w:rPr>
        <w:t>-MGWSS (Transmission main)</w:t>
      </w:r>
      <w:r w:rsidRPr="000353CF">
        <w:rPr>
          <w:rFonts w:cs="Arial"/>
          <w:b/>
          <w:bCs/>
        </w:rPr>
        <w:t>:</w:t>
      </w:r>
      <w:r w:rsidR="00AA23AE" w:rsidRPr="000353CF">
        <w:rPr>
          <w:rFonts w:cs="Arial"/>
          <w:b/>
          <w:bCs/>
        </w:rPr>
        <w:t xml:space="preserve"> </w:t>
      </w:r>
      <w:r w:rsidRPr="000353CF">
        <w:rPr>
          <w:rFonts w:cs="Arial"/>
        </w:rPr>
        <w:t xml:space="preserve">In Charbagh there are </w:t>
      </w:r>
      <w:r w:rsidR="006507C0" w:rsidRPr="000353CF">
        <w:rPr>
          <w:rFonts w:cs="Arial"/>
        </w:rPr>
        <w:t xml:space="preserve">total </w:t>
      </w:r>
      <w:r w:rsidR="00973F74" w:rsidRPr="000353CF">
        <w:rPr>
          <w:rFonts w:cs="Arial"/>
        </w:rPr>
        <w:t>1552</w:t>
      </w:r>
      <w:r w:rsidR="006507C0" w:rsidRPr="000353CF">
        <w:rPr>
          <w:rFonts w:cs="Arial"/>
        </w:rPr>
        <w:t xml:space="preserve"> DPs out of which 108 DPs</w:t>
      </w:r>
      <w:r w:rsidRPr="000353CF">
        <w:rPr>
          <w:rFonts w:cs="Arial"/>
        </w:rPr>
        <w:t xml:space="preserve"> </w:t>
      </w:r>
      <w:r w:rsidR="006507C0" w:rsidRPr="000353CF">
        <w:rPr>
          <w:rFonts w:cs="Arial"/>
        </w:rPr>
        <w:t>are eligible for v</w:t>
      </w:r>
      <w:r w:rsidRPr="000353CF">
        <w:rPr>
          <w:rFonts w:cs="Arial"/>
        </w:rPr>
        <w:t>ulnerability</w:t>
      </w:r>
      <w:r w:rsidR="006507C0" w:rsidRPr="000353CF">
        <w:rPr>
          <w:rFonts w:cs="Arial"/>
        </w:rPr>
        <w:t xml:space="preserve"> allowance</w:t>
      </w:r>
      <w:r w:rsidRPr="000353CF">
        <w:rPr>
          <w:rFonts w:cs="Arial"/>
        </w:rPr>
        <w:t xml:space="preserve">. </w:t>
      </w:r>
      <w:r w:rsidR="001E6CA5" w:rsidRPr="000353CF">
        <w:rPr>
          <w:rFonts w:cs="Arial"/>
        </w:rPr>
        <w:t>58</w:t>
      </w:r>
      <w:r w:rsidRPr="000353CF">
        <w:rPr>
          <w:rFonts w:cs="Arial"/>
        </w:rPr>
        <w:t xml:space="preserve"> (</w:t>
      </w:r>
      <w:r w:rsidR="001E6CA5" w:rsidRPr="000353CF">
        <w:rPr>
          <w:rFonts w:cs="Arial"/>
        </w:rPr>
        <w:t>53.7</w:t>
      </w:r>
      <w:r w:rsidRPr="000353CF">
        <w:rPr>
          <w:rFonts w:cs="Arial"/>
        </w:rPr>
        <w:t>%)</w:t>
      </w:r>
      <w:r w:rsidR="006507C0" w:rsidRPr="000353CF">
        <w:rPr>
          <w:rFonts w:cs="Arial"/>
        </w:rPr>
        <w:t xml:space="preserve"> DPs</w:t>
      </w:r>
      <w:r w:rsidRPr="000353CF">
        <w:rPr>
          <w:rFonts w:cs="Arial"/>
        </w:rPr>
        <w:t xml:space="preserve"> have received vulnerability</w:t>
      </w:r>
      <w:r w:rsidR="006507C0" w:rsidRPr="000353CF">
        <w:rPr>
          <w:rFonts w:cs="Arial"/>
        </w:rPr>
        <w:t xml:space="preserve"> allowance</w:t>
      </w:r>
      <w:r w:rsidRPr="000353CF">
        <w:rPr>
          <w:rFonts w:cs="Arial"/>
        </w:rPr>
        <w:t xml:space="preserve">. </w:t>
      </w:r>
      <w:r w:rsidR="00973F74" w:rsidRPr="000353CF">
        <w:rPr>
          <w:rFonts w:cs="Arial"/>
        </w:rPr>
        <w:t>960</w:t>
      </w:r>
      <w:r w:rsidRPr="000353CF">
        <w:rPr>
          <w:rFonts w:cs="Arial"/>
        </w:rPr>
        <w:t xml:space="preserve"> (</w:t>
      </w:r>
      <w:r w:rsidR="00973F74" w:rsidRPr="000353CF">
        <w:rPr>
          <w:rFonts w:cs="Arial"/>
        </w:rPr>
        <w:t>61.86</w:t>
      </w:r>
      <w:r w:rsidRPr="000353CF">
        <w:rPr>
          <w:rFonts w:cs="Arial"/>
        </w:rPr>
        <w:t>%) DP’s have received B</w:t>
      </w:r>
      <w:r w:rsidR="001D4471" w:rsidRPr="000353CF">
        <w:rPr>
          <w:rFonts w:cs="Arial"/>
        </w:rPr>
        <w:t>o</w:t>
      </w:r>
      <w:r w:rsidRPr="000353CF">
        <w:rPr>
          <w:rFonts w:cs="Arial"/>
        </w:rPr>
        <w:t>R land and non-land compensation.</w:t>
      </w:r>
      <w:r w:rsidR="006507C0" w:rsidRPr="000353CF">
        <w:rPr>
          <w:rFonts w:cs="Arial"/>
        </w:rPr>
        <w:t xml:space="preserve"> While </w:t>
      </w:r>
      <w:r w:rsidR="001E6CA5" w:rsidRPr="000353CF">
        <w:rPr>
          <w:rFonts w:cs="Arial"/>
        </w:rPr>
        <w:t>618 DPs</w:t>
      </w:r>
      <w:r w:rsidR="006507C0" w:rsidRPr="000353CF">
        <w:rPr>
          <w:rFonts w:cs="Arial"/>
        </w:rPr>
        <w:t xml:space="preserve"> received IVS determined compensation of their affected assets. </w:t>
      </w:r>
      <w:r w:rsidR="00794A0C" w:rsidRPr="000353CF">
        <w:rPr>
          <w:rFonts w:cs="Arial"/>
        </w:rPr>
        <w:t xml:space="preserve">Land compensation attached as </w:t>
      </w:r>
      <w:r w:rsidR="00794A0C" w:rsidRPr="000353CF">
        <w:rPr>
          <w:rFonts w:cs="Arial"/>
          <w:b/>
        </w:rPr>
        <w:t>Annexure 5 of Volume 2</w:t>
      </w:r>
    </w:p>
    <w:p w14:paraId="4EBE5F4C" w14:textId="63F248FD" w:rsidR="006F078D" w:rsidRPr="000353CF" w:rsidRDefault="006507C0" w:rsidP="001E6CA5">
      <w:pPr>
        <w:pStyle w:val="1para"/>
        <w:numPr>
          <w:ilvl w:val="0"/>
          <w:numId w:val="0"/>
        </w:numPr>
        <w:ind w:left="360"/>
        <w:rPr>
          <w:rFonts w:cs="Arial"/>
          <w:b/>
          <w:bCs/>
          <w:u w:val="single"/>
        </w:rPr>
      </w:pPr>
      <w:r w:rsidRPr="000353CF">
        <w:rPr>
          <w:rFonts w:cs="Arial"/>
        </w:rPr>
        <w:t>During</w:t>
      </w:r>
      <w:r w:rsidR="006F078D" w:rsidRPr="000353CF">
        <w:rPr>
          <w:rFonts w:cs="Arial"/>
        </w:rPr>
        <w:t xml:space="preserve"> the reporting period </w:t>
      </w:r>
      <w:r w:rsidRPr="000353CF">
        <w:rPr>
          <w:rFonts w:cs="Arial"/>
        </w:rPr>
        <w:t xml:space="preserve">as </w:t>
      </w:r>
      <w:r w:rsidR="006F078D" w:rsidRPr="000353CF">
        <w:rPr>
          <w:rFonts w:cs="Arial"/>
        </w:rPr>
        <w:t xml:space="preserve">shown </w:t>
      </w:r>
      <w:r w:rsidRPr="000353CF">
        <w:rPr>
          <w:rFonts w:cs="Arial"/>
        </w:rPr>
        <w:t>b</w:t>
      </w:r>
      <w:r w:rsidR="006F078D" w:rsidRPr="000353CF">
        <w:rPr>
          <w:rFonts w:cs="Arial"/>
        </w:rPr>
        <w:t xml:space="preserve">elow </w:t>
      </w:r>
      <w:r w:rsidRPr="000353CF">
        <w:rPr>
          <w:rFonts w:cs="Arial"/>
        </w:rPr>
        <w:t xml:space="preserve">in </w:t>
      </w:r>
      <w:r w:rsidRPr="000353CF">
        <w:rPr>
          <w:rFonts w:cs="Arial"/>
          <w:b/>
          <w:bCs/>
        </w:rPr>
        <w:t xml:space="preserve">table </w:t>
      </w:r>
      <w:r w:rsidR="001E6CA5" w:rsidRPr="000353CF">
        <w:rPr>
          <w:rFonts w:cs="Arial"/>
          <w:b/>
          <w:bCs/>
        </w:rPr>
        <w:t xml:space="preserve">3-4 </w:t>
      </w:r>
      <w:r w:rsidR="001E6CA5" w:rsidRPr="000353CF">
        <w:rPr>
          <w:rFonts w:cs="Arial"/>
        </w:rPr>
        <w:t>568</w:t>
      </w:r>
      <w:r w:rsidR="006F078D" w:rsidRPr="000353CF">
        <w:rPr>
          <w:rFonts w:cs="Arial"/>
        </w:rPr>
        <w:t xml:space="preserve"> DPs received their B</w:t>
      </w:r>
      <w:r w:rsidR="001D4471" w:rsidRPr="000353CF">
        <w:rPr>
          <w:rFonts w:cs="Arial"/>
        </w:rPr>
        <w:t>o</w:t>
      </w:r>
      <w:r w:rsidR="006F078D" w:rsidRPr="000353CF">
        <w:rPr>
          <w:rFonts w:cs="Arial"/>
        </w:rPr>
        <w:t>R compensation</w:t>
      </w:r>
      <w:r w:rsidR="00660583" w:rsidRPr="000353CF">
        <w:rPr>
          <w:rFonts w:cs="Arial"/>
        </w:rPr>
        <w:t xml:space="preserve"> of land and non-land assets. </w:t>
      </w:r>
      <w:r w:rsidR="001E6CA5" w:rsidRPr="000353CF">
        <w:rPr>
          <w:rFonts w:cs="Arial"/>
        </w:rPr>
        <w:t>41</w:t>
      </w:r>
      <w:r w:rsidRPr="000353CF">
        <w:rPr>
          <w:rFonts w:cs="Arial"/>
        </w:rPr>
        <w:t xml:space="preserve"> </w:t>
      </w:r>
      <w:r w:rsidR="00660583" w:rsidRPr="000353CF">
        <w:rPr>
          <w:rFonts w:cs="Arial"/>
        </w:rPr>
        <w:t xml:space="preserve">vulnerable </w:t>
      </w:r>
      <w:r w:rsidRPr="000353CF">
        <w:rPr>
          <w:rFonts w:cs="Arial"/>
        </w:rPr>
        <w:t>DPs</w:t>
      </w:r>
      <w:r w:rsidR="006F078D" w:rsidRPr="000353CF">
        <w:rPr>
          <w:rFonts w:cs="Arial"/>
        </w:rPr>
        <w:t xml:space="preserve"> </w:t>
      </w:r>
      <w:r w:rsidR="00660583" w:rsidRPr="000353CF">
        <w:rPr>
          <w:rFonts w:cs="Arial"/>
        </w:rPr>
        <w:t>received their vulnerability allowance</w:t>
      </w:r>
      <w:r w:rsidR="006F078D" w:rsidRPr="000353CF">
        <w:rPr>
          <w:rFonts w:cs="Arial"/>
        </w:rPr>
        <w:t xml:space="preserve">. </w:t>
      </w:r>
      <w:r w:rsidR="001E6CA5" w:rsidRPr="000353CF">
        <w:rPr>
          <w:rFonts w:cs="Arial"/>
        </w:rPr>
        <w:t>438</w:t>
      </w:r>
      <w:r w:rsidR="006F078D" w:rsidRPr="000353CF">
        <w:rPr>
          <w:rFonts w:cs="Arial"/>
        </w:rPr>
        <w:t xml:space="preserve"> have received their IVS compensation. </w:t>
      </w:r>
      <w:r w:rsidR="001E6CA5" w:rsidRPr="000353CF">
        <w:rPr>
          <w:rFonts w:cs="Arial"/>
        </w:rPr>
        <w:t>100</w:t>
      </w:r>
      <w:r w:rsidR="006F078D" w:rsidRPr="000353CF">
        <w:rPr>
          <w:rFonts w:cs="Arial"/>
        </w:rPr>
        <w:t xml:space="preserve"> DPs </w:t>
      </w:r>
      <w:r w:rsidR="00660583" w:rsidRPr="000353CF">
        <w:rPr>
          <w:rFonts w:cs="Arial"/>
        </w:rPr>
        <w:t>were</w:t>
      </w:r>
      <w:r w:rsidR="006F078D" w:rsidRPr="000353CF">
        <w:rPr>
          <w:rFonts w:cs="Arial"/>
        </w:rPr>
        <w:t xml:space="preserve"> not available at site while </w:t>
      </w:r>
      <w:r w:rsidR="001E6CA5" w:rsidRPr="000353CF">
        <w:rPr>
          <w:rFonts w:cs="Arial"/>
        </w:rPr>
        <w:t>30</w:t>
      </w:r>
      <w:r w:rsidR="00660583" w:rsidRPr="000353CF">
        <w:rPr>
          <w:rFonts w:cs="Arial"/>
        </w:rPr>
        <w:t xml:space="preserve"> DPs </w:t>
      </w:r>
      <w:r w:rsidR="006F078D" w:rsidRPr="000353CF">
        <w:rPr>
          <w:rFonts w:cs="Arial"/>
        </w:rPr>
        <w:t xml:space="preserve">refused to receive their </w:t>
      </w:r>
      <w:r w:rsidR="00660583" w:rsidRPr="000353CF">
        <w:rPr>
          <w:rFonts w:cs="Arial"/>
        </w:rPr>
        <w:t xml:space="preserve">IVS </w:t>
      </w:r>
      <w:r w:rsidR="006F078D" w:rsidRPr="000353CF">
        <w:rPr>
          <w:rFonts w:cs="Arial"/>
        </w:rPr>
        <w:t xml:space="preserve">compensation </w:t>
      </w:r>
      <w:r w:rsidR="00660583" w:rsidRPr="000353CF">
        <w:rPr>
          <w:rFonts w:cs="Arial"/>
        </w:rPr>
        <w:t>due to minimal</w:t>
      </w:r>
      <w:r w:rsidR="006F078D" w:rsidRPr="000353CF">
        <w:rPr>
          <w:rFonts w:cs="Arial"/>
        </w:rPr>
        <w:t xml:space="preserve"> amounts.</w:t>
      </w:r>
    </w:p>
    <w:p w14:paraId="3686C270" w14:textId="4097C7DD" w:rsidR="009C6825" w:rsidRPr="000353CF" w:rsidRDefault="009C6825" w:rsidP="004523FF">
      <w:pPr>
        <w:pStyle w:val="Caption"/>
        <w:rPr>
          <w:rFonts w:ascii="Arial" w:hAnsi="Arial"/>
        </w:rPr>
      </w:pPr>
      <w:bookmarkStart w:id="63" w:name="_Toc186806477"/>
      <w:r w:rsidRPr="000353CF">
        <w:rPr>
          <w:rFonts w:ascii="Arial" w:hAnsi="Arial"/>
        </w:rPr>
        <w:t xml:space="preserve">Table </w:t>
      </w:r>
      <w:r w:rsidR="009C0D39" w:rsidRPr="000353CF">
        <w:rPr>
          <w:rFonts w:ascii="Arial" w:hAnsi="Arial"/>
          <w:noProof/>
        </w:rPr>
        <w:fldChar w:fldCharType="begin"/>
      </w:r>
      <w:r w:rsidR="009C0D39" w:rsidRPr="000353CF">
        <w:rPr>
          <w:rFonts w:ascii="Arial" w:hAnsi="Arial"/>
          <w:noProof/>
        </w:rPr>
        <w:instrText xml:space="preserve"> STYLEREF 1 \s </w:instrText>
      </w:r>
      <w:r w:rsidR="009C0D39" w:rsidRPr="000353CF">
        <w:rPr>
          <w:rFonts w:ascii="Arial" w:hAnsi="Arial"/>
          <w:noProof/>
        </w:rPr>
        <w:fldChar w:fldCharType="separate"/>
      </w:r>
      <w:r w:rsidR="00383FD9" w:rsidRPr="000353CF">
        <w:rPr>
          <w:rFonts w:ascii="Arial" w:hAnsi="Arial"/>
          <w:noProof/>
        </w:rPr>
        <w:t>3</w:t>
      </w:r>
      <w:r w:rsidR="009C0D39" w:rsidRPr="000353CF">
        <w:rPr>
          <w:rFonts w:ascii="Arial" w:hAnsi="Arial"/>
          <w:noProof/>
        </w:rPr>
        <w:fldChar w:fldCharType="end"/>
      </w:r>
      <w:r w:rsidR="00383FD9" w:rsidRPr="000353CF">
        <w:rPr>
          <w:rFonts w:ascii="Arial" w:hAnsi="Arial"/>
        </w:rPr>
        <w:noBreakHyphen/>
      </w:r>
      <w:r w:rsidR="009C0D39" w:rsidRPr="000353CF">
        <w:rPr>
          <w:rFonts w:ascii="Arial" w:hAnsi="Arial"/>
          <w:noProof/>
        </w:rPr>
        <w:fldChar w:fldCharType="begin"/>
      </w:r>
      <w:r w:rsidR="009C0D39" w:rsidRPr="000353CF">
        <w:rPr>
          <w:rFonts w:ascii="Arial" w:hAnsi="Arial"/>
          <w:noProof/>
        </w:rPr>
        <w:instrText xml:space="preserve"> SEQ Table \* ARABIC \s 1 </w:instrText>
      </w:r>
      <w:r w:rsidR="009C0D39" w:rsidRPr="000353CF">
        <w:rPr>
          <w:rFonts w:ascii="Arial" w:hAnsi="Arial"/>
          <w:noProof/>
        </w:rPr>
        <w:fldChar w:fldCharType="separate"/>
      </w:r>
      <w:r w:rsidR="00383FD9" w:rsidRPr="000353CF">
        <w:rPr>
          <w:rFonts w:ascii="Arial" w:hAnsi="Arial"/>
          <w:noProof/>
        </w:rPr>
        <w:t>4</w:t>
      </w:r>
      <w:r w:rsidR="009C0D39" w:rsidRPr="000353CF">
        <w:rPr>
          <w:rFonts w:ascii="Arial" w:hAnsi="Arial"/>
          <w:noProof/>
        </w:rPr>
        <w:fldChar w:fldCharType="end"/>
      </w:r>
      <w:r w:rsidRPr="000353CF">
        <w:rPr>
          <w:rFonts w:ascii="Arial" w:hAnsi="Arial"/>
        </w:rPr>
        <w:t>: Summary Table (Charbagh-MGWSS)</w:t>
      </w:r>
      <w:bookmarkEnd w:id="6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9"/>
        <w:gridCol w:w="1054"/>
        <w:gridCol w:w="1874"/>
        <w:gridCol w:w="1523"/>
        <w:gridCol w:w="2460"/>
      </w:tblGrid>
      <w:tr w:rsidR="001E6CA5" w:rsidRPr="000353CF" w14:paraId="1C37FB1F" w14:textId="77777777" w:rsidTr="001E6CA5">
        <w:trPr>
          <w:trHeight w:val="144"/>
          <w:tblHeader/>
          <w:jc w:val="center"/>
        </w:trPr>
        <w:tc>
          <w:tcPr>
            <w:tcW w:w="2150" w:type="dxa"/>
            <w:shd w:val="clear" w:color="auto" w:fill="auto"/>
            <w:vAlign w:val="center"/>
            <w:hideMark/>
          </w:tcPr>
          <w:p w14:paraId="6B285436" w14:textId="77777777" w:rsidR="001E6CA5" w:rsidRPr="000353CF" w:rsidRDefault="001E6CA5" w:rsidP="00623B1A">
            <w:pPr>
              <w:spacing w:before="0" w:after="0"/>
              <w:rPr>
                <w:rFonts w:cs="Arial"/>
                <w:b/>
                <w:bCs/>
                <w:szCs w:val="22"/>
              </w:rPr>
            </w:pPr>
            <w:r w:rsidRPr="000353CF">
              <w:rPr>
                <w:rFonts w:cs="Arial"/>
                <w:b/>
                <w:bCs/>
                <w:szCs w:val="22"/>
              </w:rPr>
              <w:t>Category</w:t>
            </w:r>
          </w:p>
        </w:tc>
        <w:tc>
          <w:tcPr>
            <w:tcW w:w="810" w:type="dxa"/>
            <w:shd w:val="clear" w:color="auto" w:fill="auto"/>
            <w:vAlign w:val="center"/>
            <w:hideMark/>
          </w:tcPr>
          <w:p w14:paraId="053388A4" w14:textId="77777777" w:rsidR="001E6CA5" w:rsidRPr="000353CF" w:rsidRDefault="001E6CA5" w:rsidP="00623B1A">
            <w:pPr>
              <w:spacing w:before="0" w:after="0"/>
              <w:rPr>
                <w:rFonts w:cs="Arial"/>
                <w:b/>
                <w:bCs/>
                <w:szCs w:val="22"/>
              </w:rPr>
            </w:pPr>
            <w:r w:rsidRPr="000353CF">
              <w:rPr>
                <w:rFonts w:cs="Arial"/>
                <w:b/>
                <w:bCs/>
                <w:szCs w:val="22"/>
              </w:rPr>
              <w:t>DPs</w:t>
            </w:r>
          </w:p>
        </w:tc>
        <w:tc>
          <w:tcPr>
            <w:tcW w:w="1440" w:type="dxa"/>
            <w:shd w:val="clear" w:color="auto" w:fill="auto"/>
            <w:vAlign w:val="center"/>
            <w:hideMark/>
          </w:tcPr>
          <w:p w14:paraId="250DBA25" w14:textId="77777777" w:rsidR="001E6CA5" w:rsidRPr="000353CF" w:rsidRDefault="001E6CA5" w:rsidP="00623B1A">
            <w:pPr>
              <w:spacing w:before="0" w:after="0"/>
              <w:rPr>
                <w:rFonts w:cs="Arial"/>
                <w:b/>
                <w:bCs/>
                <w:szCs w:val="22"/>
              </w:rPr>
            </w:pPr>
            <w:r w:rsidRPr="000353CF">
              <w:rPr>
                <w:rFonts w:cs="Arial"/>
                <w:b/>
                <w:bCs/>
                <w:szCs w:val="22"/>
              </w:rPr>
              <w:t>Budget</w:t>
            </w:r>
          </w:p>
        </w:tc>
        <w:tc>
          <w:tcPr>
            <w:tcW w:w="1170" w:type="dxa"/>
            <w:shd w:val="clear" w:color="auto" w:fill="auto"/>
            <w:vAlign w:val="center"/>
            <w:hideMark/>
          </w:tcPr>
          <w:p w14:paraId="1AAAEA9F" w14:textId="77777777" w:rsidR="001E6CA5" w:rsidRPr="000353CF" w:rsidRDefault="001E6CA5" w:rsidP="00623B1A">
            <w:pPr>
              <w:spacing w:before="0" w:after="0"/>
              <w:rPr>
                <w:rFonts w:cs="Arial"/>
                <w:b/>
                <w:bCs/>
                <w:szCs w:val="22"/>
              </w:rPr>
            </w:pPr>
            <w:r w:rsidRPr="000353CF">
              <w:rPr>
                <w:rFonts w:cs="Arial"/>
                <w:b/>
                <w:bCs/>
                <w:szCs w:val="22"/>
              </w:rPr>
              <w:t>Paid DPs</w:t>
            </w:r>
          </w:p>
        </w:tc>
        <w:tc>
          <w:tcPr>
            <w:tcW w:w="1890" w:type="dxa"/>
            <w:shd w:val="clear" w:color="auto" w:fill="auto"/>
            <w:vAlign w:val="center"/>
            <w:hideMark/>
          </w:tcPr>
          <w:p w14:paraId="18DCF4E3" w14:textId="77777777" w:rsidR="001E6CA5" w:rsidRPr="000353CF" w:rsidRDefault="001E6CA5" w:rsidP="00623B1A">
            <w:pPr>
              <w:spacing w:before="0" w:after="0"/>
              <w:rPr>
                <w:rFonts w:cs="Arial"/>
                <w:b/>
                <w:bCs/>
                <w:szCs w:val="22"/>
              </w:rPr>
            </w:pPr>
            <w:r w:rsidRPr="000353CF">
              <w:rPr>
                <w:rFonts w:cs="Arial"/>
                <w:b/>
                <w:bCs/>
                <w:szCs w:val="22"/>
              </w:rPr>
              <w:t>Paid Amount</w:t>
            </w:r>
          </w:p>
        </w:tc>
      </w:tr>
      <w:tr w:rsidR="001E6CA5" w:rsidRPr="000353CF" w14:paraId="7736D69B" w14:textId="77777777" w:rsidTr="001E6CA5">
        <w:trPr>
          <w:trHeight w:val="144"/>
          <w:tblHeader/>
          <w:jc w:val="center"/>
        </w:trPr>
        <w:tc>
          <w:tcPr>
            <w:tcW w:w="2150" w:type="dxa"/>
            <w:shd w:val="clear" w:color="auto" w:fill="auto"/>
            <w:vAlign w:val="center"/>
            <w:hideMark/>
          </w:tcPr>
          <w:p w14:paraId="2AA997A0" w14:textId="77777777" w:rsidR="001E6CA5" w:rsidRPr="000353CF" w:rsidRDefault="001E6CA5" w:rsidP="00623B1A">
            <w:pPr>
              <w:spacing w:before="0" w:after="0"/>
              <w:rPr>
                <w:rFonts w:cs="Arial"/>
                <w:szCs w:val="22"/>
              </w:rPr>
            </w:pPr>
            <w:r w:rsidRPr="000353CF">
              <w:rPr>
                <w:rFonts w:cs="Arial"/>
                <w:szCs w:val="22"/>
              </w:rPr>
              <w:t>BOR</w:t>
            </w:r>
          </w:p>
        </w:tc>
        <w:tc>
          <w:tcPr>
            <w:tcW w:w="810" w:type="dxa"/>
            <w:shd w:val="clear" w:color="auto" w:fill="auto"/>
            <w:vAlign w:val="center"/>
            <w:hideMark/>
          </w:tcPr>
          <w:p w14:paraId="472A93EA" w14:textId="0241A7FE" w:rsidR="001E6CA5" w:rsidRPr="000353CF" w:rsidRDefault="001E6CA5" w:rsidP="00623B1A">
            <w:pPr>
              <w:spacing w:before="0" w:after="0"/>
              <w:rPr>
                <w:rFonts w:cs="Arial"/>
                <w:szCs w:val="22"/>
              </w:rPr>
            </w:pPr>
            <w:r w:rsidRPr="000353CF">
              <w:rPr>
                <w:rFonts w:cs="Arial"/>
                <w:szCs w:val="22"/>
              </w:rPr>
              <w:t>568</w:t>
            </w:r>
          </w:p>
        </w:tc>
        <w:tc>
          <w:tcPr>
            <w:tcW w:w="1440" w:type="dxa"/>
            <w:shd w:val="clear" w:color="auto" w:fill="auto"/>
            <w:vAlign w:val="center"/>
          </w:tcPr>
          <w:p w14:paraId="47795A17" w14:textId="6CBA51C5" w:rsidR="001E6CA5" w:rsidRPr="000353CF" w:rsidRDefault="001E6CA5" w:rsidP="00623B1A">
            <w:pPr>
              <w:spacing w:before="0" w:after="0"/>
              <w:rPr>
                <w:rFonts w:cs="Arial"/>
                <w:szCs w:val="22"/>
              </w:rPr>
            </w:pPr>
            <w:r w:rsidRPr="000353CF">
              <w:rPr>
                <w:rFonts w:cs="Arial"/>
                <w:szCs w:val="22"/>
              </w:rPr>
              <w:t>113,821,671</w:t>
            </w:r>
          </w:p>
        </w:tc>
        <w:tc>
          <w:tcPr>
            <w:tcW w:w="1170" w:type="dxa"/>
            <w:shd w:val="clear" w:color="auto" w:fill="auto"/>
            <w:vAlign w:val="center"/>
            <w:hideMark/>
          </w:tcPr>
          <w:p w14:paraId="1581F548" w14:textId="18D24EEA" w:rsidR="001E6CA5" w:rsidRPr="000353CF" w:rsidRDefault="001E6CA5" w:rsidP="00623B1A">
            <w:pPr>
              <w:spacing w:before="0" w:after="0"/>
              <w:rPr>
                <w:rFonts w:cs="Arial"/>
                <w:szCs w:val="22"/>
              </w:rPr>
            </w:pPr>
            <w:r w:rsidRPr="000353CF">
              <w:rPr>
                <w:rFonts w:cs="Arial"/>
                <w:szCs w:val="22"/>
              </w:rPr>
              <w:t>568</w:t>
            </w:r>
          </w:p>
        </w:tc>
        <w:tc>
          <w:tcPr>
            <w:tcW w:w="1890" w:type="dxa"/>
            <w:shd w:val="clear" w:color="auto" w:fill="auto"/>
            <w:vAlign w:val="center"/>
          </w:tcPr>
          <w:p w14:paraId="1022D325" w14:textId="4EEDC5AC" w:rsidR="001E6CA5" w:rsidRPr="000353CF" w:rsidRDefault="001E6CA5" w:rsidP="00623B1A">
            <w:pPr>
              <w:spacing w:before="0" w:after="0"/>
              <w:rPr>
                <w:rFonts w:cs="Arial"/>
                <w:szCs w:val="22"/>
              </w:rPr>
            </w:pPr>
            <w:r w:rsidRPr="000353CF">
              <w:rPr>
                <w:rFonts w:cs="Arial"/>
                <w:szCs w:val="22"/>
              </w:rPr>
              <w:t>113,821,671</w:t>
            </w:r>
          </w:p>
        </w:tc>
      </w:tr>
      <w:tr w:rsidR="001E6CA5" w:rsidRPr="000353CF" w14:paraId="46EF0B0B" w14:textId="77777777" w:rsidTr="001E6CA5">
        <w:trPr>
          <w:trHeight w:val="144"/>
          <w:tblHeader/>
          <w:jc w:val="center"/>
        </w:trPr>
        <w:tc>
          <w:tcPr>
            <w:tcW w:w="2150" w:type="dxa"/>
            <w:shd w:val="clear" w:color="auto" w:fill="auto"/>
            <w:vAlign w:val="center"/>
            <w:hideMark/>
          </w:tcPr>
          <w:p w14:paraId="0DD3E76E" w14:textId="77777777" w:rsidR="001E6CA5" w:rsidRPr="000353CF" w:rsidRDefault="001E6CA5" w:rsidP="00623B1A">
            <w:pPr>
              <w:spacing w:before="0" w:after="0"/>
              <w:rPr>
                <w:rFonts w:cs="Arial"/>
                <w:szCs w:val="22"/>
              </w:rPr>
            </w:pPr>
            <w:r w:rsidRPr="000353CF">
              <w:rPr>
                <w:rFonts w:cs="Arial"/>
                <w:szCs w:val="22"/>
              </w:rPr>
              <w:t>IVS</w:t>
            </w:r>
          </w:p>
        </w:tc>
        <w:tc>
          <w:tcPr>
            <w:tcW w:w="810" w:type="dxa"/>
            <w:shd w:val="clear" w:color="auto" w:fill="auto"/>
            <w:vAlign w:val="center"/>
            <w:hideMark/>
          </w:tcPr>
          <w:p w14:paraId="156228D3" w14:textId="14DEDF3C" w:rsidR="001E6CA5" w:rsidRPr="000353CF" w:rsidRDefault="001E6CA5" w:rsidP="00623B1A">
            <w:pPr>
              <w:spacing w:before="0" w:after="0"/>
              <w:rPr>
                <w:rFonts w:cs="Arial"/>
                <w:szCs w:val="22"/>
              </w:rPr>
            </w:pPr>
            <w:r w:rsidRPr="000353CF">
              <w:rPr>
                <w:rFonts w:cs="Arial"/>
                <w:szCs w:val="22"/>
              </w:rPr>
              <w:t>568</w:t>
            </w:r>
          </w:p>
        </w:tc>
        <w:tc>
          <w:tcPr>
            <w:tcW w:w="1440" w:type="dxa"/>
            <w:shd w:val="clear" w:color="auto" w:fill="auto"/>
            <w:vAlign w:val="center"/>
          </w:tcPr>
          <w:p w14:paraId="71C4F387" w14:textId="42DFD206" w:rsidR="001E6CA5" w:rsidRPr="000353CF" w:rsidRDefault="001E6CA5" w:rsidP="00623B1A">
            <w:pPr>
              <w:spacing w:before="0" w:after="0"/>
              <w:rPr>
                <w:rFonts w:cs="Arial"/>
                <w:szCs w:val="22"/>
              </w:rPr>
            </w:pPr>
            <w:r w:rsidRPr="000353CF">
              <w:rPr>
                <w:rFonts w:cs="Arial"/>
                <w:szCs w:val="22"/>
              </w:rPr>
              <w:t>26856,311</w:t>
            </w:r>
          </w:p>
        </w:tc>
        <w:tc>
          <w:tcPr>
            <w:tcW w:w="1170" w:type="dxa"/>
            <w:shd w:val="clear" w:color="auto" w:fill="auto"/>
            <w:vAlign w:val="center"/>
            <w:hideMark/>
          </w:tcPr>
          <w:p w14:paraId="2BBF69D2" w14:textId="0E2CA758" w:rsidR="001E6CA5" w:rsidRPr="000353CF" w:rsidRDefault="001E6CA5" w:rsidP="00623B1A">
            <w:pPr>
              <w:spacing w:before="0" w:after="0"/>
              <w:rPr>
                <w:rFonts w:cs="Arial"/>
                <w:szCs w:val="22"/>
              </w:rPr>
            </w:pPr>
            <w:r w:rsidRPr="000353CF">
              <w:rPr>
                <w:rFonts w:cs="Arial"/>
                <w:szCs w:val="22"/>
              </w:rPr>
              <w:t>438</w:t>
            </w:r>
          </w:p>
        </w:tc>
        <w:tc>
          <w:tcPr>
            <w:tcW w:w="1890" w:type="dxa"/>
            <w:shd w:val="clear" w:color="auto" w:fill="auto"/>
            <w:vAlign w:val="center"/>
          </w:tcPr>
          <w:p w14:paraId="0CB35ADB" w14:textId="163792B6" w:rsidR="001E6CA5" w:rsidRPr="000353CF" w:rsidRDefault="001E6CA5" w:rsidP="00623B1A">
            <w:pPr>
              <w:spacing w:before="0" w:after="0"/>
              <w:rPr>
                <w:rFonts w:cs="Arial"/>
                <w:szCs w:val="22"/>
              </w:rPr>
            </w:pPr>
            <w:r w:rsidRPr="000353CF">
              <w:rPr>
                <w:rFonts w:cs="Arial"/>
                <w:szCs w:val="22"/>
              </w:rPr>
              <w:t>23,112,743</w:t>
            </w:r>
          </w:p>
        </w:tc>
      </w:tr>
      <w:tr w:rsidR="001E6CA5" w:rsidRPr="000353CF" w14:paraId="06B06633" w14:textId="77777777" w:rsidTr="001E6CA5">
        <w:trPr>
          <w:trHeight w:val="144"/>
          <w:tblHeader/>
          <w:jc w:val="center"/>
        </w:trPr>
        <w:tc>
          <w:tcPr>
            <w:tcW w:w="2150" w:type="dxa"/>
            <w:shd w:val="clear" w:color="auto" w:fill="auto"/>
            <w:vAlign w:val="center"/>
            <w:hideMark/>
          </w:tcPr>
          <w:p w14:paraId="5B877132" w14:textId="77777777" w:rsidR="001E6CA5" w:rsidRPr="000353CF" w:rsidRDefault="001E6CA5" w:rsidP="00623B1A">
            <w:pPr>
              <w:spacing w:before="0" w:after="0"/>
              <w:rPr>
                <w:rFonts w:cs="Arial"/>
                <w:szCs w:val="22"/>
              </w:rPr>
            </w:pPr>
            <w:r w:rsidRPr="000353CF">
              <w:rPr>
                <w:rFonts w:cs="Arial"/>
                <w:szCs w:val="22"/>
              </w:rPr>
              <w:t>Severity and Vulnerability Allowance</w:t>
            </w:r>
          </w:p>
        </w:tc>
        <w:tc>
          <w:tcPr>
            <w:tcW w:w="810" w:type="dxa"/>
            <w:shd w:val="clear" w:color="auto" w:fill="auto"/>
            <w:vAlign w:val="center"/>
            <w:hideMark/>
          </w:tcPr>
          <w:p w14:paraId="760E80F3" w14:textId="0C39881D" w:rsidR="001E6CA5" w:rsidRPr="000353CF" w:rsidRDefault="001E6CA5" w:rsidP="00623B1A">
            <w:pPr>
              <w:spacing w:before="0" w:after="0"/>
              <w:rPr>
                <w:rFonts w:cs="Arial"/>
                <w:szCs w:val="22"/>
              </w:rPr>
            </w:pPr>
            <w:r w:rsidRPr="000353CF">
              <w:rPr>
                <w:rFonts w:cs="Arial"/>
                <w:szCs w:val="22"/>
              </w:rPr>
              <w:t>46</w:t>
            </w:r>
          </w:p>
        </w:tc>
        <w:tc>
          <w:tcPr>
            <w:tcW w:w="1440" w:type="dxa"/>
            <w:shd w:val="clear" w:color="auto" w:fill="auto"/>
            <w:vAlign w:val="center"/>
          </w:tcPr>
          <w:p w14:paraId="2575D8CC" w14:textId="69B39812" w:rsidR="001E6CA5" w:rsidRPr="000353CF" w:rsidRDefault="001E6CA5" w:rsidP="00623B1A">
            <w:pPr>
              <w:spacing w:before="0" w:after="0"/>
              <w:rPr>
                <w:rFonts w:cs="Arial"/>
                <w:szCs w:val="22"/>
              </w:rPr>
            </w:pPr>
            <w:r w:rsidRPr="000353CF">
              <w:rPr>
                <w:rFonts w:cs="Arial"/>
                <w:szCs w:val="22"/>
              </w:rPr>
              <w:t>3,450,000</w:t>
            </w:r>
          </w:p>
        </w:tc>
        <w:tc>
          <w:tcPr>
            <w:tcW w:w="1170" w:type="dxa"/>
            <w:shd w:val="clear" w:color="auto" w:fill="auto"/>
            <w:vAlign w:val="center"/>
            <w:hideMark/>
          </w:tcPr>
          <w:p w14:paraId="350AE0F4" w14:textId="4132B01E" w:rsidR="001E6CA5" w:rsidRPr="000353CF" w:rsidRDefault="001E6CA5" w:rsidP="00623B1A">
            <w:pPr>
              <w:spacing w:before="0" w:after="0"/>
              <w:rPr>
                <w:rFonts w:cs="Arial"/>
                <w:szCs w:val="22"/>
              </w:rPr>
            </w:pPr>
            <w:r w:rsidRPr="000353CF">
              <w:rPr>
                <w:rFonts w:cs="Arial"/>
                <w:szCs w:val="22"/>
              </w:rPr>
              <w:t>41</w:t>
            </w:r>
          </w:p>
        </w:tc>
        <w:tc>
          <w:tcPr>
            <w:tcW w:w="1890" w:type="dxa"/>
            <w:shd w:val="clear" w:color="auto" w:fill="auto"/>
            <w:vAlign w:val="center"/>
          </w:tcPr>
          <w:p w14:paraId="1BF8620B" w14:textId="2DCF6BC0" w:rsidR="001E6CA5" w:rsidRPr="000353CF" w:rsidRDefault="001E6CA5" w:rsidP="00623B1A">
            <w:pPr>
              <w:spacing w:before="0" w:after="0"/>
              <w:rPr>
                <w:rFonts w:cs="Arial"/>
                <w:szCs w:val="22"/>
              </w:rPr>
            </w:pPr>
            <w:r w:rsidRPr="000353CF">
              <w:rPr>
                <w:rFonts w:cs="Arial"/>
                <w:szCs w:val="22"/>
              </w:rPr>
              <w:t>3,075,000</w:t>
            </w:r>
          </w:p>
        </w:tc>
      </w:tr>
    </w:tbl>
    <w:p w14:paraId="3A42FB28" w14:textId="4FE09005" w:rsidR="008D34D1" w:rsidRPr="000353CF" w:rsidRDefault="008D34D1" w:rsidP="00B1110D">
      <w:pPr>
        <w:pStyle w:val="1para"/>
        <w:rPr>
          <w:rFonts w:cs="Arial"/>
        </w:rPr>
      </w:pPr>
      <w:r w:rsidRPr="000353CF">
        <w:rPr>
          <w:rFonts w:cs="Arial"/>
          <w:b/>
          <w:bCs/>
        </w:rPr>
        <w:t>OHR</w:t>
      </w:r>
      <w:r w:rsidR="000771A2" w:rsidRPr="000353CF">
        <w:rPr>
          <w:rFonts w:cs="Arial"/>
          <w:b/>
          <w:bCs/>
        </w:rPr>
        <w:t>/</w:t>
      </w:r>
      <w:r w:rsidRPr="000353CF">
        <w:rPr>
          <w:rFonts w:cs="Arial"/>
          <w:b/>
          <w:bCs/>
        </w:rPr>
        <w:t xml:space="preserve"> WATER TANKS</w:t>
      </w:r>
      <w:r w:rsidR="000771A2" w:rsidRPr="000353CF">
        <w:rPr>
          <w:rFonts w:cs="Arial"/>
          <w:b/>
          <w:bCs/>
        </w:rPr>
        <w:t xml:space="preserve">-MGWSS </w:t>
      </w:r>
      <w:r w:rsidRPr="000353CF">
        <w:rPr>
          <w:rFonts w:cs="Arial"/>
          <w:b/>
          <w:bCs/>
        </w:rPr>
        <w:t>(Mingora):</w:t>
      </w:r>
      <w:r w:rsidR="00AA23AE" w:rsidRPr="000353CF">
        <w:rPr>
          <w:rFonts w:cs="Arial"/>
          <w:b/>
          <w:bCs/>
        </w:rPr>
        <w:t xml:space="preserve"> </w:t>
      </w:r>
      <w:r w:rsidRPr="000353CF">
        <w:rPr>
          <w:rFonts w:cs="Arial"/>
        </w:rPr>
        <w:t>In MGWSS there are 23 OHR</w:t>
      </w:r>
      <w:r w:rsidR="00B1110D" w:rsidRPr="000353CF">
        <w:rPr>
          <w:rFonts w:cs="Arial"/>
        </w:rPr>
        <w:t>s</w:t>
      </w:r>
      <w:r w:rsidRPr="000353CF">
        <w:rPr>
          <w:rFonts w:cs="Arial"/>
        </w:rPr>
        <w:t xml:space="preserve"> and </w:t>
      </w:r>
      <w:r w:rsidR="00B1110D" w:rsidRPr="000353CF">
        <w:rPr>
          <w:rFonts w:cs="Arial"/>
        </w:rPr>
        <w:t>Surface Water T</w:t>
      </w:r>
      <w:r w:rsidRPr="000353CF">
        <w:rPr>
          <w:rFonts w:cs="Arial"/>
        </w:rPr>
        <w:t>anks</w:t>
      </w:r>
      <w:r w:rsidR="00B1110D" w:rsidRPr="000353CF">
        <w:rPr>
          <w:rFonts w:cs="Arial"/>
        </w:rPr>
        <w:t xml:space="preserve"> owned by</w:t>
      </w:r>
      <w:r w:rsidRPr="000353CF">
        <w:rPr>
          <w:rFonts w:cs="Arial"/>
        </w:rPr>
        <w:t xml:space="preserve"> 34</w:t>
      </w:r>
      <w:r w:rsidR="00B1110D" w:rsidRPr="000353CF">
        <w:rPr>
          <w:rFonts w:cs="Arial"/>
        </w:rPr>
        <w:t xml:space="preserve"> DPs</w:t>
      </w:r>
      <w:r w:rsidRPr="000353CF">
        <w:rPr>
          <w:rFonts w:cs="Arial"/>
        </w:rPr>
        <w:t xml:space="preserve">. </w:t>
      </w:r>
      <w:r w:rsidR="00B1110D" w:rsidRPr="000353CF">
        <w:rPr>
          <w:rFonts w:cs="Arial"/>
        </w:rPr>
        <w:t>All</w:t>
      </w:r>
      <w:r w:rsidRPr="000353CF">
        <w:rPr>
          <w:rFonts w:cs="Arial"/>
        </w:rPr>
        <w:t xml:space="preserve"> 3</w:t>
      </w:r>
      <w:r w:rsidR="007A10BD" w:rsidRPr="000353CF">
        <w:rPr>
          <w:rFonts w:cs="Arial"/>
        </w:rPr>
        <w:t>4</w:t>
      </w:r>
      <w:r w:rsidRPr="000353CF">
        <w:rPr>
          <w:rFonts w:cs="Arial"/>
        </w:rPr>
        <w:t xml:space="preserve"> (</w:t>
      </w:r>
      <w:r w:rsidR="007A10BD" w:rsidRPr="000353CF">
        <w:rPr>
          <w:rFonts w:cs="Arial"/>
        </w:rPr>
        <w:t>100%</w:t>
      </w:r>
      <w:r w:rsidRPr="000353CF">
        <w:rPr>
          <w:rFonts w:cs="Arial"/>
        </w:rPr>
        <w:t>)</w:t>
      </w:r>
      <w:r w:rsidR="00B1110D" w:rsidRPr="000353CF">
        <w:rPr>
          <w:rFonts w:cs="Arial"/>
        </w:rPr>
        <w:t xml:space="preserve"> DPs</w:t>
      </w:r>
      <w:r w:rsidRPr="000353CF">
        <w:rPr>
          <w:rFonts w:cs="Arial"/>
        </w:rPr>
        <w:t xml:space="preserve"> have received their compensation amount.</w:t>
      </w:r>
    </w:p>
    <w:p w14:paraId="61A44290" w14:textId="22096E89" w:rsidR="008D34D1" w:rsidRPr="000353CF" w:rsidRDefault="008D34D1" w:rsidP="00794A0C">
      <w:pPr>
        <w:pStyle w:val="1para"/>
        <w:rPr>
          <w:rFonts w:cs="Arial"/>
          <w:bCs/>
        </w:rPr>
      </w:pPr>
      <w:r w:rsidRPr="000353CF">
        <w:rPr>
          <w:rFonts w:cs="Arial"/>
        </w:rPr>
        <w:lastRenderedPageBreak/>
        <w:t xml:space="preserve">In </w:t>
      </w:r>
      <w:r w:rsidR="00B1110D" w:rsidRPr="000353CF">
        <w:rPr>
          <w:rFonts w:cs="Arial"/>
        </w:rPr>
        <w:t>the</w:t>
      </w:r>
      <w:r w:rsidRPr="000353CF">
        <w:rPr>
          <w:rFonts w:cs="Arial"/>
        </w:rPr>
        <w:t xml:space="preserve"> reporting period 1 DP of OHR</w:t>
      </w:r>
      <w:r w:rsidR="00B1110D" w:rsidRPr="000353CF">
        <w:rPr>
          <w:rFonts w:cs="Arial"/>
        </w:rPr>
        <w:t>-</w:t>
      </w:r>
      <w:r w:rsidRPr="000353CF">
        <w:rPr>
          <w:rFonts w:cs="Arial"/>
        </w:rPr>
        <w:t xml:space="preserve">1 received </w:t>
      </w:r>
      <w:r w:rsidR="00B1110D" w:rsidRPr="000353CF">
        <w:rPr>
          <w:rFonts w:cs="Arial"/>
        </w:rPr>
        <w:t>his due compensation i.e. PKR.-</w:t>
      </w:r>
      <w:r w:rsidR="001E6CA5" w:rsidRPr="000353CF">
        <w:rPr>
          <w:rFonts w:cs="Arial"/>
        </w:rPr>
        <w:t>8,166,000</w:t>
      </w:r>
      <w:r w:rsidRPr="000353CF">
        <w:rPr>
          <w:rFonts w:cs="Arial"/>
        </w:rPr>
        <w:t>.</w:t>
      </w:r>
      <w:r w:rsidR="00794A0C" w:rsidRPr="000353CF">
        <w:rPr>
          <w:rFonts w:cs="Arial"/>
        </w:rPr>
        <w:t xml:space="preserve"> Land compensation attached as </w:t>
      </w:r>
      <w:r w:rsidR="00794A0C" w:rsidRPr="000353CF">
        <w:rPr>
          <w:rFonts w:cs="Arial"/>
          <w:b/>
        </w:rPr>
        <w:t>Annexure 6 of Volume 2</w:t>
      </w:r>
      <w:r w:rsidR="000771BD" w:rsidRPr="000353CF">
        <w:rPr>
          <w:rFonts w:cs="Arial"/>
          <w:bCs/>
        </w:rPr>
        <w:t xml:space="preserve">. All of the above mentioned OHRs have been acquired through private negotiations. </w:t>
      </w:r>
    </w:p>
    <w:p w14:paraId="77197CC9" w14:textId="0CC926B8" w:rsidR="009C6825" w:rsidRPr="000353CF" w:rsidRDefault="009C6825" w:rsidP="004523FF">
      <w:pPr>
        <w:pStyle w:val="Caption"/>
        <w:rPr>
          <w:rFonts w:ascii="Arial" w:hAnsi="Arial"/>
        </w:rPr>
      </w:pPr>
      <w:bookmarkStart w:id="64" w:name="_Toc186806478"/>
      <w:r w:rsidRPr="000353CF">
        <w:rPr>
          <w:rFonts w:ascii="Arial" w:hAnsi="Arial"/>
        </w:rPr>
        <w:t xml:space="preserve">Table </w:t>
      </w:r>
      <w:r w:rsidR="009C0D39" w:rsidRPr="000353CF">
        <w:rPr>
          <w:rFonts w:ascii="Arial" w:hAnsi="Arial"/>
          <w:noProof/>
        </w:rPr>
        <w:fldChar w:fldCharType="begin"/>
      </w:r>
      <w:r w:rsidR="009C0D39" w:rsidRPr="000353CF">
        <w:rPr>
          <w:rFonts w:ascii="Arial" w:hAnsi="Arial"/>
          <w:noProof/>
        </w:rPr>
        <w:instrText xml:space="preserve"> STYLEREF 1 \s </w:instrText>
      </w:r>
      <w:r w:rsidR="009C0D39" w:rsidRPr="000353CF">
        <w:rPr>
          <w:rFonts w:ascii="Arial" w:hAnsi="Arial"/>
          <w:noProof/>
        </w:rPr>
        <w:fldChar w:fldCharType="separate"/>
      </w:r>
      <w:r w:rsidR="00383FD9" w:rsidRPr="000353CF">
        <w:rPr>
          <w:rFonts w:ascii="Arial" w:hAnsi="Arial"/>
          <w:noProof/>
        </w:rPr>
        <w:t>3</w:t>
      </w:r>
      <w:r w:rsidR="009C0D39" w:rsidRPr="000353CF">
        <w:rPr>
          <w:rFonts w:ascii="Arial" w:hAnsi="Arial"/>
          <w:noProof/>
        </w:rPr>
        <w:fldChar w:fldCharType="end"/>
      </w:r>
      <w:r w:rsidR="00383FD9" w:rsidRPr="000353CF">
        <w:rPr>
          <w:rFonts w:ascii="Arial" w:hAnsi="Arial"/>
        </w:rPr>
        <w:noBreakHyphen/>
      </w:r>
      <w:r w:rsidR="009C0D39" w:rsidRPr="000353CF">
        <w:rPr>
          <w:rFonts w:ascii="Arial" w:hAnsi="Arial"/>
          <w:noProof/>
        </w:rPr>
        <w:fldChar w:fldCharType="begin"/>
      </w:r>
      <w:r w:rsidR="009C0D39" w:rsidRPr="000353CF">
        <w:rPr>
          <w:rFonts w:ascii="Arial" w:hAnsi="Arial"/>
          <w:noProof/>
        </w:rPr>
        <w:instrText xml:space="preserve"> SEQ Table \* ARABIC \s 1 </w:instrText>
      </w:r>
      <w:r w:rsidR="009C0D39" w:rsidRPr="000353CF">
        <w:rPr>
          <w:rFonts w:ascii="Arial" w:hAnsi="Arial"/>
          <w:noProof/>
        </w:rPr>
        <w:fldChar w:fldCharType="separate"/>
      </w:r>
      <w:r w:rsidR="00383FD9" w:rsidRPr="000353CF">
        <w:rPr>
          <w:rFonts w:ascii="Arial" w:hAnsi="Arial"/>
          <w:noProof/>
        </w:rPr>
        <w:t>5</w:t>
      </w:r>
      <w:r w:rsidR="009C0D39" w:rsidRPr="000353CF">
        <w:rPr>
          <w:rFonts w:ascii="Arial" w:hAnsi="Arial"/>
          <w:noProof/>
        </w:rPr>
        <w:fldChar w:fldCharType="end"/>
      </w:r>
      <w:r w:rsidRPr="000353CF">
        <w:rPr>
          <w:rFonts w:ascii="Arial" w:hAnsi="Arial"/>
        </w:rPr>
        <w:t>: Summary Table (OHR-MGWSS)</w:t>
      </w:r>
      <w:bookmarkEnd w:id="64"/>
    </w:p>
    <w:tbl>
      <w:tblPr>
        <w:tblW w:w="5000" w:type="pct"/>
        <w:jc w:val="center"/>
        <w:tblLook w:val="04A0" w:firstRow="1" w:lastRow="0" w:firstColumn="1" w:lastColumn="0" w:noHBand="0" w:noVBand="1"/>
      </w:tblPr>
      <w:tblGrid>
        <w:gridCol w:w="1203"/>
        <w:gridCol w:w="828"/>
        <w:gridCol w:w="1761"/>
        <w:gridCol w:w="1387"/>
        <w:gridCol w:w="1202"/>
        <w:gridCol w:w="1757"/>
        <w:gridCol w:w="1572"/>
      </w:tblGrid>
      <w:tr w:rsidR="0060295E" w:rsidRPr="000353CF" w14:paraId="30F406AF" w14:textId="77777777" w:rsidTr="00D5699D">
        <w:trPr>
          <w:trHeight w:val="281"/>
          <w:tblHeader/>
          <w:jc w:val="center"/>
        </w:trPr>
        <w:tc>
          <w:tcPr>
            <w:tcW w:w="945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7FAD2867" w14:textId="77777777" w:rsidR="0060295E" w:rsidRPr="000353CF" w:rsidRDefault="0060295E" w:rsidP="00623B1A">
            <w:pPr>
              <w:spacing w:before="0" w:after="0"/>
              <w:jc w:val="center"/>
              <w:rPr>
                <w:rFonts w:cs="Arial"/>
                <w:b/>
                <w:bCs/>
                <w:color w:val="000000"/>
                <w:szCs w:val="22"/>
              </w:rPr>
            </w:pPr>
            <w:r w:rsidRPr="000353CF">
              <w:rPr>
                <w:rFonts w:cs="Arial"/>
                <w:b/>
                <w:bCs/>
                <w:color w:val="000000"/>
                <w:szCs w:val="22"/>
              </w:rPr>
              <w:t>Summary Table</w:t>
            </w:r>
          </w:p>
        </w:tc>
      </w:tr>
      <w:tr w:rsidR="0031589A" w:rsidRPr="000353CF" w14:paraId="089F14CA" w14:textId="77777777" w:rsidTr="00D5699D">
        <w:trPr>
          <w:trHeight w:val="20"/>
          <w:tblHeader/>
          <w:jc w:val="center"/>
        </w:trPr>
        <w:tc>
          <w:tcPr>
            <w:tcW w:w="1170" w:type="dxa"/>
            <w:tcBorders>
              <w:top w:val="nil"/>
              <w:left w:val="single" w:sz="4" w:space="0" w:color="auto"/>
              <w:bottom w:val="single" w:sz="4" w:space="0" w:color="auto"/>
              <w:right w:val="single" w:sz="4" w:space="0" w:color="auto"/>
            </w:tcBorders>
            <w:shd w:val="clear" w:color="auto" w:fill="auto"/>
            <w:vAlign w:val="center"/>
            <w:hideMark/>
          </w:tcPr>
          <w:p w14:paraId="1CB12671" w14:textId="77777777" w:rsidR="0060295E" w:rsidRPr="000353CF" w:rsidRDefault="0060295E" w:rsidP="00623B1A">
            <w:pPr>
              <w:spacing w:before="0" w:after="0"/>
              <w:rPr>
                <w:rFonts w:cs="Arial"/>
                <w:b/>
                <w:bCs/>
                <w:color w:val="000000"/>
                <w:szCs w:val="22"/>
              </w:rPr>
            </w:pPr>
            <w:r w:rsidRPr="000353CF">
              <w:rPr>
                <w:rFonts w:cs="Arial"/>
                <w:b/>
                <w:bCs/>
                <w:color w:val="000000"/>
                <w:szCs w:val="22"/>
              </w:rPr>
              <w:t>Category</w:t>
            </w:r>
          </w:p>
        </w:tc>
        <w:tc>
          <w:tcPr>
            <w:tcW w:w="806" w:type="dxa"/>
            <w:tcBorders>
              <w:top w:val="nil"/>
              <w:left w:val="nil"/>
              <w:bottom w:val="single" w:sz="4" w:space="0" w:color="auto"/>
              <w:right w:val="single" w:sz="4" w:space="0" w:color="auto"/>
            </w:tcBorders>
            <w:shd w:val="clear" w:color="auto" w:fill="auto"/>
            <w:vAlign w:val="center"/>
            <w:hideMark/>
          </w:tcPr>
          <w:p w14:paraId="531C7FBC" w14:textId="77777777" w:rsidR="0060295E" w:rsidRPr="000353CF" w:rsidRDefault="0060295E" w:rsidP="00623B1A">
            <w:pPr>
              <w:spacing w:before="0" w:after="0"/>
              <w:rPr>
                <w:rFonts w:cs="Arial"/>
                <w:b/>
                <w:bCs/>
                <w:color w:val="000000"/>
                <w:szCs w:val="22"/>
              </w:rPr>
            </w:pPr>
            <w:r w:rsidRPr="000353CF">
              <w:rPr>
                <w:rFonts w:cs="Arial"/>
                <w:b/>
                <w:bCs/>
                <w:color w:val="000000"/>
                <w:szCs w:val="22"/>
              </w:rPr>
              <w:t>DPs</w:t>
            </w:r>
          </w:p>
        </w:tc>
        <w:tc>
          <w:tcPr>
            <w:tcW w:w="1714" w:type="dxa"/>
            <w:tcBorders>
              <w:top w:val="nil"/>
              <w:left w:val="nil"/>
              <w:bottom w:val="single" w:sz="4" w:space="0" w:color="auto"/>
              <w:right w:val="single" w:sz="4" w:space="0" w:color="auto"/>
            </w:tcBorders>
            <w:shd w:val="clear" w:color="auto" w:fill="auto"/>
            <w:vAlign w:val="center"/>
            <w:hideMark/>
          </w:tcPr>
          <w:p w14:paraId="075D4277" w14:textId="77777777" w:rsidR="0060295E" w:rsidRPr="000353CF" w:rsidRDefault="0060295E" w:rsidP="00623B1A">
            <w:pPr>
              <w:spacing w:before="0" w:after="0"/>
              <w:rPr>
                <w:rFonts w:cs="Arial"/>
                <w:b/>
                <w:bCs/>
                <w:color w:val="000000"/>
                <w:szCs w:val="22"/>
              </w:rPr>
            </w:pPr>
            <w:r w:rsidRPr="000353CF">
              <w:rPr>
                <w:rFonts w:cs="Arial"/>
                <w:b/>
                <w:bCs/>
                <w:color w:val="000000"/>
                <w:szCs w:val="22"/>
              </w:rPr>
              <w:t>Budget</w:t>
            </w:r>
          </w:p>
        </w:tc>
        <w:tc>
          <w:tcPr>
            <w:tcW w:w="1350" w:type="dxa"/>
            <w:tcBorders>
              <w:top w:val="nil"/>
              <w:left w:val="nil"/>
              <w:bottom w:val="single" w:sz="4" w:space="0" w:color="auto"/>
              <w:right w:val="single" w:sz="4" w:space="0" w:color="auto"/>
            </w:tcBorders>
            <w:shd w:val="clear" w:color="auto" w:fill="auto"/>
            <w:vAlign w:val="center"/>
            <w:hideMark/>
          </w:tcPr>
          <w:p w14:paraId="1FCB89AD" w14:textId="77777777" w:rsidR="0060295E" w:rsidRPr="000353CF" w:rsidRDefault="0060295E" w:rsidP="00623B1A">
            <w:pPr>
              <w:spacing w:before="0" w:after="0"/>
              <w:rPr>
                <w:rFonts w:cs="Arial"/>
                <w:b/>
                <w:bCs/>
                <w:color w:val="000000"/>
                <w:szCs w:val="22"/>
              </w:rPr>
            </w:pPr>
            <w:r w:rsidRPr="000353CF">
              <w:rPr>
                <w:rFonts w:cs="Arial"/>
                <w:b/>
                <w:bCs/>
                <w:color w:val="000000"/>
                <w:szCs w:val="22"/>
              </w:rPr>
              <w:t>Paid DPs</w:t>
            </w:r>
          </w:p>
        </w:tc>
        <w:tc>
          <w:tcPr>
            <w:tcW w:w="1170" w:type="dxa"/>
            <w:tcBorders>
              <w:top w:val="nil"/>
              <w:left w:val="nil"/>
              <w:bottom w:val="single" w:sz="4" w:space="0" w:color="auto"/>
              <w:right w:val="single" w:sz="4" w:space="0" w:color="auto"/>
            </w:tcBorders>
            <w:shd w:val="clear" w:color="auto" w:fill="auto"/>
            <w:vAlign w:val="center"/>
            <w:hideMark/>
          </w:tcPr>
          <w:p w14:paraId="5E6D7F66" w14:textId="77777777" w:rsidR="0060295E" w:rsidRPr="000353CF" w:rsidRDefault="0060295E" w:rsidP="00623B1A">
            <w:pPr>
              <w:spacing w:before="0" w:after="0"/>
              <w:rPr>
                <w:rFonts w:cs="Arial"/>
                <w:b/>
                <w:bCs/>
                <w:color w:val="000000"/>
                <w:szCs w:val="22"/>
              </w:rPr>
            </w:pPr>
            <w:r w:rsidRPr="000353CF">
              <w:rPr>
                <w:rFonts w:cs="Arial"/>
                <w:b/>
                <w:bCs/>
                <w:color w:val="000000"/>
                <w:szCs w:val="22"/>
              </w:rPr>
              <w:t>Paid %</w:t>
            </w:r>
          </w:p>
        </w:tc>
        <w:tc>
          <w:tcPr>
            <w:tcW w:w="1710" w:type="dxa"/>
            <w:tcBorders>
              <w:top w:val="nil"/>
              <w:left w:val="nil"/>
              <w:bottom w:val="single" w:sz="4" w:space="0" w:color="auto"/>
              <w:right w:val="single" w:sz="4" w:space="0" w:color="auto"/>
            </w:tcBorders>
            <w:shd w:val="clear" w:color="auto" w:fill="auto"/>
            <w:vAlign w:val="center"/>
            <w:hideMark/>
          </w:tcPr>
          <w:p w14:paraId="29BD45D2" w14:textId="77777777" w:rsidR="0060295E" w:rsidRPr="000353CF" w:rsidRDefault="0060295E" w:rsidP="00623B1A">
            <w:pPr>
              <w:spacing w:before="0" w:after="0"/>
              <w:rPr>
                <w:rFonts w:cs="Arial"/>
                <w:b/>
                <w:bCs/>
                <w:color w:val="000000"/>
                <w:szCs w:val="22"/>
              </w:rPr>
            </w:pPr>
            <w:r w:rsidRPr="000353CF">
              <w:rPr>
                <w:rFonts w:cs="Arial"/>
                <w:b/>
                <w:bCs/>
                <w:color w:val="000000"/>
                <w:szCs w:val="22"/>
              </w:rPr>
              <w:t>Paid Amount</w:t>
            </w:r>
          </w:p>
        </w:tc>
        <w:tc>
          <w:tcPr>
            <w:tcW w:w="1530" w:type="dxa"/>
            <w:tcBorders>
              <w:top w:val="nil"/>
              <w:left w:val="nil"/>
              <w:bottom w:val="single" w:sz="4" w:space="0" w:color="auto"/>
              <w:right w:val="single" w:sz="4" w:space="0" w:color="auto"/>
            </w:tcBorders>
            <w:shd w:val="clear" w:color="auto" w:fill="auto"/>
            <w:vAlign w:val="center"/>
            <w:hideMark/>
          </w:tcPr>
          <w:p w14:paraId="5D2C53FE" w14:textId="77777777" w:rsidR="0060295E" w:rsidRPr="000353CF" w:rsidRDefault="0060295E" w:rsidP="00623B1A">
            <w:pPr>
              <w:spacing w:before="0" w:after="0"/>
              <w:rPr>
                <w:rFonts w:cs="Arial"/>
                <w:b/>
                <w:bCs/>
                <w:color w:val="000000"/>
                <w:szCs w:val="22"/>
              </w:rPr>
            </w:pPr>
            <w:r w:rsidRPr="000353CF">
              <w:rPr>
                <w:rFonts w:cs="Arial"/>
                <w:b/>
                <w:bCs/>
                <w:color w:val="000000"/>
                <w:szCs w:val="22"/>
              </w:rPr>
              <w:t>Paid %age</w:t>
            </w:r>
          </w:p>
        </w:tc>
      </w:tr>
      <w:tr w:rsidR="0031589A" w:rsidRPr="000353CF" w14:paraId="3702D320" w14:textId="77777777" w:rsidTr="00D5699D">
        <w:trPr>
          <w:trHeight w:val="281"/>
          <w:tblHeader/>
          <w:jc w:val="center"/>
        </w:trPr>
        <w:tc>
          <w:tcPr>
            <w:tcW w:w="1170" w:type="dxa"/>
            <w:tcBorders>
              <w:top w:val="nil"/>
              <w:left w:val="single" w:sz="4" w:space="0" w:color="auto"/>
              <w:bottom w:val="single" w:sz="4" w:space="0" w:color="auto"/>
              <w:right w:val="single" w:sz="4" w:space="0" w:color="auto"/>
            </w:tcBorders>
            <w:shd w:val="clear" w:color="auto" w:fill="auto"/>
            <w:vAlign w:val="center"/>
            <w:hideMark/>
          </w:tcPr>
          <w:p w14:paraId="59ED30DE" w14:textId="77777777" w:rsidR="0060295E" w:rsidRPr="000353CF" w:rsidRDefault="0060295E" w:rsidP="00623B1A">
            <w:pPr>
              <w:spacing w:before="0" w:after="0"/>
              <w:rPr>
                <w:rFonts w:cs="Arial"/>
                <w:color w:val="000000"/>
                <w:szCs w:val="22"/>
              </w:rPr>
            </w:pPr>
            <w:r w:rsidRPr="000353CF">
              <w:rPr>
                <w:rFonts w:cs="Arial"/>
                <w:color w:val="000000"/>
                <w:szCs w:val="22"/>
              </w:rPr>
              <w:t>BOR</w:t>
            </w:r>
          </w:p>
        </w:tc>
        <w:tc>
          <w:tcPr>
            <w:tcW w:w="806" w:type="dxa"/>
            <w:tcBorders>
              <w:top w:val="nil"/>
              <w:left w:val="nil"/>
              <w:bottom w:val="single" w:sz="4" w:space="0" w:color="auto"/>
              <w:right w:val="single" w:sz="4" w:space="0" w:color="auto"/>
            </w:tcBorders>
            <w:shd w:val="clear" w:color="auto" w:fill="auto"/>
            <w:vAlign w:val="center"/>
            <w:hideMark/>
          </w:tcPr>
          <w:p w14:paraId="7B78AA48" w14:textId="77777777" w:rsidR="0060295E" w:rsidRPr="000353CF" w:rsidRDefault="0060295E" w:rsidP="00623B1A">
            <w:pPr>
              <w:spacing w:before="0" w:after="0"/>
              <w:rPr>
                <w:rFonts w:cs="Arial"/>
                <w:szCs w:val="22"/>
              </w:rPr>
            </w:pPr>
            <w:r w:rsidRPr="000353CF">
              <w:rPr>
                <w:rFonts w:cs="Arial"/>
                <w:szCs w:val="22"/>
              </w:rPr>
              <w:t>34</w:t>
            </w:r>
          </w:p>
        </w:tc>
        <w:tc>
          <w:tcPr>
            <w:tcW w:w="1714" w:type="dxa"/>
            <w:tcBorders>
              <w:top w:val="nil"/>
              <w:left w:val="nil"/>
              <w:bottom w:val="single" w:sz="4" w:space="0" w:color="auto"/>
              <w:right w:val="single" w:sz="4" w:space="0" w:color="auto"/>
            </w:tcBorders>
            <w:shd w:val="clear" w:color="auto" w:fill="auto"/>
            <w:noWrap/>
            <w:vAlign w:val="bottom"/>
            <w:hideMark/>
          </w:tcPr>
          <w:p w14:paraId="5F29931A" w14:textId="77777777" w:rsidR="0060295E" w:rsidRPr="000353CF" w:rsidRDefault="0060295E" w:rsidP="00623B1A">
            <w:pPr>
              <w:spacing w:before="0" w:after="0"/>
              <w:rPr>
                <w:rFonts w:cs="Arial"/>
                <w:b/>
                <w:bCs/>
                <w:color w:val="000000"/>
                <w:szCs w:val="22"/>
              </w:rPr>
            </w:pPr>
            <w:r w:rsidRPr="000353CF">
              <w:rPr>
                <w:rFonts w:cs="Arial"/>
                <w:b/>
                <w:bCs/>
                <w:color w:val="000000"/>
                <w:szCs w:val="22"/>
              </w:rPr>
              <w:t>203,409,150</w:t>
            </w:r>
          </w:p>
        </w:tc>
        <w:tc>
          <w:tcPr>
            <w:tcW w:w="1350" w:type="dxa"/>
            <w:tcBorders>
              <w:top w:val="nil"/>
              <w:left w:val="nil"/>
              <w:bottom w:val="single" w:sz="4" w:space="0" w:color="auto"/>
              <w:right w:val="single" w:sz="4" w:space="0" w:color="auto"/>
            </w:tcBorders>
            <w:shd w:val="clear" w:color="auto" w:fill="auto"/>
            <w:vAlign w:val="center"/>
            <w:hideMark/>
          </w:tcPr>
          <w:p w14:paraId="58FD2B87" w14:textId="5E3D3574" w:rsidR="0060295E" w:rsidRPr="000353CF" w:rsidRDefault="0060295E" w:rsidP="007A10BD">
            <w:pPr>
              <w:spacing w:before="0" w:after="0"/>
              <w:rPr>
                <w:rFonts w:cs="Arial"/>
                <w:szCs w:val="22"/>
              </w:rPr>
            </w:pPr>
            <w:r w:rsidRPr="000353CF">
              <w:rPr>
                <w:rFonts w:cs="Arial"/>
                <w:szCs w:val="22"/>
              </w:rPr>
              <w:t>3</w:t>
            </w:r>
            <w:r w:rsidR="007A10BD" w:rsidRPr="000353CF">
              <w:rPr>
                <w:rFonts w:cs="Arial"/>
                <w:szCs w:val="22"/>
              </w:rPr>
              <w:t>4</w:t>
            </w:r>
          </w:p>
        </w:tc>
        <w:tc>
          <w:tcPr>
            <w:tcW w:w="1170" w:type="dxa"/>
            <w:tcBorders>
              <w:top w:val="nil"/>
              <w:left w:val="nil"/>
              <w:bottom w:val="single" w:sz="4" w:space="0" w:color="auto"/>
              <w:right w:val="single" w:sz="4" w:space="0" w:color="auto"/>
            </w:tcBorders>
            <w:shd w:val="clear" w:color="auto" w:fill="auto"/>
            <w:vAlign w:val="center"/>
            <w:hideMark/>
          </w:tcPr>
          <w:p w14:paraId="037BC725" w14:textId="1E2D9771" w:rsidR="0060295E" w:rsidRPr="000353CF" w:rsidRDefault="007A10BD" w:rsidP="00623B1A">
            <w:pPr>
              <w:spacing w:before="0" w:after="0"/>
              <w:rPr>
                <w:rFonts w:cs="Arial"/>
                <w:szCs w:val="22"/>
              </w:rPr>
            </w:pPr>
            <w:r w:rsidRPr="000353CF">
              <w:rPr>
                <w:rFonts w:cs="Arial"/>
                <w:szCs w:val="22"/>
              </w:rPr>
              <w:t>100</w:t>
            </w:r>
            <w:r w:rsidR="0060295E" w:rsidRPr="000353CF">
              <w:rPr>
                <w:rFonts w:cs="Arial"/>
                <w:szCs w:val="22"/>
              </w:rPr>
              <w:t>%</w:t>
            </w:r>
          </w:p>
        </w:tc>
        <w:tc>
          <w:tcPr>
            <w:tcW w:w="1710" w:type="dxa"/>
            <w:tcBorders>
              <w:top w:val="nil"/>
              <w:left w:val="nil"/>
              <w:bottom w:val="single" w:sz="4" w:space="0" w:color="auto"/>
              <w:right w:val="single" w:sz="4" w:space="0" w:color="auto"/>
            </w:tcBorders>
            <w:shd w:val="clear" w:color="auto" w:fill="auto"/>
            <w:vAlign w:val="center"/>
            <w:hideMark/>
          </w:tcPr>
          <w:p w14:paraId="3E937589" w14:textId="59E57E8F" w:rsidR="0060295E" w:rsidRPr="000353CF" w:rsidRDefault="007A10BD" w:rsidP="00623B1A">
            <w:pPr>
              <w:spacing w:before="0" w:after="0"/>
              <w:rPr>
                <w:rFonts w:cs="Arial"/>
                <w:szCs w:val="22"/>
              </w:rPr>
            </w:pPr>
            <w:r w:rsidRPr="000353CF">
              <w:rPr>
                <w:rFonts w:cs="Arial"/>
                <w:szCs w:val="22"/>
              </w:rPr>
              <w:t>203,409,150</w:t>
            </w:r>
          </w:p>
        </w:tc>
        <w:tc>
          <w:tcPr>
            <w:tcW w:w="1530" w:type="dxa"/>
            <w:tcBorders>
              <w:top w:val="nil"/>
              <w:left w:val="nil"/>
              <w:bottom w:val="single" w:sz="4" w:space="0" w:color="auto"/>
              <w:right w:val="single" w:sz="4" w:space="0" w:color="auto"/>
            </w:tcBorders>
            <w:shd w:val="clear" w:color="auto" w:fill="auto"/>
            <w:vAlign w:val="center"/>
            <w:hideMark/>
          </w:tcPr>
          <w:p w14:paraId="3A10F138" w14:textId="2FB06F55" w:rsidR="0060295E" w:rsidRPr="000353CF" w:rsidRDefault="007A10BD" w:rsidP="00623B1A">
            <w:pPr>
              <w:spacing w:before="0" w:after="0"/>
              <w:rPr>
                <w:rFonts w:cs="Arial"/>
                <w:szCs w:val="22"/>
              </w:rPr>
            </w:pPr>
            <w:r w:rsidRPr="000353CF">
              <w:rPr>
                <w:rFonts w:cs="Arial"/>
                <w:szCs w:val="22"/>
              </w:rPr>
              <w:t>100</w:t>
            </w:r>
            <w:r w:rsidR="0060295E" w:rsidRPr="000353CF">
              <w:rPr>
                <w:rFonts w:cs="Arial"/>
                <w:szCs w:val="22"/>
              </w:rPr>
              <w:t>%</w:t>
            </w:r>
          </w:p>
        </w:tc>
      </w:tr>
    </w:tbl>
    <w:p w14:paraId="2F8A48D3" w14:textId="15211A41" w:rsidR="008D34D1" w:rsidRPr="000353CF" w:rsidRDefault="008D34D1" w:rsidP="00DB0408">
      <w:pPr>
        <w:pStyle w:val="1para"/>
        <w:rPr>
          <w:rFonts w:cs="Arial"/>
        </w:rPr>
      </w:pPr>
      <w:r w:rsidRPr="000353CF">
        <w:rPr>
          <w:rFonts w:cs="Arial"/>
          <w:b/>
          <w:bCs/>
        </w:rPr>
        <w:t xml:space="preserve">Choona Water </w:t>
      </w:r>
      <w:r w:rsidR="00AA23AE" w:rsidRPr="000353CF">
        <w:rPr>
          <w:rFonts w:cs="Arial"/>
          <w:b/>
          <w:bCs/>
        </w:rPr>
        <w:t>T</w:t>
      </w:r>
      <w:r w:rsidRPr="000353CF">
        <w:rPr>
          <w:rFonts w:cs="Arial"/>
          <w:b/>
          <w:bCs/>
        </w:rPr>
        <w:t>reatment Plant</w:t>
      </w:r>
      <w:r w:rsidR="00AA23AE" w:rsidRPr="000353CF">
        <w:rPr>
          <w:rFonts w:cs="Arial"/>
          <w:b/>
          <w:bCs/>
        </w:rPr>
        <w:t xml:space="preserve"> </w:t>
      </w:r>
      <w:r w:rsidR="000771A2" w:rsidRPr="000353CF">
        <w:rPr>
          <w:rFonts w:cs="Arial"/>
          <w:b/>
          <w:bCs/>
        </w:rPr>
        <w:t>-</w:t>
      </w:r>
      <w:r w:rsidR="00AA23AE" w:rsidRPr="000353CF">
        <w:rPr>
          <w:rFonts w:cs="Arial"/>
          <w:b/>
          <w:bCs/>
        </w:rPr>
        <w:t xml:space="preserve"> </w:t>
      </w:r>
      <w:r w:rsidR="000771A2" w:rsidRPr="000353CF">
        <w:rPr>
          <w:rFonts w:cs="Arial"/>
          <w:b/>
          <w:bCs/>
        </w:rPr>
        <w:t>Abbottabad</w:t>
      </w:r>
      <w:r w:rsidRPr="000353CF">
        <w:rPr>
          <w:rFonts w:cs="Arial"/>
          <w:b/>
          <w:bCs/>
        </w:rPr>
        <w:t>:</w:t>
      </w:r>
      <w:r w:rsidR="00AA23AE" w:rsidRPr="000353CF">
        <w:rPr>
          <w:rFonts w:cs="Arial"/>
          <w:b/>
          <w:bCs/>
        </w:rPr>
        <w:t xml:space="preserve"> </w:t>
      </w:r>
      <w:r w:rsidR="00AA23AE" w:rsidRPr="000353CF">
        <w:rPr>
          <w:rFonts w:cs="Arial"/>
        </w:rPr>
        <w:t>I</w:t>
      </w:r>
      <w:r w:rsidRPr="000353CF">
        <w:rPr>
          <w:rFonts w:cs="Arial"/>
        </w:rPr>
        <w:t xml:space="preserve">n Choona there are a total </w:t>
      </w:r>
      <w:r w:rsidR="00B1110D" w:rsidRPr="000353CF">
        <w:rPr>
          <w:rFonts w:cs="Arial"/>
        </w:rPr>
        <w:t>of 148 DP’s out of which 07 DPs</w:t>
      </w:r>
      <w:r w:rsidRPr="000353CF">
        <w:rPr>
          <w:rFonts w:cs="Arial"/>
        </w:rPr>
        <w:t xml:space="preserve"> (4.7%) have received their B</w:t>
      </w:r>
      <w:r w:rsidR="001D4471" w:rsidRPr="000353CF">
        <w:rPr>
          <w:rFonts w:cs="Arial"/>
        </w:rPr>
        <w:t>o</w:t>
      </w:r>
      <w:r w:rsidRPr="000353CF">
        <w:rPr>
          <w:rFonts w:cs="Arial"/>
        </w:rPr>
        <w:t>R compensation. There are 67 DP</w:t>
      </w:r>
      <w:r w:rsidR="00B1110D" w:rsidRPr="000353CF">
        <w:rPr>
          <w:rFonts w:cs="Arial"/>
        </w:rPr>
        <w:t>s</w:t>
      </w:r>
      <w:r w:rsidRPr="000353CF">
        <w:rPr>
          <w:rFonts w:cs="Arial"/>
        </w:rPr>
        <w:t xml:space="preserve"> who fall in vulnerability out of which 2 (2.9%) have received vulnerability</w:t>
      </w:r>
      <w:r w:rsidR="00B1110D" w:rsidRPr="000353CF">
        <w:rPr>
          <w:rFonts w:cs="Arial"/>
        </w:rPr>
        <w:t xml:space="preserve"> allowance</w:t>
      </w:r>
      <w:r w:rsidRPr="000353CF">
        <w:rPr>
          <w:rFonts w:cs="Arial"/>
        </w:rPr>
        <w:t>.</w:t>
      </w:r>
      <w:r w:rsidR="00B1110D" w:rsidRPr="000353CF">
        <w:rPr>
          <w:rFonts w:cs="Arial"/>
        </w:rPr>
        <w:t xml:space="preserve"> There is land </w:t>
      </w:r>
      <w:r w:rsidR="00DB0408" w:rsidRPr="000353CF">
        <w:rPr>
          <w:rFonts w:cs="Arial"/>
        </w:rPr>
        <w:t>ownership dispute</w:t>
      </w:r>
      <w:r w:rsidR="00B1110D" w:rsidRPr="000353CF">
        <w:rPr>
          <w:rFonts w:cs="Arial"/>
        </w:rPr>
        <w:t xml:space="preserve"> amongst the DPs and they have approached the civil court for resolution of their issue. The amount has been deposited in the ESCROW account and will be released to the DPs in light of the court’s verdict. The figures of paid amount are shown below in </w:t>
      </w:r>
      <w:r w:rsidR="00B1110D" w:rsidRPr="000353CF">
        <w:rPr>
          <w:rFonts w:cs="Arial"/>
          <w:b/>
          <w:bCs/>
        </w:rPr>
        <w:t>table 3-7</w:t>
      </w:r>
      <w:r w:rsidR="00B1110D" w:rsidRPr="000353CF">
        <w:rPr>
          <w:rFonts w:cs="Arial"/>
        </w:rPr>
        <w:t>;</w:t>
      </w:r>
    </w:p>
    <w:p w14:paraId="39525B58" w14:textId="7622B153" w:rsidR="009C6825" w:rsidRPr="000353CF" w:rsidRDefault="009C6825" w:rsidP="004523FF">
      <w:pPr>
        <w:pStyle w:val="Caption"/>
        <w:rPr>
          <w:rFonts w:ascii="Arial" w:hAnsi="Arial"/>
        </w:rPr>
      </w:pPr>
      <w:bookmarkStart w:id="65" w:name="_Toc186806479"/>
      <w:r w:rsidRPr="000353CF">
        <w:rPr>
          <w:rFonts w:ascii="Arial" w:hAnsi="Arial"/>
        </w:rPr>
        <w:t xml:space="preserve">Table </w:t>
      </w:r>
      <w:r w:rsidR="009C0D39" w:rsidRPr="000353CF">
        <w:rPr>
          <w:rFonts w:ascii="Arial" w:hAnsi="Arial"/>
          <w:noProof/>
        </w:rPr>
        <w:fldChar w:fldCharType="begin"/>
      </w:r>
      <w:r w:rsidR="009C0D39" w:rsidRPr="000353CF">
        <w:rPr>
          <w:rFonts w:ascii="Arial" w:hAnsi="Arial"/>
          <w:noProof/>
        </w:rPr>
        <w:instrText xml:space="preserve"> STYLEREF 1 \s </w:instrText>
      </w:r>
      <w:r w:rsidR="009C0D39" w:rsidRPr="000353CF">
        <w:rPr>
          <w:rFonts w:ascii="Arial" w:hAnsi="Arial"/>
          <w:noProof/>
        </w:rPr>
        <w:fldChar w:fldCharType="separate"/>
      </w:r>
      <w:r w:rsidR="00383FD9" w:rsidRPr="000353CF">
        <w:rPr>
          <w:rFonts w:ascii="Arial" w:hAnsi="Arial"/>
          <w:noProof/>
        </w:rPr>
        <w:t>3</w:t>
      </w:r>
      <w:r w:rsidR="009C0D39" w:rsidRPr="000353CF">
        <w:rPr>
          <w:rFonts w:ascii="Arial" w:hAnsi="Arial"/>
          <w:noProof/>
        </w:rPr>
        <w:fldChar w:fldCharType="end"/>
      </w:r>
      <w:r w:rsidR="00383FD9" w:rsidRPr="000353CF">
        <w:rPr>
          <w:rFonts w:ascii="Arial" w:hAnsi="Arial"/>
        </w:rPr>
        <w:noBreakHyphen/>
      </w:r>
      <w:r w:rsidR="009C0D39" w:rsidRPr="000353CF">
        <w:rPr>
          <w:rFonts w:ascii="Arial" w:hAnsi="Arial"/>
          <w:noProof/>
        </w:rPr>
        <w:fldChar w:fldCharType="begin"/>
      </w:r>
      <w:r w:rsidR="009C0D39" w:rsidRPr="000353CF">
        <w:rPr>
          <w:rFonts w:ascii="Arial" w:hAnsi="Arial"/>
          <w:noProof/>
        </w:rPr>
        <w:instrText xml:space="preserve"> SEQ Table \* ARABIC \s 1 </w:instrText>
      </w:r>
      <w:r w:rsidR="009C0D39" w:rsidRPr="000353CF">
        <w:rPr>
          <w:rFonts w:ascii="Arial" w:hAnsi="Arial"/>
          <w:noProof/>
        </w:rPr>
        <w:fldChar w:fldCharType="separate"/>
      </w:r>
      <w:r w:rsidR="00383FD9" w:rsidRPr="000353CF">
        <w:rPr>
          <w:rFonts w:ascii="Arial" w:hAnsi="Arial"/>
          <w:noProof/>
        </w:rPr>
        <w:t>7</w:t>
      </w:r>
      <w:r w:rsidR="009C0D39" w:rsidRPr="000353CF">
        <w:rPr>
          <w:rFonts w:ascii="Arial" w:hAnsi="Arial"/>
          <w:noProof/>
        </w:rPr>
        <w:fldChar w:fldCharType="end"/>
      </w:r>
      <w:r w:rsidRPr="000353CF">
        <w:rPr>
          <w:rFonts w:ascii="Arial" w:hAnsi="Arial"/>
        </w:rPr>
        <w:t xml:space="preserve">: Summary Table: </w:t>
      </w:r>
      <w:r w:rsidRPr="000353CF">
        <w:rPr>
          <w:rFonts w:ascii="Arial" w:hAnsi="Arial"/>
          <w:bCs/>
        </w:rPr>
        <w:t>Choona Water treatment Plant-Abbottabad</w:t>
      </w:r>
      <w:bookmarkEnd w:id="65"/>
    </w:p>
    <w:tbl>
      <w:tblPr>
        <w:tblpPr w:leftFromText="180" w:rightFromText="180" w:vertAnchor="text" w:horzAnchor="margin" w:tblpXSpec="center" w:tblpY="-17"/>
        <w:tblW w:w="9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802"/>
        <w:gridCol w:w="1448"/>
        <w:gridCol w:w="1170"/>
        <w:gridCol w:w="990"/>
        <w:gridCol w:w="1800"/>
        <w:gridCol w:w="1568"/>
      </w:tblGrid>
      <w:tr w:rsidR="008D34D1" w:rsidRPr="000353CF" w14:paraId="7610E33B" w14:textId="77777777" w:rsidTr="00283712">
        <w:trPr>
          <w:trHeight w:val="522"/>
          <w:tblHeader/>
        </w:trPr>
        <w:tc>
          <w:tcPr>
            <w:tcW w:w="2160" w:type="dxa"/>
            <w:shd w:val="clear" w:color="auto" w:fill="auto"/>
            <w:vAlign w:val="center"/>
            <w:hideMark/>
          </w:tcPr>
          <w:p w14:paraId="70B8A6F8" w14:textId="77777777" w:rsidR="008D34D1" w:rsidRPr="000353CF" w:rsidRDefault="008D34D1" w:rsidP="00623B1A">
            <w:pPr>
              <w:spacing w:before="0" w:after="160" w:line="259" w:lineRule="auto"/>
              <w:jc w:val="left"/>
              <w:rPr>
                <w:rFonts w:cs="Arial"/>
                <w:b/>
                <w:bCs/>
                <w:szCs w:val="22"/>
              </w:rPr>
            </w:pPr>
            <w:r w:rsidRPr="000353CF">
              <w:rPr>
                <w:rFonts w:cs="Arial"/>
                <w:b/>
                <w:bCs/>
                <w:szCs w:val="22"/>
              </w:rPr>
              <w:t>Category</w:t>
            </w:r>
          </w:p>
        </w:tc>
        <w:tc>
          <w:tcPr>
            <w:tcW w:w="802" w:type="dxa"/>
            <w:shd w:val="clear" w:color="auto" w:fill="auto"/>
            <w:vAlign w:val="center"/>
            <w:hideMark/>
          </w:tcPr>
          <w:p w14:paraId="76EA59DF" w14:textId="77777777" w:rsidR="008D34D1" w:rsidRPr="000353CF" w:rsidRDefault="008D34D1" w:rsidP="00623B1A">
            <w:pPr>
              <w:spacing w:before="0" w:after="160" w:line="259" w:lineRule="auto"/>
              <w:jc w:val="left"/>
              <w:rPr>
                <w:rFonts w:cs="Arial"/>
                <w:b/>
                <w:bCs/>
                <w:szCs w:val="22"/>
              </w:rPr>
            </w:pPr>
            <w:r w:rsidRPr="000353CF">
              <w:rPr>
                <w:rFonts w:cs="Arial"/>
                <w:b/>
                <w:bCs/>
                <w:szCs w:val="22"/>
              </w:rPr>
              <w:t>DPs</w:t>
            </w:r>
          </w:p>
        </w:tc>
        <w:tc>
          <w:tcPr>
            <w:tcW w:w="1448" w:type="dxa"/>
            <w:shd w:val="clear" w:color="auto" w:fill="auto"/>
            <w:vAlign w:val="center"/>
            <w:hideMark/>
          </w:tcPr>
          <w:p w14:paraId="1786C1DE" w14:textId="77777777" w:rsidR="008D34D1" w:rsidRPr="000353CF" w:rsidRDefault="008D34D1" w:rsidP="00623B1A">
            <w:pPr>
              <w:spacing w:before="0" w:after="160" w:line="259" w:lineRule="auto"/>
              <w:jc w:val="left"/>
              <w:rPr>
                <w:rFonts w:cs="Arial"/>
                <w:b/>
                <w:bCs/>
                <w:szCs w:val="22"/>
              </w:rPr>
            </w:pPr>
            <w:r w:rsidRPr="000353CF">
              <w:rPr>
                <w:rFonts w:cs="Arial"/>
                <w:b/>
                <w:bCs/>
                <w:szCs w:val="22"/>
              </w:rPr>
              <w:t>Budget</w:t>
            </w:r>
          </w:p>
        </w:tc>
        <w:tc>
          <w:tcPr>
            <w:tcW w:w="1170" w:type="dxa"/>
            <w:shd w:val="clear" w:color="auto" w:fill="auto"/>
            <w:vAlign w:val="center"/>
            <w:hideMark/>
          </w:tcPr>
          <w:p w14:paraId="27C80CE2" w14:textId="77777777" w:rsidR="008D34D1" w:rsidRPr="000353CF" w:rsidRDefault="008D34D1" w:rsidP="00623B1A">
            <w:pPr>
              <w:spacing w:before="0" w:after="160" w:line="259" w:lineRule="auto"/>
              <w:jc w:val="left"/>
              <w:rPr>
                <w:rFonts w:cs="Arial"/>
                <w:b/>
                <w:bCs/>
                <w:szCs w:val="22"/>
              </w:rPr>
            </w:pPr>
            <w:r w:rsidRPr="000353CF">
              <w:rPr>
                <w:rFonts w:cs="Arial"/>
                <w:b/>
                <w:bCs/>
                <w:szCs w:val="22"/>
              </w:rPr>
              <w:t>Paid DPs</w:t>
            </w:r>
          </w:p>
        </w:tc>
        <w:tc>
          <w:tcPr>
            <w:tcW w:w="990" w:type="dxa"/>
            <w:shd w:val="clear" w:color="auto" w:fill="auto"/>
            <w:vAlign w:val="center"/>
            <w:hideMark/>
          </w:tcPr>
          <w:p w14:paraId="40A30C86" w14:textId="77777777" w:rsidR="008D34D1" w:rsidRPr="000353CF" w:rsidRDefault="008D34D1" w:rsidP="00623B1A">
            <w:pPr>
              <w:spacing w:before="0" w:after="160" w:line="259" w:lineRule="auto"/>
              <w:jc w:val="left"/>
              <w:rPr>
                <w:rFonts w:cs="Arial"/>
                <w:b/>
                <w:bCs/>
                <w:szCs w:val="22"/>
              </w:rPr>
            </w:pPr>
            <w:r w:rsidRPr="000353CF">
              <w:rPr>
                <w:rFonts w:cs="Arial"/>
                <w:b/>
                <w:bCs/>
                <w:szCs w:val="22"/>
              </w:rPr>
              <w:t>Paid %</w:t>
            </w:r>
          </w:p>
        </w:tc>
        <w:tc>
          <w:tcPr>
            <w:tcW w:w="1800" w:type="dxa"/>
            <w:shd w:val="clear" w:color="auto" w:fill="auto"/>
            <w:vAlign w:val="center"/>
            <w:hideMark/>
          </w:tcPr>
          <w:p w14:paraId="4A244307" w14:textId="77777777" w:rsidR="008D34D1" w:rsidRPr="000353CF" w:rsidRDefault="008D34D1" w:rsidP="00623B1A">
            <w:pPr>
              <w:spacing w:before="0" w:after="160" w:line="259" w:lineRule="auto"/>
              <w:jc w:val="left"/>
              <w:rPr>
                <w:rFonts w:cs="Arial"/>
                <w:b/>
                <w:bCs/>
                <w:szCs w:val="22"/>
              </w:rPr>
            </w:pPr>
            <w:r w:rsidRPr="000353CF">
              <w:rPr>
                <w:rFonts w:cs="Arial"/>
                <w:b/>
                <w:bCs/>
                <w:szCs w:val="22"/>
              </w:rPr>
              <w:t>Paid Amount</w:t>
            </w:r>
          </w:p>
        </w:tc>
        <w:tc>
          <w:tcPr>
            <w:tcW w:w="1568" w:type="dxa"/>
            <w:shd w:val="clear" w:color="auto" w:fill="auto"/>
            <w:vAlign w:val="center"/>
            <w:hideMark/>
          </w:tcPr>
          <w:p w14:paraId="6C2C2EEB" w14:textId="77777777" w:rsidR="008D34D1" w:rsidRPr="000353CF" w:rsidRDefault="008D34D1" w:rsidP="00623B1A">
            <w:pPr>
              <w:spacing w:before="0" w:after="160" w:line="259" w:lineRule="auto"/>
              <w:jc w:val="left"/>
              <w:rPr>
                <w:rFonts w:cs="Arial"/>
                <w:b/>
                <w:bCs/>
                <w:szCs w:val="22"/>
              </w:rPr>
            </w:pPr>
            <w:r w:rsidRPr="000353CF">
              <w:rPr>
                <w:rFonts w:cs="Arial"/>
                <w:b/>
                <w:bCs/>
                <w:szCs w:val="22"/>
              </w:rPr>
              <w:t>Paid %age</w:t>
            </w:r>
          </w:p>
        </w:tc>
      </w:tr>
      <w:tr w:rsidR="008D34D1" w:rsidRPr="000353CF" w14:paraId="64B9C411" w14:textId="77777777" w:rsidTr="00283712">
        <w:trPr>
          <w:trHeight w:val="251"/>
          <w:tblHeader/>
        </w:trPr>
        <w:tc>
          <w:tcPr>
            <w:tcW w:w="2160" w:type="dxa"/>
            <w:shd w:val="clear" w:color="auto" w:fill="auto"/>
            <w:vAlign w:val="center"/>
            <w:hideMark/>
          </w:tcPr>
          <w:p w14:paraId="00EA4400" w14:textId="77777777" w:rsidR="008D34D1" w:rsidRPr="000353CF" w:rsidRDefault="008D34D1" w:rsidP="00623B1A">
            <w:pPr>
              <w:spacing w:before="0" w:after="160" w:line="259" w:lineRule="auto"/>
              <w:jc w:val="left"/>
              <w:rPr>
                <w:rFonts w:cs="Arial"/>
                <w:szCs w:val="22"/>
              </w:rPr>
            </w:pPr>
            <w:r w:rsidRPr="000353CF">
              <w:rPr>
                <w:rFonts w:cs="Arial"/>
                <w:szCs w:val="22"/>
              </w:rPr>
              <w:t>BOR</w:t>
            </w:r>
          </w:p>
        </w:tc>
        <w:tc>
          <w:tcPr>
            <w:tcW w:w="802" w:type="dxa"/>
            <w:shd w:val="clear" w:color="auto" w:fill="auto"/>
            <w:vAlign w:val="center"/>
            <w:hideMark/>
          </w:tcPr>
          <w:p w14:paraId="363F6754" w14:textId="77777777" w:rsidR="008D34D1" w:rsidRPr="000353CF" w:rsidRDefault="008D34D1" w:rsidP="00623B1A">
            <w:pPr>
              <w:spacing w:before="0" w:after="160" w:line="259" w:lineRule="auto"/>
              <w:jc w:val="left"/>
              <w:rPr>
                <w:rFonts w:cs="Arial"/>
                <w:szCs w:val="22"/>
              </w:rPr>
            </w:pPr>
            <w:r w:rsidRPr="000353CF">
              <w:rPr>
                <w:rFonts w:cs="Arial"/>
                <w:szCs w:val="22"/>
              </w:rPr>
              <w:t>148</w:t>
            </w:r>
          </w:p>
        </w:tc>
        <w:tc>
          <w:tcPr>
            <w:tcW w:w="1448" w:type="dxa"/>
            <w:shd w:val="clear" w:color="auto" w:fill="auto"/>
            <w:vAlign w:val="center"/>
            <w:hideMark/>
          </w:tcPr>
          <w:p w14:paraId="396BC541" w14:textId="77777777" w:rsidR="008D34D1" w:rsidRPr="000353CF" w:rsidRDefault="008D34D1" w:rsidP="00623B1A">
            <w:pPr>
              <w:spacing w:before="0" w:after="160" w:line="259" w:lineRule="auto"/>
              <w:jc w:val="left"/>
              <w:rPr>
                <w:rFonts w:cs="Arial"/>
                <w:szCs w:val="22"/>
              </w:rPr>
            </w:pPr>
            <w:r w:rsidRPr="000353CF">
              <w:rPr>
                <w:rFonts w:cs="Arial"/>
                <w:szCs w:val="22"/>
              </w:rPr>
              <w:t>1,755,919</w:t>
            </w:r>
          </w:p>
        </w:tc>
        <w:tc>
          <w:tcPr>
            <w:tcW w:w="1170" w:type="dxa"/>
            <w:shd w:val="clear" w:color="auto" w:fill="auto"/>
            <w:vAlign w:val="center"/>
            <w:hideMark/>
          </w:tcPr>
          <w:p w14:paraId="767B1558" w14:textId="77777777" w:rsidR="008D34D1" w:rsidRPr="000353CF" w:rsidRDefault="008D34D1" w:rsidP="00623B1A">
            <w:pPr>
              <w:spacing w:before="0" w:after="160" w:line="259" w:lineRule="auto"/>
              <w:jc w:val="left"/>
              <w:rPr>
                <w:rFonts w:cs="Arial"/>
                <w:szCs w:val="22"/>
              </w:rPr>
            </w:pPr>
            <w:r w:rsidRPr="000353CF">
              <w:rPr>
                <w:rFonts w:cs="Arial"/>
                <w:szCs w:val="22"/>
              </w:rPr>
              <w:t>7</w:t>
            </w:r>
          </w:p>
        </w:tc>
        <w:tc>
          <w:tcPr>
            <w:tcW w:w="990" w:type="dxa"/>
            <w:shd w:val="clear" w:color="auto" w:fill="auto"/>
            <w:vAlign w:val="center"/>
            <w:hideMark/>
          </w:tcPr>
          <w:p w14:paraId="6AEEBCCA" w14:textId="77777777" w:rsidR="008D34D1" w:rsidRPr="000353CF" w:rsidRDefault="008D34D1" w:rsidP="00623B1A">
            <w:pPr>
              <w:spacing w:before="0" w:after="160" w:line="259" w:lineRule="auto"/>
              <w:jc w:val="left"/>
              <w:rPr>
                <w:rFonts w:cs="Arial"/>
                <w:szCs w:val="22"/>
              </w:rPr>
            </w:pPr>
            <w:r w:rsidRPr="000353CF">
              <w:rPr>
                <w:rFonts w:cs="Arial"/>
                <w:szCs w:val="22"/>
              </w:rPr>
              <w:t>4.73%</w:t>
            </w:r>
          </w:p>
        </w:tc>
        <w:tc>
          <w:tcPr>
            <w:tcW w:w="1800" w:type="dxa"/>
            <w:shd w:val="clear" w:color="auto" w:fill="auto"/>
            <w:vAlign w:val="center"/>
            <w:hideMark/>
          </w:tcPr>
          <w:p w14:paraId="63CD79E8" w14:textId="77777777" w:rsidR="008D34D1" w:rsidRPr="000353CF" w:rsidRDefault="008D34D1" w:rsidP="00623B1A">
            <w:pPr>
              <w:spacing w:before="0" w:after="160" w:line="259" w:lineRule="auto"/>
              <w:jc w:val="left"/>
              <w:rPr>
                <w:rFonts w:cs="Arial"/>
                <w:szCs w:val="22"/>
              </w:rPr>
            </w:pPr>
            <w:r w:rsidRPr="000353CF">
              <w:rPr>
                <w:rFonts w:cs="Arial"/>
                <w:szCs w:val="22"/>
              </w:rPr>
              <w:t>790,803</w:t>
            </w:r>
          </w:p>
        </w:tc>
        <w:tc>
          <w:tcPr>
            <w:tcW w:w="1568" w:type="dxa"/>
            <w:shd w:val="clear" w:color="auto" w:fill="auto"/>
            <w:vAlign w:val="center"/>
            <w:hideMark/>
          </w:tcPr>
          <w:p w14:paraId="5CCAA21B" w14:textId="77777777" w:rsidR="008D34D1" w:rsidRPr="000353CF" w:rsidRDefault="008D34D1" w:rsidP="00623B1A">
            <w:pPr>
              <w:spacing w:before="0" w:after="160" w:line="259" w:lineRule="auto"/>
              <w:jc w:val="left"/>
              <w:rPr>
                <w:rFonts w:cs="Arial"/>
                <w:szCs w:val="22"/>
              </w:rPr>
            </w:pPr>
            <w:r w:rsidRPr="000353CF">
              <w:rPr>
                <w:rFonts w:cs="Arial"/>
                <w:szCs w:val="22"/>
              </w:rPr>
              <w:t>45.04%</w:t>
            </w:r>
          </w:p>
        </w:tc>
      </w:tr>
      <w:tr w:rsidR="008D34D1" w:rsidRPr="000353CF" w14:paraId="4D8E5C31" w14:textId="77777777" w:rsidTr="00283712">
        <w:trPr>
          <w:trHeight w:val="251"/>
          <w:tblHeader/>
        </w:trPr>
        <w:tc>
          <w:tcPr>
            <w:tcW w:w="2160" w:type="dxa"/>
            <w:shd w:val="clear" w:color="auto" w:fill="auto"/>
            <w:vAlign w:val="center"/>
            <w:hideMark/>
          </w:tcPr>
          <w:p w14:paraId="45A3AD59" w14:textId="77777777" w:rsidR="008D34D1" w:rsidRPr="000353CF" w:rsidRDefault="008D34D1" w:rsidP="00623B1A">
            <w:pPr>
              <w:spacing w:before="0" w:after="160" w:line="259" w:lineRule="auto"/>
              <w:jc w:val="left"/>
              <w:rPr>
                <w:rFonts w:cs="Arial"/>
                <w:szCs w:val="22"/>
              </w:rPr>
            </w:pPr>
            <w:r w:rsidRPr="000353CF">
              <w:rPr>
                <w:rFonts w:cs="Arial"/>
                <w:szCs w:val="22"/>
              </w:rPr>
              <w:t>IVS</w:t>
            </w:r>
          </w:p>
        </w:tc>
        <w:tc>
          <w:tcPr>
            <w:tcW w:w="802" w:type="dxa"/>
            <w:shd w:val="clear" w:color="auto" w:fill="auto"/>
            <w:vAlign w:val="center"/>
            <w:hideMark/>
          </w:tcPr>
          <w:p w14:paraId="333DFBC3" w14:textId="77777777" w:rsidR="008D34D1" w:rsidRPr="000353CF" w:rsidRDefault="008D34D1" w:rsidP="00623B1A">
            <w:pPr>
              <w:spacing w:before="0" w:after="160" w:line="259" w:lineRule="auto"/>
              <w:jc w:val="left"/>
              <w:rPr>
                <w:rFonts w:cs="Arial"/>
                <w:szCs w:val="22"/>
              </w:rPr>
            </w:pPr>
            <w:r w:rsidRPr="000353CF">
              <w:rPr>
                <w:rFonts w:cs="Arial"/>
                <w:szCs w:val="22"/>
              </w:rPr>
              <w:t>148</w:t>
            </w:r>
          </w:p>
        </w:tc>
        <w:tc>
          <w:tcPr>
            <w:tcW w:w="1448" w:type="dxa"/>
            <w:shd w:val="clear" w:color="auto" w:fill="auto"/>
            <w:vAlign w:val="center"/>
            <w:hideMark/>
          </w:tcPr>
          <w:p w14:paraId="6BF025CE" w14:textId="77777777" w:rsidR="008D34D1" w:rsidRPr="000353CF" w:rsidRDefault="008D34D1" w:rsidP="00623B1A">
            <w:pPr>
              <w:spacing w:before="0" w:after="160" w:line="259" w:lineRule="auto"/>
              <w:jc w:val="left"/>
              <w:rPr>
                <w:rFonts w:cs="Arial"/>
                <w:szCs w:val="22"/>
              </w:rPr>
            </w:pPr>
            <w:r w:rsidRPr="000353CF">
              <w:rPr>
                <w:rFonts w:cs="Arial"/>
                <w:szCs w:val="22"/>
              </w:rPr>
              <w:t>24,571,355</w:t>
            </w:r>
          </w:p>
        </w:tc>
        <w:tc>
          <w:tcPr>
            <w:tcW w:w="1170" w:type="dxa"/>
            <w:shd w:val="clear" w:color="auto" w:fill="auto"/>
            <w:vAlign w:val="center"/>
            <w:hideMark/>
          </w:tcPr>
          <w:p w14:paraId="76E731FD" w14:textId="77777777" w:rsidR="008D34D1" w:rsidRPr="000353CF" w:rsidRDefault="008D34D1" w:rsidP="00623B1A">
            <w:pPr>
              <w:spacing w:before="0" w:after="160" w:line="259" w:lineRule="auto"/>
              <w:jc w:val="left"/>
              <w:rPr>
                <w:rFonts w:cs="Arial"/>
                <w:szCs w:val="22"/>
              </w:rPr>
            </w:pPr>
            <w:r w:rsidRPr="000353CF">
              <w:rPr>
                <w:rFonts w:cs="Arial"/>
                <w:szCs w:val="22"/>
              </w:rPr>
              <w:t>7</w:t>
            </w:r>
          </w:p>
        </w:tc>
        <w:tc>
          <w:tcPr>
            <w:tcW w:w="990" w:type="dxa"/>
            <w:shd w:val="clear" w:color="auto" w:fill="auto"/>
            <w:vAlign w:val="center"/>
            <w:hideMark/>
          </w:tcPr>
          <w:p w14:paraId="1E75B551" w14:textId="77777777" w:rsidR="008D34D1" w:rsidRPr="000353CF" w:rsidRDefault="008D34D1" w:rsidP="00623B1A">
            <w:pPr>
              <w:spacing w:before="0" w:after="160" w:line="259" w:lineRule="auto"/>
              <w:jc w:val="left"/>
              <w:rPr>
                <w:rFonts w:cs="Arial"/>
                <w:szCs w:val="22"/>
              </w:rPr>
            </w:pPr>
            <w:r w:rsidRPr="000353CF">
              <w:rPr>
                <w:rFonts w:cs="Arial"/>
                <w:szCs w:val="22"/>
              </w:rPr>
              <w:t>4.73%</w:t>
            </w:r>
          </w:p>
        </w:tc>
        <w:tc>
          <w:tcPr>
            <w:tcW w:w="1800" w:type="dxa"/>
            <w:shd w:val="clear" w:color="auto" w:fill="auto"/>
            <w:vAlign w:val="center"/>
            <w:hideMark/>
          </w:tcPr>
          <w:p w14:paraId="24B9A863" w14:textId="77777777" w:rsidR="008D34D1" w:rsidRPr="000353CF" w:rsidRDefault="008D34D1" w:rsidP="00623B1A">
            <w:pPr>
              <w:spacing w:before="0" w:after="160" w:line="259" w:lineRule="auto"/>
              <w:jc w:val="left"/>
              <w:rPr>
                <w:rFonts w:cs="Arial"/>
                <w:szCs w:val="22"/>
              </w:rPr>
            </w:pPr>
            <w:r w:rsidRPr="000353CF">
              <w:rPr>
                <w:rFonts w:cs="Arial"/>
                <w:szCs w:val="22"/>
              </w:rPr>
              <w:t>2,375,076</w:t>
            </w:r>
          </w:p>
        </w:tc>
        <w:tc>
          <w:tcPr>
            <w:tcW w:w="1568" w:type="dxa"/>
            <w:shd w:val="clear" w:color="auto" w:fill="auto"/>
            <w:vAlign w:val="center"/>
            <w:hideMark/>
          </w:tcPr>
          <w:p w14:paraId="017DAE24" w14:textId="77777777" w:rsidR="008D34D1" w:rsidRPr="000353CF" w:rsidRDefault="008D34D1" w:rsidP="00623B1A">
            <w:pPr>
              <w:spacing w:before="0" w:after="160" w:line="259" w:lineRule="auto"/>
              <w:jc w:val="left"/>
              <w:rPr>
                <w:rFonts w:cs="Arial"/>
                <w:szCs w:val="22"/>
              </w:rPr>
            </w:pPr>
            <w:r w:rsidRPr="000353CF">
              <w:rPr>
                <w:rFonts w:cs="Arial"/>
                <w:szCs w:val="22"/>
              </w:rPr>
              <w:t>9.67%</w:t>
            </w:r>
          </w:p>
        </w:tc>
      </w:tr>
      <w:tr w:rsidR="008D34D1" w:rsidRPr="000353CF" w14:paraId="29A23291" w14:textId="77777777" w:rsidTr="00283712">
        <w:trPr>
          <w:trHeight w:val="763"/>
          <w:tblHeader/>
        </w:trPr>
        <w:tc>
          <w:tcPr>
            <w:tcW w:w="2160" w:type="dxa"/>
            <w:shd w:val="clear" w:color="auto" w:fill="auto"/>
            <w:vAlign w:val="center"/>
            <w:hideMark/>
          </w:tcPr>
          <w:p w14:paraId="697397B8" w14:textId="77777777" w:rsidR="008D34D1" w:rsidRPr="000353CF" w:rsidRDefault="008D34D1" w:rsidP="00623B1A">
            <w:pPr>
              <w:spacing w:before="0" w:after="160" w:line="259" w:lineRule="auto"/>
              <w:jc w:val="left"/>
              <w:rPr>
                <w:rFonts w:cs="Arial"/>
                <w:szCs w:val="22"/>
              </w:rPr>
            </w:pPr>
            <w:r w:rsidRPr="000353CF">
              <w:rPr>
                <w:rFonts w:cs="Arial"/>
                <w:szCs w:val="22"/>
              </w:rPr>
              <w:t>Severity and Vulnerability Allowance</w:t>
            </w:r>
          </w:p>
        </w:tc>
        <w:tc>
          <w:tcPr>
            <w:tcW w:w="802" w:type="dxa"/>
            <w:shd w:val="clear" w:color="auto" w:fill="auto"/>
            <w:vAlign w:val="center"/>
            <w:hideMark/>
          </w:tcPr>
          <w:p w14:paraId="129063EF" w14:textId="77777777" w:rsidR="008D34D1" w:rsidRPr="000353CF" w:rsidRDefault="008D34D1" w:rsidP="00623B1A">
            <w:pPr>
              <w:spacing w:before="0" w:after="160" w:line="259" w:lineRule="auto"/>
              <w:jc w:val="left"/>
              <w:rPr>
                <w:rFonts w:cs="Arial"/>
                <w:szCs w:val="22"/>
              </w:rPr>
            </w:pPr>
            <w:r w:rsidRPr="000353CF">
              <w:rPr>
                <w:rFonts w:cs="Arial"/>
                <w:szCs w:val="22"/>
              </w:rPr>
              <w:t>67</w:t>
            </w:r>
          </w:p>
        </w:tc>
        <w:tc>
          <w:tcPr>
            <w:tcW w:w="1448" w:type="dxa"/>
            <w:shd w:val="clear" w:color="auto" w:fill="auto"/>
            <w:vAlign w:val="center"/>
            <w:hideMark/>
          </w:tcPr>
          <w:p w14:paraId="4856857D" w14:textId="77777777" w:rsidR="008D34D1" w:rsidRPr="000353CF" w:rsidRDefault="008D34D1" w:rsidP="00623B1A">
            <w:pPr>
              <w:spacing w:before="0" w:after="160" w:line="259" w:lineRule="auto"/>
              <w:jc w:val="left"/>
              <w:rPr>
                <w:rFonts w:cs="Arial"/>
                <w:szCs w:val="22"/>
              </w:rPr>
            </w:pPr>
            <w:r w:rsidRPr="000353CF">
              <w:rPr>
                <w:rFonts w:cs="Arial"/>
                <w:szCs w:val="22"/>
              </w:rPr>
              <w:t>4,422,000</w:t>
            </w:r>
          </w:p>
        </w:tc>
        <w:tc>
          <w:tcPr>
            <w:tcW w:w="1170" w:type="dxa"/>
            <w:shd w:val="clear" w:color="auto" w:fill="auto"/>
            <w:vAlign w:val="center"/>
            <w:hideMark/>
          </w:tcPr>
          <w:p w14:paraId="3A4BF90F" w14:textId="77777777" w:rsidR="008D34D1" w:rsidRPr="000353CF" w:rsidRDefault="008D34D1" w:rsidP="00623B1A">
            <w:pPr>
              <w:spacing w:before="0" w:after="160" w:line="259" w:lineRule="auto"/>
              <w:jc w:val="left"/>
              <w:rPr>
                <w:rFonts w:cs="Arial"/>
                <w:szCs w:val="22"/>
              </w:rPr>
            </w:pPr>
            <w:r w:rsidRPr="000353CF">
              <w:rPr>
                <w:rFonts w:cs="Arial"/>
                <w:szCs w:val="22"/>
              </w:rPr>
              <w:t>2</w:t>
            </w:r>
          </w:p>
        </w:tc>
        <w:tc>
          <w:tcPr>
            <w:tcW w:w="990" w:type="dxa"/>
            <w:shd w:val="clear" w:color="auto" w:fill="auto"/>
            <w:vAlign w:val="center"/>
            <w:hideMark/>
          </w:tcPr>
          <w:p w14:paraId="0F9E7677" w14:textId="77777777" w:rsidR="008D34D1" w:rsidRPr="000353CF" w:rsidRDefault="008D34D1" w:rsidP="00623B1A">
            <w:pPr>
              <w:spacing w:before="0" w:after="160" w:line="259" w:lineRule="auto"/>
              <w:jc w:val="left"/>
              <w:rPr>
                <w:rFonts w:cs="Arial"/>
                <w:szCs w:val="22"/>
              </w:rPr>
            </w:pPr>
            <w:r w:rsidRPr="000353CF">
              <w:rPr>
                <w:rFonts w:cs="Arial"/>
                <w:szCs w:val="22"/>
              </w:rPr>
              <w:t>2.99%</w:t>
            </w:r>
          </w:p>
        </w:tc>
        <w:tc>
          <w:tcPr>
            <w:tcW w:w="1800" w:type="dxa"/>
            <w:shd w:val="clear" w:color="auto" w:fill="auto"/>
            <w:vAlign w:val="center"/>
            <w:hideMark/>
          </w:tcPr>
          <w:p w14:paraId="4D3367AE" w14:textId="77777777" w:rsidR="008D34D1" w:rsidRPr="000353CF" w:rsidRDefault="008D34D1" w:rsidP="00623B1A">
            <w:pPr>
              <w:spacing w:before="0" w:after="160" w:line="259" w:lineRule="auto"/>
              <w:jc w:val="left"/>
              <w:rPr>
                <w:rFonts w:cs="Arial"/>
                <w:szCs w:val="22"/>
              </w:rPr>
            </w:pPr>
            <w:r w:rsidRPr="000353CF">
              <w:rPr>
                <w:rFonts w:cs="Arial"/>
                <w:szCs w:val="22"/>
              </w:rPr>
              <w:t>132,000</w:t>
            </w:r>
          </w:p>
        </w:tc>
        <w:tc>
          <w:tcPr>
            <w:tcW w:w="1568" w:type="dxa"/>
            <w:shd w:val="clear" w:color="auto" w:fill="auto"/>
            <w:vAlign w:val="center"/>
            <w:hideMark/>
          </w:tcPr>
          <w:p w14:paraId="481D5DBF" w14:textId="77777777" w:rsidR="008D34D1" w:rsidRPr="000353CF" w:rsidRDefault="008D34D1" w:rsidP="00623B1A">
            <w:pPr>
              <w:spacing w:before="0" w:after="160" w:line="259" w:lineRule="auto"/>
              <w:jc w:val="left"/>
              <w:rPr>
                <w:rFonts w:cs="Arial"/>
                <w:szCs w:val="22"/>
              </w:rPr>
            </w:pPr>
            <w:r w:rsidRPr="000353CF">
              <w:rPr>
                <w:rFonts w:cs="Arial"/>
                <w:szCs w:val="22"/>
              </w:rPr>
              <w:t>2.99%</w:t>
            </w:r>
          </w:p>
        </w:tc>
      </w:tr>
    </w:tbl>
    <w:p w14:paraId="6F984D17" w14:textId="2E9BDD33" w:rsidR="00AD4643" w:rsidRPr="000353CF" w:rsidRDefault="00AD4643" w:rsidP="00DB0408">
      <w:pPr>
        <w:pStyle w:val="1para"/>
        <w:rPr>
          <w:rFonts w:cs="Arial"/>
        </w:rPr>
      </w:pPr>
      <w:r w:rsidRPr="000353CF">
        <w:rPr>
          <w:rFonts w:cs="Arial"/>
          <w:b/>
          <w:bCs/>
        </w:rPr>
        <w:t>BOR disbursement in LFS Abbottabad</w:t>
      </w:r>
      <w:r w:rsidR="0031589A" w:rsidRPr="000353CF">
        <w:rPr>
          <w:rFonts w:cs="Arial"/>
          <w:b/>
          <w:bCs/>
        </w:rPr>
        <w:t>:</w:t>
      </w:r>
      <w:r w:rsidR="00AA23AE" w:rsidRPr="000353CF">
        <w:rPr>
          <w:rFonts w:cs="Arial"/>
          <w:b/>
          <w:bCs/>
        </w:rPr>
        <w:t xml:space="preserve"> </w:t>
      </w:r>
      <w:r w:rsidRPr="000353CF">
        <w:rPr>
          <w:rFonts w:cs="Arial"/>
        </w:rPr>
        <w:t>The disbursement of B</w:t>
      </w:r>
      <w:r w:rsidR="001D4471" w:rsidRPr="000353CF">
        <w:rPr>
          <w:rFonts w:cs="Arial"/>
        </w:rPr>
        <w:t>o</w:t>
      </w:r>
      <w:r w:rsidRPr="000353CF">
        <w:rPr>
          <w:rFonts w:cs="Arial"/>
        </w:rPr>
        <w:t>R determined amount is in progress to the DPs of Land Fill Site Abbottabad. The social safeguard and B</w:t>
      </w:r>
      <w:r w:rsidR="001D4471" w:rsidRPr="000353CF">
        <w:rPr>
          <w:rFonts w:cs="Arial"/>
        </w:rPr>
        <w:t>o</w:t>
      </w:r>
      <w:r w:rsidRPr="000353CF">
        <w:rPr>
          <w:rFonts w:cs="Arial"/>
        </w:rPr>
        <w:t xml:space="preserve">R team in their joint efforts are convincing the DPs for early receiving of the due amount. Till the reporting period an amount of PKR. </w:t>
      </w:r>
      <w:r w:rsidR="00367F24" w:rsidRPr="000353CF">
        <w:rPr>
          <w:rFonts w:cs="Arial"/>
        </w:rPr>
        <w:t xml:space="preserve">92,094,227 </w:t>
      </w:r>
      <w:r w:rsidRPr="000353CF">
        <w:rPr>
          <w:rFonts w:cs="Arial"/>
        </w:rPr>
        <w:t xml:space="preserve">has been disbursed to </w:t>
      </w:r>
      <w:r w:rsidR="00367F24" w:rsidRPr="000353CF">
        <w:rPr>
          <w:rFonts w:cs="Arial"/>
        </w:rPr>
        <w:t>175</w:t>
      </w:r>
      <w:r w:rsidRPr="000353CF">
        <w:rPr>
          <w:rFonts w:cs="Arial"/>
        </w:rPr>
        <w:t xml:space="preserve"> DPs while an amount of PKR. </w:t>
      </w:r>
      <w:r w:rsidR="00367F24" w:rsidRPr="000353CF">
        <w:rPr>
          <w:rFonts w:cs="Arial"/>
        </w:rPr>
        <w:t>28,926,662</w:t>
      </w:r>
      <w:r w:rsidRPr="000353CF">
        <w:rPr>
          <w:rFonts w:cs="Arial"/>
        </w:rPr>
        <w:t xml:space="preserve"> is pending due to multiple reasons. An amount of PKR. 49,549,111 could not be disbursed due to litigation of DPs over the ownership of land and mistakes in the B</w:t>
      </w:r>
      <w:r w:rsidR="001D4471" w:rsidRPr="000353CF">
        <w:rPr>
          <w:rFonts w:cs="Arial"/>
        </w:rPr>
        <w:t>o</w:t>
      </w:r>
      <w:r w:rsidRPr="000353CF">
        <w:rPr>
          <w:rFonts w:cs="Arial"/>
        </w:rPr>
        <w:t>R record (Khata Ghalat)</w:t>
      </w:r>
      <w:r w:rsidR="00DB0408" w:rsidRPr="000353CF">
        <w:rPr>
          <w:rFonts w:cs="Arial"/>
        </w:rPr>
        <w:t xml:space="preserve">. However, the parties have approached the civil court for resolution of their issue. The details of previously disbursed amount is given below in </w:t>
      </w:r>
      <w:r w:rsidR="00DB0408" w:rsidRPr="000353CF">
        <w:rPr>
          <w:rFonts w:cs="Arial"/>
          <w:b/>
          <w:bCs/>
        </w:rPr>
        <w:t>table 3-8.</w:t>
      </w:r>
    </w:p>
    <w:p w14:paraId="40D2559B" w14:textId="0CF3BC5F" w:rsidR="00AD4643" w:rsidRPr="000353CF" w:rsidRDefault="00417A78" w:rsidP="004523FF">
      <w:pPr>
        <w:pStyle w:val="Caption"/>
        <w:rPr>
          <w:rFonts w:ascii="Arial" w:hAnsi="Arial"/>
        </w:rPr>
      </w:pPr>
      <w:bookmarkStart w:id="66" w:name="_Toc186806480"/>
      <w:r w:rsidRPr="000353CF">
        <w:rPr>
          <w:rFonts w:ascii="Arial" w:hAnsi="Arial"/>
        </w:rPr>
        <w:t xml:space="preserve">Table </w:t>
      </w:r>
      <w:r w:rsidR="009C0D39" w:rsidRPr="000353CF">
        <w:rPr>
          <w:rFonts w:ascii="Arial" w:hAnsi="Arial"/>
          <w:noProof/>
        </w:rPr>
        <w:fldChar w:fldCharType="begin"/>
      </w:r>
      <w:r w:rsidR="009C0D39" w:rsidRPr="000353CF">
        <w:rPr>
          <w:rFonts w:ascii="Arial" w:hAnsi="Arial"/>
          <w:noProof/>
        </w:rPr>
        <w:instrText xml:space="preserve"> STYLEREF 1 \s </w:instrText>
      </w:r>
      <w:r w:rsidR="009C0D39" w:rsidRPr="000353CF">
        <w:rPr>
          <w:rFonts w:ascii="Arial" w:hAnsi="Arial"/>
          <w:noProof/>
        </w:rPr>
        <w:fldChar w:fldCharType="separate"/>
      </w:r>
      <w:r w:rsidR="00383FD9" w:rsidRPr="000353CF">
        <w:rPr>
          <w:rFonts w:ascii="Arial" w:hAnsi="Arial"/>
          <w:noProof/>
        </w:rPr>
        <w:t>3</w:t>
      </w:r>
      <w:r w:rsidR="009C0D39" w:rsidRPr="000353CF">
        <w:rPr>
          <w:rFonts w:ascii="Arial" w:hAnsi="Arial"/>
          <w:noProof/>
        </w:rPr>
        <w:fldChar w:fldCharType="end"/>
      </w:r>
      <w:r w:rsidR="00383FD9" w:rsidRPr="000353CF">
        <w:rPr>
          <w:rFonts w:ascii="Arial" w:hAnsi="Arial"/>
        </w:rPr>
        <w:noBreakHyphen/>
      </w:r>
      <w:r w:rsidR="009C0D39" w:rsidRPr="000353CF">
        <w:rPr>
          <w:rFonts w:ascii="Arial" w:hAnsi="Arial"/>
          <w:noProof/>
        </w:rPr>
        <w:fldChar w:fldCharType="begin"/>
      </w:r>
      <w:r w:rsidR="009C0D39" w:rsidRPr="000353CF">
        <w:rPr>
          <w:rFonts w:ascii="Arial" w:hAnsi="Arial"/>
          <w:noProof/>
        </w:rPr>
        <w:instrText xml:space="preserve"> SEQ Table \* ARABIC \s 1 </w:instrText>
      </w:r>
      <w:r w:rsidR="009C0D39" w:rsidRPr="000353CF">
        <w:rPr>
          <w:rFonts w:ascii="Arial" w:hAnsi="Arial"/>
          <w:noProof/>
        </w:rPr>
        <w:fldChar w:fldCharType="separate"/>
      </w:r>
      <w:r w:rsidR="00383FD9" w:rsidRPr="000353CF">
        <w:rPr>
          <w:rFonts w:ascii="Arial" w:hAnsi="Arial"/>
          <w:noProof/>
        </w:rPr>
        <w:t>8</w:t>
      </w:r>
      <w:r w:rsidR="009C0D39" w:rsidRPr="000353CF">
        <w:rPr>
          <w:rFonts w:ascii="Arial" w:hAnsi="Arial"/>
          <w:noProof/>
        </w:rPr>
        <w:fldChar w:fldCharType="end"/>
      </w:r>
      <w:r w:rsidRPr="000353CF">
        <w:rPr>
          <w:rFonts w:ascii="Arial" w:hAnsi="Arial"/>
        </w:rPr>
        <w:t xml:space="preserve">: </w:t>
      </w:r>
      <w:r w:rsidR="00AD4643" w:rsidRPr="000353CF">
        <w:rPr>
          <w:rFonts w:ascii="Arial" w:hAnsi="Arial"/>
        </w:rPr>
        <w:t>Status of B</w:t>
      </w:r>
      <w:r w:rsidR="001D4471" w:rsidRPr="000353CF">
        <w:rPr>
          <w:rFonts w:ascii="Arial" w:hAnsi="Arial"/>
        </w:rPr>
        <w:t>o</w:t>
      </w:r>
      <w:r w:rsidR="00AD4643" w:rsidRPr="000353CF">
        <w:rPr>
          <w:rFonts w:ascii="Arial" w:hAnsi="Arial"/>
        </w:rPr>
        <w:t>R Disbursement in LFS Abbottabad (as Per Revenue Record)</w:t>
      </w:r>
      <w:bookmarkEnd w:id="6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609"/>
        <w:gridCol w:w="1720"/>
        <w:gridCol w:w="2530"/>
      </w:tblGrid>
      <w:tr w:rsidR="00AD4643" w:rsidRPr="000353CF" w14:paraId="018FA78C" w14:textId="77777777" w:rsidTr="00D5699D">
        <w:trPr>
          <w:trHeight w:val="20"/>
          <w:jc w:val="center"/>
        </w:trPr>
        <w:tc>
          <w:tcPr>
            <w:tcW w:w="756" w:type="dxa"/>
            <w:shd w:val="clear" w:color="auto" w:fill="auto"/>
            <w:noWrap/>
            <w:vAlign w:val="bottom"/>
            <w:hideMark/>
          </w:tcPr>
          <w:p w14:paraId="602AE4A9" w14:textId="77777777" w:rsidR="00AD4643" w:rsidRPr="000353CF" w:rsidRDefault="00AD4643" w:rsidP="00623B1A">
            <w:pPr>
              <w:spacing w:before="0" w:after="0" w:line="259" w:lineRule="auto"/>
              <w:jc w:val="left"/>
              <w:rPr>
                <w:rFonts w:cs="Arial"/>
                <w:b/>
                <w:bCs/>
                <w:szCs w:val="22"/>
              </w:rPr>
            </w:pPr>
            <w:r w:rsidRPr="000353CF">
              <w:rPr>
                <w:rFonts w:cs="Arial"/>
                <w:b/>
                <w:bCs/>
                <w:szCs w:val="22"/>
              </w:rPr>
              <w:t>Sr. No.</w:t>
            </w:r>
          </w:p>
        </w:tc>
        <w:tc>
          <w:tcPr>
            <w:tcW w:w="4099" w:type="dxa"/>
            <w:shd w:val="clear" w:color="auto" w:fill="auto"/>
            <w:noWrap/>
            <w:vAlign w:val="bottom"/>
            <w:hideMark/>
          </w:tcPr>
          <w:p w14:paraId="689320ED" w14:textId="77777777" w:rsidR="00AD4643" w:rsidRPr="000353CF" w:rsidRDefault="00AD4643" w:rsidP="00623B1A">
            <w:pPr>
              <w:spacing w:before="0" w:after="0" w:line="259" w:lineRule="auto"/>
              <w:jc w:val="left"/>
              <w:rPr>
                <w:rFonts w:cs="Arial"/>
                <w:b/>
                <w:bCs/>
                <w:szCs w:val="22"/>
              </w:rPr>
            </w:pPr>
            <w:r w:rsidRPr="000353CF">
              <w:rPr>
                <w:rFonts w:cs="Arial"/>
                <w:b/>
                <w:bCs/>
                <w:szCs w:val="22"/>
              </w:rPr>
              <w:t>Description</w:t>
            </w:r>
          </w:p>
        </w:tc>
        <w:tc>
          <w:tcPr>
            <w:tcW w:w="1530" w:type="dxa"/>
            <w:shd w:val="clear" w:color="auto" w:fill="auto"/>
            <w:noWrap/>
            <w:vAlign w:val="bottom"/>
            <w:hideMark/>
          </w:tcPr>
          <w:p w14:paraId="6F6315C3" w14:textId="77777777" w:rsidR="00AD4643" w:rsidRPr="000353CF" w:rsidRDefault="00AD4643" w:rsidP="00623B1A">
            <w:pPr>
              <w:spacing w:before="0" w:after="0" w:line="259" w:lineRule="auto"/>
              <w:jc w:val="left"/>
              <w:rPr>
                <w:rFonts w:cs="Arial"/>
                <w:b/>
                <w:bCs/>
                <w:szCs w:val="22"/>
              </w:rPr>
            </w:pPr>
            <w:r w:rsidRPr="000353CF">
              <w:rPr>
                <w:rFonts w:cs="Arial"/>
                <w:b/>
                <w:bCs/>
                <w:szCs w:val="22"/>
              </w:rPr>
              <w:t>DPs</w:t>
            </w:r>
          </w:p>
        </w:tc>
        <w:tc>
          <w:tcPr>
            <w:tcW w:w="2250" w:type="dxa"/>
            <w:shd w:val="clear" w:color="auto" w:fill="auto"/>
            <w:noWrap/>
            <w:vAlign w:val="bottom"/>
            <w:hideMark/>
          </w:tcPr>
          <w:p w14:paraId="4746C8BC" w14:textId="77777777" w:rsidR="00AD4643" w:rsidRPr="000353CF" w:rsidRDefault="00AD4643" w:rsidP="00623B1A">
            <w:pPr>
              <w:spacing w:before="0" w:after="0" w:line="259" w:lineRule="auto"/>
              <w:jc w:val="left"/>
              <w:rPr>
                <w:rFonts w:cs="Arial"/>
                <w:b/>
                <w:bCs/>
                <w:szCs w:val="22"/>
              </w:rPr>
            </w:pPr>
            <w:r w:rsidRPr="000353CF">
              <w:rPr>
                <w:rFonts w:cs="Arial"/>
                <w:b/>
                <w:bCs/>
                <w:szCs w:val="22"/>
              </w:rPr>
              <w:t>Amount (PKR)</w:t>
            </w:r>
          </w:p>
        </w:tc>
      </w:tr>
      <w:tr w:rsidR="00AD4643" w:rsidRPr="000353CF" w14:paraId="7386FCB1" w14:textId="77777777" w:rsidTr="00D5699D">
        <w:trPr>
          <w:trHeight w:val="20"/>
          <w:jc w:val="center"/>
        </w:trPr>
        <w:tc>
          <w:tcPr>
            <w:tcW w:w="756" w:type="dxa"/>
            <w:shd w:val="clear" w:color="auto" w:fill="auto"/>
            <w:noWrap/>
            <w:vAlign w:val="bottom"/>
            <w:hideMark/>
          </w:tcPr>
          <w:p w14:paraId="7F1B51C4" w14:textId="77777777" w:rsidR="00AD4643" w:rsidRPr="000353CF" w:rsidRDefault="00AD4643" w:rsidP="00623B1A">
            <w:pPr>
              <w:spacing w:before="0" w:after="0" w:line="259" w:lineRule="auto"/>
              <w:jc w:val="left"/>
              <w:rPr>
                <w:rFonts w:cs="Arial"/>
                <w:szCs w:val="22"/>
              </w:rPr>
            </w:pPr>
            <w:r w:rsidRPr="000353CF">
              <w:rPr>
                <w:rFonts w:cs="Arial"/>
                <w:szCs w:val="22"/>
              </w:rPr>
              <w:t>1</w:t>
            </w:r>
          </w:p>
        </w:tc>
        <w:tc>
          <w:tcPr>
            <w:tcW w:w="4099" w:type="dxa"/>
            <w:shd w:val="clear" w:color="auto" w:fill="auto"/>
            <w:noWrap/>
            <w:vAlign w:val="bottom"/>
            <w:hideMark/>
          </w:tcPr>
          <w:p w14:paraId="561CB6FA" w14:textId="77777777" w:rsidR="00AD4643" w:rsidRPr="000353CF" w:rsidRDefault="00AD4643" w:rsidP="00623B1A">
            <w:pPr>
              <w:spacing w:before="0" w:after="0" w:line="259" w:lineRule="auto"/>
              <w:jc w:val="left"/>
              <w:rPr>
                <w:rFonts w:cs="Arial"/>
                <w:szCs w:val="22"/>
              </w:rPr>
            </w:pPr>
            <w:r w:rsidRPr="000353CF">
              <w:rPr>
                <w:rFonts w:cs="Arial"/>
                <w:szCs w:val="22"/>
              </w:rPr>
              <w:t>Amount Disbursed</w:t>
            </w:r>
          </w:p>
        </w:tc>
        <w:tc>
          <w:tcPr>
            <w:tcW w:w="1530" w:type="dxa"/>
            <w:shd w:val="clear" w:color="auto" w:fill="auto"/>
            <w:noWrap/>
            <w:vAlign w:val="bottom"/>
            <w:hideMark/>
          </w:tcPr>
          <w:p w14:paraId="26A4740E" w14:textId="1E36E278" w:rsidR="00AD4643" w:rsidRPr="000353CF" w:rsidRDefault="00AD4643" w:rsidP="00367F24">
            <w:pPr>
              <w:spacing w:before="0" w:after="0" w:line="259" w:lineRule="auto"/>
              <w:jc w:val="left"/>
              <w:rPr>
                <w:rFonts w:cs="Arial"/>
                <w:szCs w:val="22"/>
              </w:rPr>
            </w:pPr>
            <w:r w:rsidRPr="000353CF">
              <w:rPr>
                <w:rFonts w:cs="Arial"/>
                <w:szCs w:val="22"/>
              </w:rPr>
              <w:t>1</w:t>
            </w:r>
            <w:r w:rsidR="00367F24" w:rsidRPr="000353CF">
              <w:rPr>
                <w:rFonts w:cs="Arial"/>
                <w:szCs w:val="22"/>
              </w:rPr>
              <w:t>75</w:t>
            </w:r>
          </w:p>
        </w:tc>
        <w:tc>
          <w:tcPr>
            <w:tcW w:w="2250" w:type="dxa"/>
            <w:shd w:val="clear" w:color="auto" w:fill="auto"/>
            <w:noWrap/>
            <w:vAlign w:val="bottom"/>
            <w:hideMark/>
          </w:tcPr>
          <w:p w14:paraId="0E0511C2" w14:textId="79C08168" w:rsidR="00AD4643" w:rsidRPr="000353CF" w:rsidRDefault="00367F24" w:rsidP="00623B1A">
            <w:pPr>
              <w:spacing w:before="0" w:after="0" w:line="259" w:lineRule="auto"/>
              <w:jc w:val="left"/>
              <w:rPr>
                <w:rFonts w:cs="Arial"/>
                <w:szCs w:val="22"/>
              </w:rPr>
            </w:pPr>
            <w:r w:rsidRPr="000353CF">
              <w:rPr>
                <w:rFonts w:cs="Arial"/>
                <w:szCs w:val="22"/>
              </w:rPr>
              <w:t>92,094,227</w:t>
            </w:r>
          </w:p>
        </w:tc>
      </w:tr>
      <w:tr w:rsidR="00AD4643" w:rsidRPr="000353CF" w14:paraId="457C0ABC" w14:textId="77777777" w:rsidTr="00D5699D">
        <w:trPr>
          <w:trHeight w:val="20"/>
          <w:jc w:val="center"/>
        </w:trPr>
        <w:tc>
          <w:tcPr>
            <w:tcW w:w="756" w:type="dxa"/>
            <w:shd w:val="clear" w:color="auto" w:fill="auto"/>
            <w:noWrap/>
            <w:vAlign w:val="bottom"/>
            <w:hideMark/>
          </w:tcPr>
          <w:p w14:paraId="1C98FB81" w14:textId="77777777" w:rsidR="00AD4643" w:rsidRPr="000353CF" w:rsidRDefault="00AD4643" w:rsidP="00623B1A">
            <w:pPr>
              <w:spacing w:before="0" w:after="0" w:line="259" w:lineRule="auto"/>
              <w:jc w:val="left"/>
              <w:rPr>
                <w:rFonts w:cs="Arial"/>
                <w:szCs w:val="22"/>
              </w:rPr>
            </w:pPr>
            <w:r w:rsidRPr="000353CF">
              <w:rPr>
                <w:rFonts w:cs="Arial"/>
                <w:szCs w:val="22"/>
              </w:rPr>
              <w:t>2</w:t>
            </w:r>
          </w:p>
        </w:tc>
        <w:tc>
          <w:tcPr>
            <w:tcW w:w="4099" w:type="dxa"/>
            <w:shd w:val="clear" w:color="auto" w:fill="auto"/>
            <w:noWrap/>
            <w:vAlign w:val="bottom"/>
            <w:hideMark/>
          </w:tcPr>
          <w:p w14:paraId="33F5383D" w14:textId="77777777" w:rsidR="00AD4643" w:rsidRPr="000353CF" w:rsidRDefault="00AD4643" w:rsidP="00623B1A">
            <w:pPr>
              <w:spacing w:before="0" w:after="0" w:line="259" w:lineRule="auto"/>
              <w:jc w:val="left"/>
              <w:rPr>
                <w:rFonts w:cs="Arial"/>
                <w:szCs w:val="22"/>
              </w:rPr>
            </w:pPr>
            <w:r w:rsidRPr="000353CF">
              <w:rPr>
                <w:rFonts w:cs="Arial"/>
                <w:szCs w:val="22"/>
              </w:rPr>
              <w:t>Pending Amount</w:t>
            </w:r>
          </w:p>
        </w:tc>
        <w:tc>
          <w:tcPr>
            <w:tcW w:w="1530" w:type="dxa"/>
            <w:shd w:val="clear" w:color="auto" w:fill="auto"/>
            <w:noWrap/>
            <w:vAlign w:val="bottom"/>
            <w:hideMark/>
          </w:tcPr>
          <w:p w14:paraId="617B54B9" w14:textId="2C427025" w:rsidR="00AD4643" w:rsidRPr="000353CF" w:rsidRDefault="00367F24" w:rsidP="00623B1A">
            <w:pPr>
              <w:spacing w:before="0" w:after="0" w:line="259" w:lineRule="auto"/>
              <w:jc w:val="left"/>
              <w:rPr>
                <w:rFonts w:cs="Arial"/>
                <w:szCs w:val="22"/>
              </w:rPr>
            </w:pPr>
            <w:r w:rsidRPr="000353CF">
              <w:rPr>
                <w:rFonts w:cs="Arial"/>
                <w:szCs w:val="22"/>
              </w:rPr>
              <w:t>223</w:t>
            </w:r>
          </w:p>
        </w:tc>
        <w:tc>
          <w:tcPr>
            <w:tcW w:w="2250" w:type="dxa"/>
            <w:shd w:val="clear" w:color="auto" w:fill="auto"/>
            <w:noWrap/>
            <w:vAlign w:val="bottom"/>
            <w:hideMark/>
          </w:tcPr>
          <w:p w14:paraId="536E31DF" w14:textId="491F87D2" w:rsidR="00AD4643" w:rsidRPr="000353CF" w:rsidRDefault="00367F24" w:rsidP="00623B1A">
            <w:pPr>
              <w:spacing w:before="0" w:after="0" w:line="259" w:lineRule="auto"/>
              <w:jc w:val="left"/>
              <w:rPr>
                <w:rFonts w:cs="Arial"/>
                <w:szCs w:val="22"/>
              </w:rPr>
            </w:pPr>
            <w:r w:rsidRPr="000353CF">
              <w:rPr>
                <w:rFonts w:cs="Arial"/>
                <w:szCs w:val="22"/>
              </w:rPr>
              <w:t>28,926,662</w:t>
            </w:r>
          </w:p>
        </w:tc>
      </w:tr>
      <w:tr w:rsidR="00AD4643" w:rsidRPr="000353CF" w14:paraId="6C8DBFB6" w14:textId="77777777" w:rsidTr="00D5699D">
        <w:trPr>
          <w:trHeight w:val="20"/>
          <w:jc w:val="center"/>
        </w:trPr>
        <w:tc>
          <w:tcPr>
            <w:tcW w:w="756" w:type="dxa"/>
            <w:shd w:val="clear" w:color="auto" w:fill="auto"/>
            <w:noWrap/>
            <w:vAlign w:val="bottom"/>
            <w:hideMark/>
          </w:tcPr>
          <w:p w14:paraId="42B49627" w14:textId="77777777" w:rsidR="00AD4643" w:rsidRPr="000353CF" w:rsidRDefault="00AD4643" w:rsidP="00623B1A">
            <w:pPr>
              <w:spacing w:before="0" w:after="0" w:line="259" w:lineRule="auto"/>
              <w:jc w:val="left"/>
              <w:rPr>
                <w:rFonts w:cs="Arial"/>
                <w:szCs w:val="22"/>
              </w:rPr>
            </w:pPr>
            <w:r w:rsidRPr="000353CF">
              <w:rPr>
                <w:rFonts w:cs="Arial"/>
                <w:szCs w:val="22"/>
              </w:rPr>
              <w:t>3</w:t>
            </w:r>
          </w:p>
        </w:tc>
        <w:tc>
          <w:tcPr>
            <w:tcW w:w="4099" w:type="dxa"/>
            <w:shd w:val="clear" w:color="auto" w:fill="auto"/>
            <w:noWrap/>
            <w:vAlign w:val="bottom"/>
            <w:hideMark/>
          </w:tcPr>
          <w:p w14:paraId="24F1376D" w14:textId="77777777" w:rsidR="00AD4643" w:rsidRPr="000353CF" w:rsidRDefault="00AD4643" w:rsidP="00623B1A">
            <w:pPr>
              <w:spacing w:before="0" w:after="0" w:line="259" w:lineRule="auto"/>
              <w:jc w:val="left"/>
              <w:rPr>
                <w:rFonts w:cs="Arial"/>
                <w:szCs w:val="22"/>
              </w:rPr>
            </w:pPr>
            <w:r w:rsidRPr="000353CF">
              <w:rPr>
                <w:rFonts w:cs="Arial"/>
                <w:szCs w:val="22"/>
              </w:rPr>
              <w:t>DPs In Litigation</w:t>
            </w:r>
          </w:p>
        </w:tc>
        <w:tc>
          <w:tcPr>
            <w:tcW w:w="1530" w:type="dxa"/>
            <w:shd w:val="clear" w:color="auto" w:fill="auto"/>
            <w:noWrap/>
            <w:vAlign w:val="bottom"/>
            <w:hideMark/>
          </w:tcPr>
          <w:p w14:paraId="54E82198" w14:textId="77777777" w:rsidR="00AD4643" w:rsidRPr="000353CF" w:rsidRDefault="00AD4643" w:rsidP="00623B1A">
            <w:pPr>
              <w:spacing w:before="0" w:after="0" w:line="259" w:lineRule="auto"/>
              <w:jc w:val="left"/>
              <w:rPr>
                <w:rFonts w:cs="Arial"/>
                <w:szCs w:val="22"/>
              </w:rPr>
            </w:pPr>
            <w:r w:rsidRPr="000353CF">
              <w:rPr>
                <w:rFonts w:cs="Arial"/>
                <w:szCs w:val="22"/>
              </w:rPr>
              <w:t>88</w:t>
            </w:r>
          </w:p>
        </w:tc>
        <w:tc>
          <w:tcPr>
            <w:tcW w:w="2250" w:type="dxa"/>
            <w:vMerge w:val="restart"/>
            <w:shd w:val="clear" w:color="auto" w:fill="auto"/>
            <w:noWrap/>
            <w:vAlign w:val="center"/>
            <w:hideMark/>
          </w:tcPr>
          <w:p w14:paraId="685DAB9E" w14:textId="77777777" w:rsidR="00AD4643" w:rsidRPr="000353CF" w:rsidRDefault="00AD4643" w:rsidP="00623B1A">
            <w:pPr>
              <w:spacing w:before="0" w:after="0" w:line="259" w:lineRule="auto"/>
              <w:jc w:val="left"/>
              <w:rPr>
                <w:rFonts w:cs="Arial"/>
                <w:szCs w:val="22"/>
              </w:rPr>
            </w:pPr>
            <w:r w:rsidRPr="000353CF">
              <w:rPr>
                <w:rFonts w:cs="Arial"/>
                <w:szCs w:val="22"/>
              </w:rPr>
              <w:t>49,549,111</w:t>
            </w:r>
          </w:p>
        </w:tc>
      </w:tr>
      <w:tr w:rsidR="00AD4643" w:rsidRPr="000353CF" w14:paraId="0B732414" w14:textId="77777777" w:rsidTr="00D5699D">
        <w:trPr>
          <w:trHeight w:val="20"/>
          <w:jc w:val="center"/>
        </w:trPr>
        <w:tc>
          <w:tcPr>
            <w:tcW w:w="756" w:type="dxa"/>
            <w:shd w:val="clear" w:color="auto" w:fill="auto"/>
            <w:noWrap/>
            <w:vAlign w:val="bottom"/>
            <w:hideMark/>
          </w:tcPr>
          <w:p w14:paraId="150097DD" w14:textId="77777777" w:rsidR="00AD4643" w:rsidRPr="000353CF" w:rsidRDefault="00AD4643" w:rsidP="00623B1A">
            <w:pPr>
              <w:spacing w:before="0" w:after="0" w:line="259" w:lineRule="auto"/>
              <w:jc w:val="left"/>
              <w:rPr>
                <w:rFonts w:cs="Arial"/>
                <w:szCs w:val="22"/>
              </w:rPr>
            </w:pPr>
            <w:r w:rsidRPr="000353CF">
              <w:rPr>
                <w:rFonts w:cs="Arial"/>
                <w:szCs w:val="22"/>
              </w:rPr>
              <w:t>4</w:t>
            </w:r>
          </w:p>
        </w:tc>
        <w:tc>
          <w:tcPr>
            <w:tcW w:w="4099" w:type="dxa"/>
            <w:shd w:val="clear" w:color="auto" w:fill="auto"/>
            <w:noWrap/>
            <w:vAlign w:val="bottom"/>
            <w:hideMark/>
          </w:tcPr>
          <w:p w14:paraId="52CEBEBE" w14:textId="77777777" w:rsidR="00AD4643" w:rsidRPr="000353CF" w:rsidRDefault="00AD4643" w:rsidP="00623B1A">
            <w:pPr>
              <w:spacing w:before="0" w:after="0" w:line="259" w:lineRule="auto"/>
              <w:jc w:val="left"/>
              <w:rPr>
                <w:rFonts w:cs="Arial"/>
                <w:szCs w:val="22"/>
              </w:rPr>
            </w:pPr>
            <w:r w:rsidRPr="000353CF">
              <w:rPr>
                <w:rFonts w:cs="Arial"/>
                <w:szCs w:val="22"/>
              </w:rPr>
              <w:t>Khata Ghalat</w:t>
            </w:r>
          </w:p>
        </w:tc>
        <w:tc>
          <w:tcPr>
            <w:tcW w:w="1530" w:type="dxa"/>
            <w:shd w:val="clear" w:color="auto" w:fill="auto"/>
            <w:noWrap/>
            <w:vAlign w:val="bottom"/>
            <w:hideMark/>
          </w:tcPr>
          <w:p w14:paraId="60786779" w14:textId="77777777" w:rsidR="00AD4643" w:rsidRPr="000353CF" w:rsidRDefault="00AD4643" w:rsidP="00623B1A">
            <w:pPr>
              <w:spacing w:before="0" w:after="0" w:line="259" w:lineRule="auto"/>
              <w:jc w:val="left"/>
              <w:rPr>
                <w:rFonts w:cs="Arial"/>
                <w:szCs w:val="22"/>
              </w:rPr>
            </w:pPr>
            <w:r w:rsidRPr="000353CF">
              <w:rPr>
                <w:rFonts w:cs="Arial"/>
                <w:szCs w:val="22"/>
              </w:rPr>
              <w:t>65</w:t>
            </w:r>
          </w:p>
        </w:tc>
        <w:tc>
          <w:tcPr>
            <w:tcW w:w="2250" w:type="dxa"/>
            <w:vMerge/>
            <w:vAlign w:val="center"/>
            <w:hideMark/>
          </w:tcPr>
          <w:p w14:paraId="06266EBE" w14:textId="77777777" w:rsidR="00AD4643" w:rsidRPr="000353CF" w:rsidRDefault="00AD4643" w:rsidP="00623B1A">
            <w:pPr>
              <w:spacing w:before="0" w:after="0" w:line="259" w:lineRule="auto"/>
              <w:jc w:val="left"/>
              <w:rPr>
                <w:rFonts w:cs="Arial"/>
                <w:szCs w:val="22"/>
              </w:rPr>
            </w:pPr>
          </w:p>
        </w:tc>
      </w:tr>
      <w:tr w:rsidR="00AD4643" w:rsidRPr="000353CF" w14:paraId="6766A3F2" w14:textId="77777777" w:rsidTr="00D5699D">
        <w:trPr>
          <w:trHeight w:val="20"/>
          <w:jc w:val="center"/>
        </w:trPr>
        <w:tc>
          <w:tcPr>
            <w:tcW w:w="4855" w:type="dxa"/>
            <w:gridSpan w:val="2"/>
            <w:shd w:val="clear" w:color="auto" w:fill="auto"/>
            <w:noWrap/>
            <w:vAlign w:val="bottom"/>
            <w:hideMark/>
          </w:tcPr>
          <w:p w14:paraId="5B3BB774" w14:textId="77777777" w:rsidR="00AD4643" w:rsidRPr="000353CF" w:rsidRDefault="00AD4643" w:rsidP="00623B1A">
            <w:pPr>
              <w:spacing w:before="0" w:after="0" w:line="259" w:lineRule="auto"/>
              <w:jc w:val="left"/>
              <w:rPr>
                <w:rFonts w:cs="Arial"/>
                <w:szCs w:val="22"/>
              </w:rPr>
            </w:pPr>
            <w:r w:rsidRPr="000353CF">
              <w:rPr>
                <w:rFonts w:cs="Arial"/>
                <w:szCs w:val="22"/>
              </w:rPr>
              <w:t>Total</w:t>
            </w:r>
          </w:p>
        </w:tc>
        <w:tc>
          <w:tcPr>
            <w:tcW w:w="1530" w:type="dxa"/>
            <w:shd w:val="clear" w:color="auto" w:fill="auto"/>
            <w:noWrap/>
            <w:vAlign w:val="bottom"/>
            <w:hideMark/>
          </w:tcPr>
          <w:p w14:paraId="1CF9D315" w14:textId="77777777" w:rsidR="00AD4643" w:rsidRPr="000353CF" w:rsidRDefault="00AD4643" w:rsidP="00623B1A">
            <w:pPr>
              <w:spacing w:before="0" w:after="0" w:line="259" w:lineRule="auto"/>
              <w:jc w:val="left"/>
              <w:rPr>
                <w:rFonts w:cs="Arial"/>
                <w:szCs w:val="22"/>
              </w:rPr>
            </w:pPr>
            <w:r w:rsidRPr="000353CF">
              <w:rPr>
                <w:rFonts w:cs="Arial"/>
                <w:szCs w:val="22"/>
              </w:rPr>
              <w:t>551</w:t>
            </w:r>
          </w:p>
        </w:tc>
        <w:tc>
          <w:tcPr>
            <w:tcW w:w="2250" w:type="dxa"/>
            <w:shd w:val="clear" w:color="auto" w:fill="auto"/>
            <w:noWrap/>
            <w:vAlign w:val="bottom"/>
            <w:hideMark/>
          </w:tcPr>
          <w:p w14:paraId="37237C5C" w14:textId="77777777" w:rsidR="00AD4643" w:rsidRPr="000353CF" w:rsidRDefault="00AD4643" w:rsidP="00623B1A">
            <w:pPr>
              <w:spacing w:before="0" w:after="0" w:line="259" w:lineRule="auto"/>
              <w:jc w:val="left"/>
              <w:rPr>
                <w:rFonts w:cs="Arial"/>
                <w:szCs w:val="22"/>
              </w:rPr>
            </w:pPr>
            <w:r w:rsidRPr="000353CF">
              <w:rPr>
                <w:rFonts w:cs="Arial"/>
                <w:szCs w:val="22"/>
              </w:rPr>
              <w:t>170,570,000</w:t>
            </w:r>
          </w:p>
        </w:tc>
      </w:tr>
    </w:tbl>
    <w:p w14:paraId="22ECE471" w14:textId="2F13587C" w:rsidR="00A75A7B" w:rsidRPr="000353CF" w:rsidRDefault="0086536E" w:rsidP="00794A0C">
      <w:pPr>
        <w:pStyle w:val="1para"/>
        <w:rPr>
          <w:rFonts w:cs="Arial"/>
        </w:rPr>
      </w:pPr>
      <w:r w:rsidRPr="000353CF">
        <w:rPr>
          <w:rFonts w:cs="Arial"/>
          <w:b/>
        </w:rPr>
        <w:lastRenderedPageBreak/>
        <w:t>Disbursement status of water tanks-Abbottabad:</w:t>
      </w:r>
      <w:r w:rsidRPr="000353CF">
        <w:rPr>
          <w:rFonts w:cs="Arial"/>
        </w:rPr>
        <w:t xml:space="preserve">  In Abbottabad out of total 16 water tanks 5 are situated on the state-owned land and </w:t>
      </w:r>
      <w:r w:rsidR="009C5C97" w:rsidRPr="000353CF">
        <w:rPr>
          <w:rFonts w:cs="Arial"/>
        </w:rPr>
        <w:t xml:space="preserve">the civil work is has been started on these 5 water tanks after receiving </w:t>
      </w:r>
      <w:r w:rsidRPr="000353CF">
        <w:rPr>
          <w:rFonts w:cs="Arial"/>
        </w:rPr>
        <w:t xml:space="preserve">NOCs </w:t>
      </w:r>
      <w:r w:rsidR="009C5C97" w:rsidRPr="000353CF">
        <w:rPr>
          <w:rFonts w:cs="Arial"/>
        </w:rPr>
        <w:t>from the concerned departments</w:t>
      </w:r>
      <w:r w:rsidRPr="000353CF">
        <w:rPr>
          <w:rFonts w:cs="Arial"/>
        </w:rPr>
        <w:t>.</w:t>
      </w:r>
      <w:r w:rsidR="009C5C97" w:rsidRPr="000353CF">
        <w:rPr>
          <w:rFonts w:cs="Arial"/>
        </w:rPr>
        <w:t xml:space="preserve"> </w:t>
      </w:r>
      <w:r w:rsidRPr="000353CF">
        <w:rPr>
          <w:rFonts w:cs="Arial"/>
        </w:rPr>
        <w:t xml:space="preserve">Agreements </w:t>
      </w:r>
      <w:r w:rsidR="007050BE" w:rsidRPr="000353CF">
        <w:rPr>
          <w:rFonts w:cs="Arial"/>
        </w:rPr>
        <w:t xml:space="preserve">have been finalized </w:t>
      </w:r>
      <w:r w:rsidRPr="000353CF">
        <w:rPr>
          <w:rFonts w:cs="Arial"/>
        </w:rPr>
        <w:t xml:space="preserve">with the land owners of </w:t>
      </w:r>
      <w:r w:rsidR="007050BE" w:rsidRPr="000353CF">
        <w:rPr>
          <w:rFonts w:cs="Arial"/>
        </w:rPr>
        <w:t xml:space="preserve">6 </w:t>
      </w:r>
      <w:r w:rsidRPr="000353CF">
        <w:rPr>
          <w:rFonts w:cs="Arial"/>
        </w:rPr>
        <w:t xml:space="preserve">water tanks situated on private land through </w:t>
      </w:r>
      <w:r w:rsidR="007050BE" w:rsidRPr="000353CF">
        <w:rPr>
          <w:rFonts w:cs="Arial"/>
        </w:rPr>
        <w:t>negotiated settlement</w:t>
      </w:r>
      <w:r w:rsidR="009C5C97" w:rsidRPr="000353CF">
        <w:rPr>
          <w:rFonts w:cs="Arial"/>
        </w:rPr>
        <w:t xml:space="preserve"> and they have been compensated against their affected land</w:t>
      </w:r>
      <w:r w:rsidRPr="000353CF">
        <w:rPr>
          <w:rFonts w:cs="Arial"/>
        </w:rPr>
        <w:t xml:space="preserve">. </w:t>
      </w:r>
      <w:r w:rsidR="009C5C97" w:rsidRPr="000353CF">
        <w:rPr>
          <w:rFonts w:cs="Arial"/>
        </w:rPr>
        <w:t>The remaining 5 water tanks are also situated on the state land and need relocation. Out of these 5 water tanks 4 have been relocated on the nearby state land while 1 will be shifted to private land.</w:t>
      </w:r>
      <w:r w:rsidRPr="000353CF">
        <w:rPr>
          <w:rFonts w:cs="Arial"/>
        </w:rPr>
        <w:t xml:space="preserve">  </w:t>
      </w:r>
      <w:r w:rsidR="009C5C97" w:rsidRPr="000353CF">
        <w:rPr>
          <w:rFonts w:cs="Arial"/>
        </w:rPr>
        <w:t>Disbursement</w:t>
      </w:r>
      <w:r w:rsidR="007050BE" w:rsidRPr="000353CF">
        <w:rPr>
          <w:rFonts w:cs="Arial"/>
        </w:rPr>
        <w:t xml:space="preserve"> status o</w:t>
      </w:r>
      <w:r w:rsidR="009C5C97" w:rsidRPr="000353CF">
        <w:rPr>
          <w:rFonts w:cs="Arial"/>
        </w:rPr>
        <w:t>n</w:t>
      </w:r>
      <w:r w:rsidR="007050BE" w:rsidRPr="000353CF">
        <w:rPr>
          <w:rFonts w:cs="Arial"/>
        </w:rPr>
        <w:t xml:space="preserve"> </w:t>
      </w:r>
      <w:r w:rsidR="009C5C97" w:rsidRPr="000353CF">
        <w:rPr>
          <w:rFonts w:cs="Arial"/>
        </w:rPr>
        <w:t>these</w:t>
      </w:r>
      <w:r w:rsidR="007050BE" w:rsidRPr="000353CF">
        <w:rPr>
          <w:rFonts w:cs="Arial"/>
        </w:rPr>
        <w:t xml:space="preserve"> water tanks is given below in table 3-9</w:t>
      </w:r>
      <w:r w:rsidR="00D7512F" w:rsidRPr="000353CF">
        <w:rPr>
          <w:rFonts w:cs="Arial"/>
        </w:rPr>
        <w:t xml:space="preserve"> Details of BOR Disbursement Attached as </w:t>
      </w:r>
      <w:r w:rsidR="00D7512F" w:rsidRPr="000353CF">
        <w:rPr>
          <w:rFonts w:cs="Arial"/>
          <w:b/>
        </w:rPr>
        <w:t xml:space="preserve">Annexure </w:t>
      </w:r>
      <w:r w:rsidR="00794A0C" w:rsidRPr="000353CF">
        <w:rPr>
          <w:rFonts w:cs="Arial"/>
          <w:b/>
        </w:rPr>
        <w:t>7</w:t>
      </w:r>
      <w:r w:rsidR="00D7512F" w:rsidRPr="000353CF">
        <w:rPr>
          <w:rFonts w:cs="Arial"/>
          <w:b/>
        </w:rPr>
        <w:t xml:space="preserve"> of Volume 2</w:t>
      </w:r>
      <w:r w:rsidR="007050BE" w:rsidRPr="000353CF">
        <w:rPr>
          <w:rFonts w:cs="Arial"/>
        </w:rPr>
        <w:t xml:space="preserve">. </w:t>
      </w:r>
    </w:p>
    <w:p w14:paraId="42950561" w14:textId="4F39E003" w:rsidR="00A75A7B" w:rsidRPr="000353CF" w:rsidRDefault="00A75A7B" w:rsidP="00A75A7B">
      <w:pPr>
        <w:pStyle w:val="Caption"/>
        <w:rPr>
          <w:rFonts w:ascii="Arial" w:hAnsi="Arial"/>
        </w:rPr>
      </w:pPr>
      <w:bookmarkStart w:id="67" w:name="_Toc186806481"/>
      <w:r w:rsidRPr="000353CF">
        <w:rPr>
          <w:rFonts w:ascii="Arial" w:hAnsi="Arial"/>
        </w:rPr>
        <w:t xml:space="preserve">Table </w:t>
      </w:r>
      <w:r w:rsidR="009C0D39" w:rsidRPr="000353CF">
        <w:rPr>
          <w:rFonts w:ascii="Arial" w:hAnsi="Arial"/>
          <w:noProof/>
        </w:rPr>
        <w:fldChar w:fldCharType="begin"/>
      </w:r>
      <w:r w:rsidR="009C0D39" w:rsidRPr="000353CF">
        <w:rPr>
          <w:rFonts w:ascii="Arial" w:hAnsi="Arial"/>
          <w:noProof/>
        </w:rPr>
        <w:instrText xml:space="preserve"> STYLEREF 1 \s </w:instrText>
      </w:r>
      <w:r w:rsidR="009C0D39" w:rsidRPr="000353CF">
        <w:rPr>
          <w:rFonts w:ascii="Arial" w:hAnsi="Arial"/>
          <w:noProof/>
        </w:rPr>
        <w:fldChar w:fldCharType="separate"/>
      </w:r>
      <w:r w:rsidRPr="000353CF">
        <w:rPr>
          <w:rFonts w:ascii="Arial" w:hAnsi="Arial"/>
          <w:noProof/>
        </w:rPr>
        <w:t>3</w:t>
      </w:r>
      <w:r w:rsidR="009C0D39" w:rsidRPr="000353CF">
        <w:rPr>
          <w:rFonts w:ascii="Arial" w:hAnsi="Arial"/>
          <w:noProof/>
        </w:rPr>
        <w:fldChar w:fldCharType="end"/>
      </w:r>
      <w:r w:rsidRPr="000353CF">
        <w:rPr>
          <w:rFonts w:ascii="Arial" w:hAnsi="Arial"/>
        </w:rPr>
        <w:noBreakHyphen/>
      </w:r>
      <w:r w:rsidR="009C0D39" w:rsidRPr="000353CF">
        <w:rPr>
          <w:rFonts w:ascii="Arial" w:hAnsi="Arial"/>
          <w:noProof/>
        </w:rPr>
        <w:fldChar w:fldCharType="begin"/>
      </w:r>
      <w:r w:rsidR="009C0D39" w:rsidRPr="000353CF">
        <w:rPr>
          <w:rFonts w:ascii="Arial" w:hAnsi="Arial"/>
          <w:noProof/>
        </w:rPr>
        <w:instrText xml:space="preserve"> SEQ Table \* ARABIC \s 1 </w:instrText>
      </w:r>
      <w:r w:rsidR="009C0D39" w:rsidRPr="000353CF">
        <w:rPr>
          <w:rFonts w:ascii="Arial" w:hAnsi="Arial"/>
          <w:noProof/>
        </w:rPr>
        <w:fldChar w:fldCharType="separate"/>
      </w:r>
      <w:r w:rsidRPr="000353CF">
        <w:rPr>
          <w:rFonts w:ascii="Arial" w:hAnsi="Arial"/>
          <w:noProof/>
        </w:rPr>
        <w:t>9</w:t>
      </w:r>
      <w:r w:rsidR="009C0D39" w:rsidRPr="000353CF">
        <w:rPr>
          <w:rFonts w:ascii="Arial" w:hAnsi="Arial"/>
          <w:noProof/>
        </w:rPr>
        <w:fldChar w:fldCharType="end"/>
      </w:r>
      <w:r w:rsidRPr="000353CF">
        <w:rPr>
          <w:rFonts w:ascii="Arial" w:hAnsi="Arial"/>
        </w:rPr>
        <w:t>:  Compensation Details for Negotiated Settlements at Four Locations, Water Supply Scheme-Abbottabad</w:t>
      </w:r>
      <w:bookmarkEnd w:id="67"/>
    </w:p>
    <w:tbl>
      <w:tblPr>
        <w:tblStyle w:val="TableGrid"/>
        <w:tblW w:w="8840" w:type="dxa"/>
        <w:jc w:val="center"/>
        <w:tblLook w:val="04A0" w:firstRow="1" w:lastRow="0" w:firstColumn="1" w:lastColumn="0" w:noHBand="0" w:noVBand="1"/>
      </w:tblPr>
      <w:tblGrid>
        <w:gridCol w:w="2210"/>
        <w:gridCol w:w="2210"/>
        <w:gridCol w:w="2210"/>
        <w:gridCol w:w="2210"/>
      </w:tblGrid>
      <w:tr w:rsidR="00A75A7B" w:rsidRPr="000353CF" w14:paraId="730D185A" w14:textId="77777777" w:rsidTr="007050BE">
        <w:trPr>
          <w:trHeight w:val="20"/>
          <w:tblHeader/>
          <w:jc w:val="center"/>
        </w:trPr>
        <w:tc>
          <w:tcPr>
            <w:tcW w:w="2210" w:type="dxa"/>
            <w:vAlign w:val="center"/>
          </w:tcPr>
          <w:p w14:paraId="69FC3C78" w14:textId="77777777" w:rsidR="00A75A7B" w:rsidRPr="000353CF" w:rsidRDefault="00A75A7B" w:rsidP="0086536E">
            <w:pPr>
              <w:spacing w:before="0" w:after="0"/>
              <w:rPr>
                <w:rFonts w:cs="Arial"/>
                <w:szCs w:val="22"/>
              </w:rPr>
            </w:pPr>
            <w:r w:rsidRPr="000353CF">
              <w:rPr>
                <w:rFonts w:cs="Arial"/>
                <w:b/>
                <w:szCs w:val="22"/>
              </w:rPr>
              <w:t>Proposed facility/</w:t>
            </w:r>
            <w:r w:rsidRPr="000353CF">
              <w:rPr>
                <w:rFonts w:cs="Arial"/>
                <w:b/>
                <w:bCs/>
                <w:szCs w:val="22"/>
              </w:rPr>
              <w:t xml:space="preserve"> Location</w:t>
            </w:r>
          </w:p>
        </w:tc>
        <w:tc>
          <w:tcPr>
            <w:tcW w:w="2210" w:type="dxa"/>
            <w:vAlign w:val="center"/>
          </w:tcPr>
          <w:p w14:paraId="0CA8A675" w14:textId="77777777" w:rsidR="00A75A7B" w:rsidRPr="000353CF" w:rsidRDefault="00A75A7B" w:rsidP="0086536E">
            <w:pPr>
              <w:spacing w:before="0" w:after="0"/>
              <w:rPr>
                <w:rFonts w:cs="Arial"/>
                <w:szCs w:val="22"/>
              </w:rPr>
            </w:pPr>
            <w:r w:rsidRPr="000353CF">
              <w:rPr>
                <w:rFonts w:cs="Arial"/>
                <w:b/>
                <w:bCs/>
                <w:szCs w:val="22"/>
              </w:rPr>
              <w:t>Owner's Name</w:t>
            </w:r>
          </w:p>
        </w:tc>
        <w:tc>
          <w:tcPr>
            <w:tcW w:w="2210" w:type="dxa"/>
            <w:vAlign w:val="center"/>
          </w:tcPr>
          <w:p w14:paraId="3D068855" w14:textId="77777777" w:rsidR="00A75A7B" w:rsidRPr="000353CF" w:rsidRDefault="00A75A7B" w:rsidP="0086536E">
            <w:pPr>
              <w:spacing w:before="0" w:after="0"/>
              <w:rPr>
                <w:rFonts w:cs="Arial"/>
                <w:szCs w:val="22"/>
              </w:rPr>
            </w:pPr>
            <w:r w:rsidRPr="000353CF">
              <w:rPr>
                <w:rFonts w:cs="Arial"/>
                <w:b/>
                <w:bCs/>
                <w:szCs w:val="22"/>
              </w:rPr>
              <w:t>Compensation Amount</w:t>
            </w:r>
          </w:p>
        </w:tc>
        <w:tc>
          <w:tcPr>
            <w:tcW w:w="2210" w:type="dxa"/>
            <w:vAlign w:val="center"/>
          </w:tcPr>
          <w:p w14:paraId="3EA8F6B3" w14:textId="77777777" w:rsidR="00A75A7B" w:rsidRPr="000353CF" w:rsidRDefault="00A75A7B" w:rsidP="0086536E">
            <w:pPr>
              <w:spacing w:before="0" w:after="0"/>
              <w:rPr>
                <w:rFonts w:cs="Arial"/>
                <w:szCs w:val="22"/>
              </w:rPr>
            </w:pPr>
            <w:r w:rsidRPr="000353CF">
              <w:rPr>
                <w:rFonts w:cs="Arial"/>
                <w:b/>
                <w:bCs/>
                <w:szCs w:val="22"/>
              </w:rPr>
              <w:t xml:space="preserve">Payment status </w:t>
            </w:r>
          </w:p>
        </w:tc>
      </w:tr>
      <w:tr w:rsidR="00765F83" w:rsidRPr="000353CF" w14:paraId="2B9BC223" w14:textId="77777777" w:rsidTr="0086536E">
        <w:trPr>
          <w:trHeight w:val="20"/>
          <w:jc w:val="center"/>
        </w:trPr>
        <w:tc>
          <w:tcPr>
            <w:tcW w:w="2210" w:type="dxa"/>
            <w:vAlign w:val="center"/>
          </w:tcPr>
          <w:p w14:paraId="296341E9" w14:textId="13E42025" w:rsidR="00765F83" w:rsidRPr="000353CF" w:rsidRDefault="00765F83" w:rsidP="00526B34">
            <w:pPr>
              <w:spacing w:before="0" w:after="0"/>
              <w:rPr>
                <w:rFonts w:cs="Arial"/>
                <w:szCs w:val="22"/>
              </w:rPr>
            </w:pPr>
            <w:r w:rsidRPr="000353CF">
              <w:rPr>
                <w:rFonts w:cs="Arial"/>
                <w:szCs w:val="22"/>
              </w:rPr>
              <w:t>Tank-</w:t>
            </w:r>
            <w:r w:rsidR="00526B34" w:rsidRPr="000353CF">
              <w:rPr>
                <w:rFonts w:cs="Arial"/>
                <w:szCs w:val="22"/>
              </w:rPr>
              <w:t>4</w:t>
            </w:r>
            <w:r w:rsidR="00FA392F" w:rsidRPr="000353CF">
              <w:rPr>
                <w:rFonts w:cs="Arial"/>
                <w:szCs w:val="22"/>
              </w:rPr>
              <w:t xml:space="preserve"> &amp; 12</w:t>
            </w:r>
          </w:p>
        </w:tc>
        <w:tc>
          <w:tcPr>
            <w:tcW w:w="2210" w:type="dxa"/>
            <w:vAlign w:val="center"/>
          </w:tcPr>
          <w:p w14:paraId="5FE44981" w14:textId="1419A35C" w:rsidR="00765F83" w:rsidRPr="000353CF" w:rsidRDefault="00765F83" w:rsidP="0086536E">
            <w:pPr>
              <w:spacing w:before="0" w:after="0"/>
              <w:rPr>
                <w:rFonts w:cs="Arial"/>
                <w:szCs w:val="22"/>
              </w:rPr>
            </w:pPr>
            <w:r w:rsidRPr="000353CF">
              <w:rPr>
                <w:rFonts w:cs="Arial"/>
                <w:szCs w:val="22"/>
              </w:rPr>
              <w:t>Tipu Khan Jadoon &amp; Muhammad Bilal Khan Jadoon</w:t>
            </w:r>
          </w:p>
        </w:tc>
        <w:tc>
          <w:tcPr>
            <w:tcW w:w="2210" w:type="dxa"/>
            <w:vAlign w:val="center"/>
          </w:tcPr>
          <w:p w14:paraId="53E4CD1A" w14:textId="460C2115" w:rsidR="00765F83" w:rsidRPr="000353CF" w:rsidRDefault="00765F83" w:rsidP="0086536E">
            <w:pPr>
              <w:spacing w:before="0" w:after="0"/>
              <w:rPr>
                <w:rFonts w:cs="Arial"/>
                <w:szCs w:val="22"/>
              </w:rPr>
            </w:pPr>
            <w:r w:rsidRPr="000353CF">
              <w:rPr>
                <w:rFonts w:cs="Arial"/>
                <w:szCs w:val="22"/>
              </w:rPr>
              <w:t>3,120,000</w:t>
            </w:r>
          </w:p>
        </w:tc>
        <w:tc>
          <w:tcPr>
            <w:tcW w:w="2210" w:type="dxa"/>
            <w:vAlign w:val="center"/>
          </w:tcPr>
          <w:p w14:paraId="0B9D4639" w14:textId="62705C2C" w:rsidR="00765F83" w:rsidRPr="000353CF" w:rsidRDefault="00765F83" w:rsidP="0086536E">
            <w:pPr>
              <w:spacing w:before="0" w:after="0"/>
              <w:rPr>
                <w:rFonts w:cs="Arial"/>
                <w:szCs w:val="22"/>
              </w:rPr>
            </w:pPr>
            <w:r w:rsidRPr="000353CF">
              <w:rPr>
                <w:rFonts w:cs="Arial"/>
                <w:szCs w:val="22"/>
              </w:rPr>
              <w:t>Paid</w:t>
            </w:r>
          </w:p>
        </w:tc>
      </w:tr>
      <w:tr w:rsidR="005D50C6" w:rsidRPr="000353CF" w14:paraId="7F07459A" w14:textId="77777777" w:rsidTr="00D5699D">
        <w:trPr>
          <w:trHeight w:val="20"/>
          <w:jc w:val="center"/>
        </w:trPr>
        <w:tc>
          <w:tcPr>
            <w:tcW w:w="2210" w:type="dxa"/>
            <w:vAlign w:val="center"/>
          </w:tcPr>
          <w:p w14:paraId="1B23F284" w14:textId="581211F9" w:rsidR="005D50C6" w:rsidRPr="000353CF" w:rsidRDefault="005D50C6" w:rsidP="005D50C6">
            <w:pPr>
              <w:spacing w:before="0" w:after="0"/>
              <w:rPr>
                <w:rFonts w:cs="Arial"/>
                <w:szCs w:val="22"/>
              </w:rPr>
            </w:pPr>
            <w:r w:rsidRPr="000353CF">
              <w:rPr>
                <w:rFonts w:cs="Arial"/>
                <w:szCs w:val="22"/>
              </w:rPr>
              <w:t>Tank-1</w:t>
            </w:r>
          </w:p>
        </w:tc>
        <w:tc>
          <w:tcPr>
            <w:tcW w:w="2210" w:type="dxa"/>
            <w:vAlign w:val="center"/>
          </w:tcPr>
          <w:p w14:paraId="4D1B7CA8" w14:textId="196185CD" w:rsidR="005D50C6" w:rsidRPr="000353CF" w:rsidRDefault="005D50C6" w:rsidP="005D50C6">
            <w:pPr>
              <w:spacing w:before="0" w:after="0"/>
              <w:rPr>
                <w:rFonts w:cs="Arial"/>
                <w:szCs w:val="22"/>
              </w:rPr>
            </w:pPr>
            <w:r w:rsidRPr="000353CF">
              <w:rPr>
                <w:rFonts w:cs="Arial"/>
                <w:color w:val="000000"/>
                <w:szCs w:val="22"/>
              </w:rPr>
              <w:t>Abdul Razaq S/O Ali Bahadur Khan</w:t>
            </w:r>
          </w:p>
        </w:tc>
        <w:tc>
          <w:tcPr>
            <w:tcW w:w="2210" w:type="dxa"/>
            <w:vAlign w:val="center"/>
          </w:tcPr>
          <w:p w14:paraId="328A168B" w14:textId="4A17D622" w:rsidR="005D50C6" w:rsidRPr="000353CF" w:rsidRDefault="005D50C6" w:rsidP="00D5699D">
            <w:pPr>
              <w:spacing w:before="0" w:after="0"/>
              <w:jc w:val="center"/>
              <w:rPr>
                <w:rFonts w:cs="Arial"/>
                <w:szCs w:val="22"/>
              </w:rPr>
            </w:pPr>
            <w:r w:rsidRPr="000353CF">
              <w:rPr>
                <w:rFonts w:cs="Arial"/>
                <w:color w:val="000000"/>
                <w:szCs w:val="22"/>
              </w:rPr>
              <w:t>120,000</w:t>
            </w:r>
          </w:p>
        </w:tc>
        <w:tc>
          <w:tcPr>
            <w:tcW w:w="2210" w:type="dxa"/>
          </w:tcPr>
          <w:p w14:paraId="768FA058" w14:textId="0A341657" w:rsidR="005D50C6" w:rsidRPr="000353CF" w:rsidRDefault="005D50C6" w:rsidP="005D50C6">
            <w:pPr>
              <w:spacing w:before="0" w:after="0"/>
              <w:rPr>
                <w:rFonts w:cs="Arial"/>
                <w:szCs w:val="22"/>
              </w:rPr>
            </w:pPr>
            <w:r w:rsidRPr="000353CF">
              <w:rPr>
                <w:rFonts w:cs="Arial"/>
                <w:szCs w:val="22"/>
              </w:rPr>
              <w:t>Paid</w:t>
            </w:r>
          </w:p>
        </w:tc>
      </w:tr>
      <w:tr w:rsidR="005D50C6" w:rsidRPr="000353CF" w14:paraId="26E873A6" w14:textId="77777777" w:rsidTr="00D5699D">
        <w:trPr>
          <w:trHeight w:val="20"/>
          <w:jc w:val="center"/>
        </w:trPr>
        <w:tc>
          <w:tcPr>
            <w:tcW w:w="2210" w:type="dxa"/>
          </w:tcPr>
          <w:p w14:paraId="3024A2DF" w14:textId="70BBACA5" w:rsidR="005D50C6" w:rsidRPr="000353CF" w:rsidRDefault="005D50C6" w:rsidP="005D50C6">
            <w:pPr>
              <w:spacing w:before="0" w:after="0"/>
              <w:rPr>
                <w:rFonts w:cs="Arial"/>
                <w:szCs w:val="22"/>
              </w:rPr>
            </w:pPr>
            <w:r w:rsidRPr="000353CF">
              <w:rPr>
                <w:rFonts w:cs="Arial"/>
                <w:szCs w:val="22"/>
              </w:rPr>
              <w:t>Tank-1</w:t>
            </w:r>
          </w:p>
        </w:tc>
        <w:tc>
          <w:tcPr>
            <w:tcW w:w="2210" w:type="dxa"/>
            <w:vAlign w:val="center"/>
          </w:tcPr>
          <w:p w14:paraId="088923F3" w14:textId="4D56B7DA" w:rsidR="005D50C6" w:rsidRPr="000353CF" w:rsidRDefault="005D50C6" w:rsidP="005D50C6">
            <w:pPr>
              <w:spacing w:before="0" w:after="0"/>
              <w:rPr>
                <w:rFonts w:cs="Arial"/>
                <w:szCs w:val="22"/>
              </w:rPr>
            </w:pPr>
            <w:r w:rsidRPr="000353CF">
              <w:rPr>
                <w:rFonts w:cs="Arial"/>
                <w:color w:val="000000"/>
                <w:szCs w:val="22"/>
              </w:rPr>
              <w:t>Amad Khan S/O Ali Bahadur Khan</w:t>
            </w:r>
          </w:p>
        </w:tc>
        <w:tc>
          <w:tcPr>
            <w:tcW w:w="2210" w:type="dxa"/>
            <w:vAlign w:val="center"/>
          </w:tcPr>
          <w:p w14:paraId="1034DA14" w14:textId="0C00450B" w:rsidR="005D50C6" w:rsidRPr="000353CF" w:rsidRDefault="005D50C6" w:rsidP="00D5699D">
            <w:pPr>
              <w:spacing w:before="0" w:after="0"/>
              <w:jc w:val="center"/>
              <w:rPr>
                <w:rFonts w:cs="Arial"/>
                <w:szCs w:val="22"/>
              </w:rPr>
            </w:pPr>
            <w:r w:rsidRPr="000353CF">
              <w:rPr>
                <w:rFonts w:cs="Arial"/>
                <w:color w:val="000000"/>
                <w:szCs w:val="22"/>
              </w:rPr>
              <w:t>120,000</w:t>
            </w:r>
          </w:p>
        </w:tc>
        <w:tc>
          <w:tcPr>
            <w:tcW w:w="2210" w:type="dxa"/>
          </w:tcPr>
          <w:p w14:paraId="569ED89A" w14:textId="0B49C26D" w:rsidR="005D50C6" w:rsidRPr="000353CF" w:rsidRDefault="005D50C6" w:rsidP="005D50C6">
            <w:pPr>
              <w:spacing w:before="0" w:after="0"/>
              <w:rPr>
                <w:rFonts w:cs="Arial"/>
                <w:szCs w:val="22"/>
              </w:rPr>
            </w:pPr>
            <w:r w:rsidRPr="000353CF">
              <w:rPr>
                <w:rFonts w:cs="Arial"/>
                <w:szCs w:val="22"/>
              </w:rPr>
              <w:t>Paid</w:t>
            </w:r>
          </w:p>
        </w:tc>
      </w:tr>
      <w:tr w:rsidR="005D50C6" w:rsidRPr="000353CF" w14:paraId="0B4123C6" w14:textId="77777777" w:rsidTr="00D5699D">
        <w:trPr>
          <w:trHeight w:val="20"/>
          <w:jc w:val="center"/>
        </w:trPr>
        <w:tc>
          <w:tcPr>
            <w:tcW w:w="2210" w:type="dxa"/>
          </w:tcPr>
          <w:p w14:paraId="16C625C8" w14:textId="6ADB383D" w:rsidR="005D50C6" w:rsidRPr="000353CF" w:rsidRDefault="005D50C6" w:rsidP="005D50C6">
            <w:pPr>
              <w:spacing w:before="0" w:after="0"/>
              <w:rPr>
                <w:rFonts w:cs="Arial"/>
                <w:szCs w:val="22"/>
              </w:rPr>
            </w:pPr>
            <w:r w:rsidRPr="000353CF">
              <w:rPr>
                <w:rFonts w:cs="Arial"/>
                <w:szCs w:val="22"/>
              </w:rPr>
              <w:t>Tank-1</w:t>
            </w:r>
          </w:p>
        </w:tc>
        <w:tc>
          <w:tcPr>
            <w:tcW w:w="2210" w:type="dxa"/>
            <w:vAlign w:val="center"/>
          </w:tcPr>
          <w:p w14:paraId="4AA42573" w14:textId="12D810BF" w:rsidR="005D50C6" w:rsidRPr="000353CF" w:rsidRDefault="005D50C6" w:rsidP="005D50C6">
            <w:pPr>
              <w:spacing w:before="0" w:after="0"/>
              <w:rPr>
                <w:rFonts w:cs="Arial"/>
                <w:szCs w:val="22"/>
              </w:rPr>
            </w:pPr>
            <w:r w:rsidRPr="000353CF">
              <w:rPr>
                <w:rFonts w:cs="Arial"/>
                <w:color w:val="000000"/>
                <w:szCs w:val="22"/>
              </w:rPr>
              <w:t>Aman Ullah Khan S/O Ali Bahadur Khan</w:t>
            </w:r>
          </w:p>
        </w:tc>
        <w:tc>
          <w:tcPr>
            <w:tcW w:w="2210" w:type="dxa"/>
            <w:vAlign w:val="center"/>
          </w:tcPr>
          <w:p w14:paraId="163D84AC" w14:textId="2AC97499" w:rsidR="005D50C6" w:rsidRPr="000353CF" w:rsidRDefault="005D50C6" w:rsidP="00D5699D">
            <w:pPr>
              <w:spacing w:before="0" w:after="0"/>
              <w:jc w:val="center"/>
              <w:rPr>
                <w:rFonts w:cs="Arial"/>
                <w:szCs w:val="22"/>
              </w:rPr>
            </w:pPr>
            <w:r w:rsidRPr="000353CF">
              <w:rPr>
                <w:rFonts w:cs="Arial"/>
                <w:color w:val="000000"/>
                <w:szCs w:val="22"/>
              </w:rPr>
              <w:t>120,000</w:t>
            </w:r>
          </w:p>
        </w:tc>
        <w:tc>
          <w:tcPr>
            <w:tcW w:w="2210" w:type="dxa"/>
          </w:tcPr>
          <w:p w14:paraId="5117706F" w14:textId="27B499A1" w:rsidR="005D50C6" w:rsidRPr="000353CF" w:rsidRDefault="005D50C6" w:rsidP="005D50C6">
            <w:pPr>
              <w:spacing w:before="0" w:after="0"/>
              <w:rPr>
                <w:rFonts w:cs="Arial"/>
                <w:szCs w:val="22"/>
              </w:rPr>
            </w:pPr>
            <w:r w:rsidRPr="000353CF">
              <w:rPr>
                <w:rFonts w:cs="Arial"/>
                <w:szCs w:val="22"/>
              </w:rPr>
              <w:t>Paid</w:t>
            </w:r>
          </w:p>
        </w:tc>
      </w:tr>
      <w:tr w:rsidR="005D50C6" w:rsidRPr="000353CF" w14:paraId="0E4E5FF1" w14:textId="77777777" w:rsidTr="00D5699D">
        <w:trPr>
          <w:trHeight w:val="20"/>
          <w:jc w:val="center"/>
        </w:trPr>
        <w:tc>
          <w:tcPr>
            <w:tcW w:w="2210" w:type="dxa"/>
          </w:tcPr>
          <w:p w14:paraId="26EF6A5E" w14:textId="77097790" w:rsidR="005D50C6" w:rsidRPr="000353CF" w:rsidRDefault="005D50C6" w:rsidP="005D50C6">
            <w:pPr>
              <w:spacing w:before="0" w:after="0"/>
              <w:rPr>
                <w:rFonts w:cs="Arial"/>
                <w:szCs w:val="22"/>
              </w:rPr>
            </w:pPr>
            <w:r w:rsidRPr="000353CF">
              <w:rPr>
                <w:rFonts w:cs="Arial"/>
                <w:szCs w:val="22"/>
              </w:rPr>
              <w:t>Tank-1</w:t>
            </w:r>
          </w:p>
        </w:tc>
        <w:tc>
          <w:tcPr>
            <w:tcW w:w="2210" w:type="dxa"/>
            <w:vAlign w:val="center"/>
          </w:tcPr>
          <w:p w14:paraId="49D0670C" w14:textId="06072E1B" w:rsidR="005D50C6" w:rsidRPr="000353CF" w:rsidRDefault="005D50C6" w:rsidP="005D50C6">
            <w:pPr>
              <w:spacing w:before="0" w:after="0"/>
              <w:rPr>
                <w:rFonts w:cs="Arial"/>
                <w:szCs w:val="22"/>
              </w:rPr>
            </w:pPr>
            <w:r w:rsidRPr="000353CF">
              <w:rPr>
                <w:rFonts w:cs="Arial"/>
                <w:color w:val="000000"/>
                <w:szCs w:val="22"/>
              </w:rPr>
              <w:t>Arif Khan S/O Ali Bahadur Khan</w:t>
            </w:r>
          </w:p>
        </w:tc>
        <w:tc>
          <w:tcPr>
            <w:tcW w:w="2210" w:type="dxa"/>
            <w:vAlign w:val="center"/>
          </w:tcPr>
          <w:p w14:paraId="5B0E1B76" w14:textId="20746517" w:rsidR="005D50C6" w:rsidRPr="000353CF" w:rsidRDefault="005D50C6" w:rsidP="00D5699D">
            <w:pPr>
              <w:spacing w:before="0" w:after="0"/>
              <w:jc w:val="center"/>
              <w:rPr>
                <w:rFonts w:cs="Arial"/>
                <w:szCs w:val="22"/>
              </w:rPr>
            </w:pPr>
            <w:r w:rsidRPr="000353CF">
              <w:rPr>
                <w:rFonts w:cs="Arial"/>
                <w:color w:val="000000"/>
                <w:szCs w:val="22"/>
              </w:rPr>
              <w:t>120,000</w:t>
            </w:r>
          </w:p>
        </w:tc>
        <w:tc>
          <w:tcPr>
            <w:tcW w:w="2210" w:type="dxa"/>
          </w:tcPr>
          <w:p w14:paraId="4740717B" w14:textId="56767AA5" w:rsidR="005D50C6" w:rsidRPr="000353CF" w:rsidRDefault="005D50C6" w:rsidP="005D50C6">
            <w:pPr>
              <w:spacing w:before="0" w:after="0"/>
              <w:rPr>
                <w:rFonts w:cs="Arial"/>
                <w:szCs w:val="22"/>
              </w:rPr>
            </w:pPr>
            <w:r w:rsidRPr="000353CF">
              <w:rPr>
                <w:rFonts w:cs="Arial"/>
                <w:szCs w:val="22"/>
              </w:rPr>
              <w:t>Paid</w:t>
            </w:r>
          </w:p>
        </w:tc>
      </w:tr>
      <w:tr w:rsidR="005D50C6" w:rsidRPr="000353CF" w14:paraId="500BFD64" w14:textId="77777777" w:rsidTr="00D5699D">
        <w:trPr>
          <w:trHeight w:val="20"/>
          <w:jc w:val="center"/>
        </w:trPr>
        <w:tc>
          <w:tcPr>
            <w:tcW w:w="2210" w:type="dxa"/>
          </w:tcPr>
          <w:p w14:paraId="1949DE0F" w14:textId="413CD5CF" w:rsidR="005D50C6" w:rsidRPr="000353CF" w:rsidRDefault="005D50C6" w:rsidP="005D50C6">
            <w:pPr>
              <w:spacing w:before="0" w:after="0"/>
              <w:rPr>
                <w:rFonts w:cs="Arial"/>
                <w:szCs w:val="22"/>
              </w:rPr>
            </w:pPr>
            <w:r w:rsidRPr="000353CF">
              <w:rPr>
                <w:rFonts w:cs="Arial"/>
                <w:szCs w:val="22"/>
              </w:rPr>
              <w:t>Tank-1</w:t>
            </w:r>
          </w:p>
        </w:tc>
        <w:tc>
          <w:tcPr>
            <w:tcW w:w="2210" w:type="dxa"/>
            <w:vAlign w:val="center"/>
          </w:tcPr>
          <w:p w14:paraId="41D897E0" w14:textId="5C80768F" w:rsidR="005D50C6" w:rsidRPr="000353CF" w:rsidRDefault="005D50C6" w:rsidP="005D50C6">
            <w:pPr>
              <w:spacing w:before="0" w:after="0"/>
              <w:rPr>
                <w:rFonts w:cs="Arial"/>
                <w:szCs w:val="22"/>
              </w:rPr>
            </w:pPr>
            <w:r w:rsidRPr="000353CF">
              <w:rPr>
                <w:rFonts w:cs="Arial"/>
                <w:color w:val="000000"/>
                <w:szCs w:val="22"/>
              </w:rPr>
              <w:t>Haroon Khan S/O Ali Bahadur Khan</w:t>
            </w:r>
          </w:p>
        </w:tc>
        <w:tc>
          <w:tcPr>
            <w:tcW w:w="2210" w:type="dxa"/>
            <w:vAlign w:val="center"/>
          </w:tcPr>
          <w:p w14:paraId="2D474F95" w14:textId="1C18F87F" w:rsidR="005D50C6" w:rsidRPr="000353CF" w:rsidRDefault="005D50C6" w:rsidP="00D5699D">
            <w:pPr>
              <w:spacing w:before="0" w:after="0"/>
              <w:jc w:val="center"/>
              <w:rPr>
                <w:rFonts w:cs="Arial"/>
                <w:szCs w:val="22"/>
              </w:rPr>
            </w:pPr>
            <w:r w:rsidRPr="000353CF">
              <w:rPr>
                <w:rFonts w:cs="Arial"/>
                <w:color w:val="000000"/>
                <w:szCs w:val="22"/>
              </w:rPr>
              <w:t>120,000</w:t>
            </w:r>
          </w:p>
        </w:tc>
        <w:tc>
          <w:tcPr>
            <w:tcW w:w="2210" w:type="dxa"/>
          </w:tcPr>
          <w:p w14:paraId="23C4CD7D" w14:textId="1A4BFEE2" w:rsidR="005D50C6" w:rsidRPr="000353CF" w:rsidRDefault="005D50C6" w:rsidP="005D50C6">
            <w:pPr>
              <w:spacing w:before="0" w:after="0"/>
              <w:rPr>
                <w:rFonts w:cs="Arial"/>
                <w:szCs w:val="22"/>
              </w:rPr>
            </w:pPr>
            <w:r w:rsidRPr="000353CF">
              <w:rPr>
                <w:rFonts w:cs="Arial"/>
                <w:szCs w:val="22"/>
              </w:rPr>
              <w:t>Paid</w:t>
            </w:r>
          </w:p>
        </w:tc>
      </w:tr>
      <w:tr w:rsidR="005D50C6" w:rsidRPr="000353CF" w14:paraId="7508A9F3" w14:textId="77777777" w:rsidTr="00D5699D">
        <w:trPr>
          <w:trHeight w:val="20"/>
          <w:jc w:val="center"/>
        </w:trPr>
        <w:tc>
          <w:tcPr>
            <w:tcW w:w="2210" w:type="dxa"/>
          </w:tcPr>
          <w:p w14:paraId="209B584F" w14:textId="55E341D6" w:rsidR="005D50C6" w:rsidRPr="000353CF" w:rsidRDefault="005D50C6" w:rsidP="005D50C6">
            <w:pPr>
              <w:spacing w:before="0" w:after="0"/>
              <w:rPr>
                <w:rFonts w:cs="Arial"/>
                <w:szCs w:val="22"/>
              </w:rPr>
            </w:pPr>
            <w:r w:rsidRPr="000353CF">
              <w:rPr>
                <w:rFonts w:cs="Arial"/>
                <w:szCs w:val="22"/>
              </w:rPr>
              <w:t>Tank-1</w:t>
            </w:r>
          </w:p>
        </w:tc>
        <w:tc>
          <w:tcPr>
            <w:tcW w:w="2210" w:type="dxa"/>
            <w:vAlign w:val="center"/>
          </w:tcPr>
          <w:p w14:paraId="029789BF" w14:textId="475120FE" w:rsidR="005D50C6" w:rsidRPr="000353CF" w:rsidRDefault="005D50C6" w:rsidP="005D50C6">
            <w:pPr>
              <w:spacing w:before="0" w:after="0"/>
              <w:rPr>
                <w:rFonts w:cs="Arial"/>
                <w:szCs w:val="22"/>
              </w:rPr>
            </w:pPr>
            <w:r w:rsidRPr="000353CF">
              <w:rPr>
                <w:rFonts w:cs="Arial"/>
                <w:color w:val="000000"/>
                <w:szCs w:val="22"/>
              </w:rPr>
              <w:t>Saeed Ullah Khan S/O Shadi Khan</w:t>
            </w:r>
          </w:p>
        </w:tc>
        <w:tc>
          <w:tcPr>
            <w:tcW w:w="2210" w:type="dxa"/>
            <w:vAlign w:val="center"/>
          </w:tcPr>
          <w:p w14:paraId="0A8C1CF6" w14:textId="328BCADC" w:rsidR="005D50C6" w:rsidRPr="000353CF" w:rsidRDefault="005D50C6" w:rsidP="00D5699D">
            <w:pPr>
              <w:spacing w:before="0" w:after="0"/>
              <w:jc w:val="center"/>
              <w:rPr>
                <w:rFonts w:cs="Arial"/>
                <w:szCs w:val="22"/>
              </w:rPr>
            </w:pPr>
            <w:r w:rsidRPr="000353CF">
              <w:rPr>
                <w:rFonts w:cs="Arial"/>
                <w:color w:val="000000"/>
                <w:szCs w:val="22"/>
              </w:rPr>
              <w:t>120,000</w:t>
            </w:r>
          </w:p>
        </w:tc>
        <w:tc>
          <w:tcPr>
            <w:tcW w:w="2210" w:type="dxa"/>
          </w:tcPr>
          <w:p w14:paraId="3C3FC22A" w14:textId="707DF000" w:rsidR="005D50C6" w:rsidRPr="000353CF" w:rsidRDefault="005D50C6" w:rsidP="005D50C6">
            <w:pPr>
              <w:spacing w:before="0" w:after="0"/>
              <w:rPr>
                <w:rFonts w:cs="Arial"/>
                <w:szCs w:val="22"/>
              </w:rPr>
            </w:pPr>
            <w:r w:rsidRPr="000353CF">
              <w:rPr>
                <w:rFonts w:cs="Arial"/>
                <w:szCs w:val="22"/>
              </w:rPr>
              <w:t>Paid</w:t>
            </w:r>
          </w:p>
        </w:tc>
      </w:tr>
      <w:tr w:rsidR="005D50C6" w:rsidRPr="000353CF" w14:paraId="688E0A01" w14:textId="77777777" w:rsidTr="00D5699D">
        <w:trPr>
          <w:trHeight w:val="20"/>
          <w:jc w:val="center"/>
        </w:trPr>
        <w:tc>
          <w:tcPr>
            <w:tcW w:w="2210" w:type="dxa"/>
          </w:tcPr>
          <w:p w14:paraId="40DAB7A9" w14:textId="0A618E34" w:rsidR="005D50C6" w:rsidRPr="000353CF" w:rsidRDefault="005D50C6" w:rsidP="005D50C6">
            <w:pPr>
              <w:spacing w:before="0" w:after="0"/>
              <w:rPr>
                <w:rFonts w:cs="Arial"/>
                <w:szCs w:val="22"/>
              </w:rPr>
            </w:pPr>
            <w:r w:rsidRPr="000353CF">
              <w:rPr>
                <w:rFonts w:cs="Arial"/>
                <w:szCs w:val="22"/>
              </w:rPr>
              <w:t>Tank-1</w:t>
            </w:r>
          </w:p>
        </w:tc>
        <w:tc>
          <w:tcPr>
            <w:tcW w:w="2210" w:type="dxa"/>
            <w:vAlign w:val="center"/>
          </w:tcPr>
          <w:p w14:paraId="21C49E58" w14:textId="0E6B9056" w:rsidR="005D50C6" w:rsidRPr="000353CF" w:rsidRDefault="005D50C6" w:rsidP="005D50C6">
            <w:pPr>
              <w:spacing w:before="0" w:after="0"/>
              <w:rPr>
                <w:rFonts w:cs="Arial"/>
                <w:szCs w:val="22"/>
              </w:rPr>
            </w:pPr>
            <w:r w:rsidRPr="000353CF">
              <w:rPr>
                <w:rFonts w:cs="Arial"/>
                <w:color w:val="000000"/>
                <w:szCs w:val="22"/>
              </w:rPr>
              <w:t>Sharif Khan S/O Shadi Khan</w:t>
            </w:r>
          </w:p>
        </w:tc>
        <w:tc>
          <w:tcPr>
            <w:tcW w:w="2210" w:type="dxa"/>
            <w:vAlign w:val="center"/>
          </w:tcPr>
          <w:p w14:paraId="0EFB688B" w14:textId="5E9DC545" w:rsidR="005D50C6" w:rsidRPr="000353CF" w:rsidRDefault="005D50C6" w:rsidP="00D5699D">
            <w:pPr>
              <w:spacing w:before="0" w:after="0"/>
              <w:jc w:val="center"/>
              <w:rPr>
                <w:rFonts w:cs="Arial"/>
                <w:szCs w:val="22"/>
              </w:rPr>
            </w:pPr>
            <w:r w:rsidRPr="000353CF">
              <w:rPr>
                <w:rFonts w:cs="Arial"/>
                <w:color w:val="000000"/>
                <w:szCs w:val="22"/>
              </w:rPr>
              <w:t>120,000</w:t>
            </w:r>
          </w:p>
        </w:tc>
        <w:tc>
          <w:tcPr>
            <w:tcW w:w="2210" w:type="dxa"/>
          </w:tcPr>
          <w:p w14:paraId="5DE6566A" w14:textId="2A6D3047" w:rsidR="005D50C6" w:rsidRPr="000353CF" w:rsidRDefault="005D50C6" w:rsidP="005D50C6">
            <w:pPr>
              <w:spacing w:before="0" w:after="0"/>
              <w:rPr>
                <w:rFonts w:cs="Arial"/>
                <w:szCs w:val="22"/>
              </w:rPr>
            </w:pPr>
            <w:r w:rsidRPr="000353CF">
              <w:rPr>
                <w:rFonts w:cs="Arial"/>
                <w:szCs w:val="22"/>
              </w:rPr>
              <w:t>Paid</w:t>
            </w:r>
          </w:p>
        </w:tc>
      </w:tr>
      <w:tr w:rsidR="005D50C6" w:rsidRPr="000353CF" w14:paraId="1CB74898" w14:textId="77777777" w:rsidTr="00D5699D">
        <w:trPr>
          <w:trHeight w:val="20"/>
          <w:jc w:val="center"/>
        </w:trPr>
        <w:tc>
          <w:tcPr>
            <w:tcW w:w="2210" w:type="dxa"/>
          </w:tcPr>
          <w:p w14:paraId="49A0B4D9" w14:textId="5B99241A" w:rsidR="005D50C6" w:rsidRPr="000353CF" w:rsidRDefault="005D50C6" w:rsidP="005D50C6">
            <w:pPr>
              <w:spacing w:before="0" w:after="0"/>
              <w:rPr>
                <w:rFonts w:cs="Arial"/>
                <w:szCs w:val="22"/>
              </w:rPr>
            </w:pPr>
            <w:r w:rsidRPr="000353CF">
              <w:rPr>
                <w:rFonts w:cs="Arial"/>
                <w:szCs w:val="22"/>
              </w:rPr>
              <w:t>Tank-1</w:t>
            </w:r>
          </w:p>
        </w:tc>
        <w:tc>
          <w:tcPr>
            <w:tcW w:w="2210" w:type="dxa"/>
            <w:vAlign w:val="center"/>
          </w:tcPr>
          <w:p w14:paraId="3546B6AF" w14:textId="4F8CE179" w:rsidR="005D50C6" w:rsidRPr="000353CF" w:rsidRDefault="005D50C6" w:rsidP="005D50C6">
            <w:pPr>
              <w:spacing w:before="0" w:after="0"/>
              <w:rPr>
                <w:rFonts w:cs="Arial"/>
                <w:szCs w:val="22"/>
              </w:rPr>
            </w:pPr>
            <w:r w:rsidRPr="000353CF">
              <w:rPr>
                <w:rFonts w:cs="Arial"/>
                <w:color w:val="000000"/>
                <w:szCs w:val="22"/>
              </w:rPr>
              <w:t>Shahzad Gul S/O Shadi Khan</w:t>
            </w:r>
          </w:p>
        </w:tc>
        <w:tc>
          <w:tcPr>
            <w:tcW w:w="2210" w:type="dxa"/>
            <w:vAlign w:val="center"/>
          </w:tcPr>
          <w:p w14:paraId="74DB26D8" w14:textId="24238669" w:rsidR="005D50C6" w:rsidRPr="000353CF" w:rsidRDefault="005D50C6" w:rsidP="00D5699D">
            <w:pPr>
              <w:spacing w:before="0" w:after="0"/>
              <w:jc w:val="center"/>
              <w:rPr>
                <w:rFonts w:cs="Arial"/>
                <w:szCs w:val="22"/>
              </w:rPr>
            </w:pPr>
            <w:r w:rsidRPr="000353CF">
              <w:rPr>
                <w:rFonts w:cs="Arial"/>
                <w:color w:val="000000"/>
                <w:szCs w:val="22"/>
              </w:rPr>
              <w:t>120,000</w:t>
            </w:r>
          </w:p>
        </w:tc>
        <w:tc>
          <w:tcPr>
            <w:tcW w:w="2210" w:type="dxa"/>
          </w:tcPr>
          <w:p w14:paraId="166E336B" w14:textId="39E1EC6F" w:rsidR="005D50C6" w:rsidRPr="000353CF" w:rsidRDefault="005D50C6" w:rsidP="005D50C6">
            <w:pPr>
              <w:spacing w:before="0" w:after="0"/>
              <w:rPr>
                <w:rFonts w:cs="Arial"/>
                <w:szCs w:val="22"/>
              </w:rPr>
            </w:pPr>
            <w:r w:rsidRPr="000353CF">
              <w:rPr>
                <w:rFonts w:cs="Arial"/>
                <w:szCs w:val="22"/>
              </w:rPr>
              <w:t>Paid</w:t>
            </w:r>
          </w:p>
        </w:tc>
      </w:tr>
      <w:tr w:rsidR="005D50C6" w:rsidRPr="000353CF" w14:paraId="0A49B828" w14:textId="77777777" w:rsidTr="00D5699D">
        <w:trPr>
          <w:trHeight w:val="20"/>
          <w:jc w:val="center"/>
        </w:trPr>
        <w:tc>
          <w:tcPr>
            <w:tcW w:w="2210" w:type="dxa"/>
          </w:tcPr>
          <w:p w14:paraId="33EEF5DA" w14:textId="1D0AD0AA" w:rsidR="005D50C6" w:rsidRPr="000353CF" w:rsidRDefault="005D50C6" w:rsidP="005D50C6">
            <w:pPr>
              <w:spacing w:before="0" w:after="0"/>
              <w:rPr>
                <w:rFonts w:cs="Arial"/>
                <w:szCs w:val="22"/>
              </w:rPr>
            </w:pPr>
            <w:r w:rsidRPr="000353CF">
              <w:rPr>
                <w:rFonts w:cs="Arial"/>
                <w:szCs w:val="22"/>
              </w:rPr>
              <w:t>Tank-1</w:t>
            </w:r>
          </w:p>
        </w:tc>
        <w:tc>
          <w:tcPr>
            <w:tcW w:w="2210" w:type="dxa"/>
            <w:vAlign w:val="center"/>
          </w:tcPr>
          <w:p w14:paraId="715A76BF" w14:textId="6AB2BB91" w:rsidR="005D50C6" w:rsidRPr="000353CF" w:rsidRDefault="005D50C6" w:rsidP="005D50C6">
            <w:pPr>
              <w:spacing w:before="0" w:after="0"/>
              <w:rPr>
                <w:rFonts w:cs="Arial"/>
                <w:szCs w:val="22"/>
              </w:rPr>
            </w:pPr>
            <w:r w:rsidRPr="000353CF">
              <w:rPr>
                <w:rFonts w:cs="Arial"/>
                <w:color w:val="000000"/>
                <w:szCs w:val="22"/>
              </w:rPr>
              <w:t>Wajid Khan S/O Shadi Khan</w:t>
            </w:r>
          </w:p>
        </w:tc>
        <w:tc>
          <w:tcPr>
            <w:tcW w:w="2210" w:type="dxa"/>
            <w:vAlign w:val="center"/>
          </w:tcPr>
          <w:p w14:paraId="368A7353" w14:textId="4409A8CD" w:rsidR="005D50C6" w:rsidRPr="000353CF" w:rsidRDefault="005D50C6" w:rsidP="00D5699D">
            <w:pPr>
              <w:spacing w:before="0" w:after="0"/>
              <w:jc w:val="center"/>
              <w:rPr>
                <w:rFonts w:cs="Arial"/>
                <w:szCs w:val="22"/>
              </w:rPr>
            </w:pPr>
            <w:r w:rsidRPr="000353CF">
              <w:rPr>
                <w:rFonts w:cs="Arial"/>
                <w:color w:val="000000"/>
                <w:szCs w:val="22"/>
              </w:rPr>
              <w:t>120,000</w:t>
            </w:r>
          </w:p>
        </w:tc>
        <w:tc>
          <w:tcPr>
            <w:tcW w:w="2210" w:type="dxa"/>
          </w:tcPr>
          <w:p w14:paraId="78770D64" w14:textId="2B383398" w:rsidR="005D50C6" w:rsidRPr="000353CF" w:rsidRDefault="005D50C6" w:rsidP="005D50C6">
            <w:pPr>
              <w:spacing w:before="0" w:after="0"/>
              <w:rPr>
                <w:rFonts w:cs="Arial"/>
                <w:szCs w:val="22"/>
              </w:rPr>
            </w:pPr>
            <w:r w:rsidRPr="000353CF">
              <w:rPr>
                <w:rFonts w:cs="Arial"/>
                <w:szCs w:val="22"/>
              </w:rPr>
              <w:t>Paid</w:t>
            </w:r>
          </w:p>
        </w:tc>
      </w:tr>
      <w:tr w:rsidR="005D50C6" w:rsidRPr="000353CF" w14:paraId="47450724" w14:textId="77777777" w:rsidTr="00D5699D">
        <w:trPr>
          <w:trHeight w:val="20"/>
          <w:jc w:val="center"/>
        </w:trPr>
        <w:tc>
          <w:tcPr>
            <w:tcW w:w="2210" w:type="dxa"/>
          </w:tcPr>
          <w:p w14:paraId="6295C3E9" w14:textId="42F3CDB8" w:rsidR="005D50C6" w:rsidRPr="000353CF" w:rsidRDefault="005D50C6" w:rsidP="005D50C6">
            <w:pPr>
              <w:spacing w:before="0" w:after="0"/>
              <w:rPr>
                <w:rFonts w:cs="Arial"/>
                <w:szCs w:val="22"/>
              </w:rPr>
            </w:pPr>
            <w:r w:rsidRPr="000353CF">
              <w:rPr>
                <w:rFonts w:cs="Arial"/>
                <w:szCs w:val="22"/>
              </w:rPr>
              <w:t>Tank-1</w:t>
            </w:r>
          </w:p>
        </w:tc>
        <w:tc>
          <w:tcPr>
            <w:tcW w:w="2210" w:type="dxa"/>
            <w:vAlign w:val="center"/>
          </w:tcPr>
          <w:p w14:paraId="2689B9D5" w14:textId="65D296FF" w:rsidR="005D50C6" w:rsidRPr="000353CF" w:rsidRDefault="005D50C6" w:rsidP="005D50C6">
            <w:pPr>
              <w:spacing w:before="0" w:after="0"/>
              <w:rPr>
                <w:rFonts w:cs="Arial"/>
                <w:szCs w:val="22"/>
              </w:rPr>
            </w:pPr>
            <w:r w:rsidRPr="000353CF">
              <w:rPr>
                <w:rFonts w:cs="Arial"/>
                <w:color w:val="000000"/>
                <w:szCs w:val="22"/>
              </w:rPr>
              <w:t>Waqas Ali Khan S/O Shadi Khan</w:t>
            </w:r>
          </w:p>
        </w:tc>
        <w:tc>
          <w:tcPr>
            <w:tcW w:w="2210" w:type="dxa"/>
            <w:vAlign w:val="center"/>
          </w:tcPr>
          <w:p w14:paraId="0CAAE158" w14:textId="54A649B6" w:rsidR="005D50C6" w:rsidRPr="000353CF" w:rsidRDefault="005D50C6" w:rsidP="00D5699D">
            <w:pPr>
              <w:spacing w:before="0" w:after="0"/>
              <w:jc w:val="center"/>
              <w:rPr>
                <w:rFonts w:cs="Arial"/>
                <w:szCs w:val="22"/>
              </w:rPr>
            </w:pPr>
            <w:r w:rsidRPr="000353CF">
              <w:rPr>
                <w:rFonts w:cs="Arial"/>
                <w:color w:val="000000"/>
                <w:szCs w:val="22"/>
              </w:rPr>
              <w:t>120,000</w:t>
            </w:r>
          </w:p>
        </w:tc>
        <w:tc>
          <w:tcPr>
            <w:tcW w:w="2210" w:type="dxa"/>
          </w:tcPr>
          <w:p w14:paraId="1293B2F4" w14:textId="26201CD2" w:rsidR="005D50C6" w:rsidRPr="000353CF" w:rsidRDefault="005D50C6" w:rsidP="005D50C6">
            <w:pPr>
              <w:spacing w:before="0" w:after="0"/>
              <w:rPr>
                <w:rFonts w:cs="Arial"/>
                <w:szCs w:val="22"/>
              </w:rPr>
            </w:pPr>
            <w:r w:rsidRPr="000353CF">
              <w:rPr>
                <w:rFonts w:cs="Arial"/>
                <w:szCs w:val="22"/>
              </w:rPr>
              <w:t>Paid</w:t>
            </w:r>
          </w:p>
        </w:tc>
      </w:tr>
      <w:tr w:rsidR="005D50C6" w:rsidRPr="000353CF" w14:paraId="30B7301D" w14:textId="77777777" w:rsidTr="00D5699D">
        <w:trPr>
          <w:trHeight w:val="20"/>
          <w:jc w:val="center"/>
        </w:trPr>
        <w:tc>
          <w:tcPr>
            <w:tcW w:w="2210" w:type="dxa"/>
          </w:tcPr>
          <w:p w14:paraId="62D9B987" w14:textId="1E27DC05" w:rsidR="005D50C6" w:rsidRPr="000353CF" w:rsidRDefault="005D50C6" w:rsidP="005D50C6">
            <w:pPr>
              <w:spacing w:before="0" w:after="0"/>
              <w:rPr>
                <w:rFonts w:cs="Arial"/>
                <w:szCs w:val="22"/>
              </w:rPr>
            </w:pPr>
            <w:r w:rsidRPr="000353CF">
              <w:rPr>
                <w:rFonts w:cs="Arial"/>
                <w:szCs w:val="22"/>
              </w:rPr>
              <w:t>Tank-1</w:t>
            </w:r>
          </w:p>
        </w:tc>
        <w:tc>
          <w:tcPr>
            <w:tcW w:w="2210" w:type="dxa"/>
            <w:vAlign w:val="center"/>
          </w:tcPr>
          <w:p w14:paraId="55AF5CC3" w14:textId="5AF78F00" w:rsidR="005D50C6" w:rsidRPr="000353CF" w:rsidRDefault="005D50C6" w:rsidP="005D50C6">
            <w:pPr>
              <w:spacing w:before="0" w:after="0"/>
              <w:rPr>
                <w:rFonts w:cs="Arial"/>
                <w:szCs w:val="22"/>
              </w:rPr>
            </w:pPr>
            <w:r w:rsidRPr="000353CF">
              <w:rPr>
                <w:rFonts w:cs="Arial"/>
                <w:color w:val="000000"/>
                <w:szCs w:val="22"/>
              </w:rPr>
              <w:t>Zar Gul Khan S/O Shadi Khan</w:t>
            </w:r>
          </w:p>
        </w:tc>
        <w:tc>
          <w:tcPr>
            <w:tcW w:w="2210" w:type="dxa"/>
            <w:vAlign w:val="center"/>
          </w:tcPr>
          <w:p w14:paraId="4386942F" w14:textId="22C12F6A" w:rsidR="005D50C6" w:rsidRPr="000353CF" w:rsidRDefault="005D50C6" w:rsidP="00D5699D">
            <w:pPr>
              <w:spacing w:before="0" w:after="0"/>
              <w:jc w:val="center"/>
              <w:rPr>
                <w:rFonts w:cs="Arial"/>
                <w:szCs w:val="22"/>
              </w:rPr>
            </w:pPr>
            <w:r w:rsidRPr="000353CF">
              <w:rPr>
                <w:rFonts w:cs="Arial"/>
                <w:color w:val="000000"/>
                <w:szCs w:val="22"/>
              </w:rPr>
              <w:t>120,000</w:t>
            </w:r>
          </w:p>
        </w:tc>
        <w:tc>
          <w:tcPr>
            <w:tcW w:w="2210" w:type="dxa"/>
          </w:tcPr>
          <w:p w14:paraId="1CEFA5C5" w14:textId="38FE6C85" w:rsidR="005D50C6" w:rsidRPr="000353CF" w:rsidRDefault="005D50C6" w:rsidP="005D50C6">
            <w:pPr>
              <w:spacing w:before="0" w:after="0"/>
              <w:rPr>
                <w:rFonts w:cs="Arial"/>
                <w:szCs w:val="22"/>
              </w:rPr>
            </w:pPr>
            <w:r w:rsidRPr="000353CF">
              <w:rPr>
                <w:rFonts w:cs="Arial"/>
                <w:szCs w:val="22"/>
              </w:rPr>
              <w:t>Paid</w:t>
            </w:r>
          </w:p>
        </w:tc>
      </w:tr>
      <w:tr w:rsidR="005D50C6" w:rsidRPr="000353CF" w14:paraId="543EE724" w14:textId="77777777" w:rsidTr="00D5699D">
        <w:trPr>
          <w:trHeight w:val="20"/>
          <w:jc w:val="center"/>
        </w:trPr>
        <w:tc>
          <w:tcPr>
            <w:tcW w:w="2210" w:type="dxa"/>
          </w:tcPr>
          <w:p w14:paraId="1D2FF465" w14:textId="7A306CED" w:rsidR="005D50C6" w:rsidRPr="000353CF" w:rsidRDefault="005D50C6" w:rsidP="005D50C6">
            <w:pPr>
              <w:spacing w:before="0" w:after="0"/>
              <w:rPr>
                <w:rFonts w:cs="Arial"/>
                <w:szCs w:val="22"/>
              </w:rPr>
            </w:pPr>
            <w:r w:rsidRPr="000353CF">
              <w:rPr>
                <w:rFonts w:cs="Arial"/>
                <w:szCs w:val="22"/>
              </w:rPr>
              <w:t>Tank-1</w:t>
            </w:r>
          </w:p>
        </w:tc>
        <w:tc>
          <w:tcPr>
            <w:tcW w:w="2210" w:type="dxa"/>
            <w:vAlign w:val="center"/>
          </w:tcPr>
          <w:p w14:paraId="53BF804F" w14:textId="6635CF16" w:rsidR="005D50C6" w:rsidRPr="000353CF" w:rsidRDefault="005D50C6" w:rsidP="005D50C6">
            <w:pPr>
              <w:spacing w:before="0" w:after="0"/>
              <w:rPr>
                <w:rFonts w:cs="Arial"/>
                <w:szCs w:val="22"/>
              </w:rPr>
            </w:pPr>
            <w:r w:rsidRPr="000353CF">
              <w:rPr>
                <w:rFonts w:cs="Arial"/>
                <w:color w:val="000000"/>
                <w:szCs w:val="22"/>
              </w:rPr>
              <w:t>Asad Ali Khan S/O Wali Muhammad Khan</w:t>
            </w:r>
          </w:p>
        </w:tc>
        <w:tc>
          <w:tcPr>
            <w:tcW w:w="2210" w:type="dxa"/>
            <w:vAlign w:val="center"/>
          </w:tcPr>
          <w:p w14:paraId="74AA4AAF" w14:textId="2F52835B" w:rsidR="005D50C6" w:rsidRPr="000353CF" w:rsidRDefault="005D50C6" w:rsidP="00D5699D">
            <w:pPr>
              <w:spacing w:before="0" w:after="0"/>
              <w:jc w:val="center"/>
              <w:rPr>
                <w:rFonts w:cs="Arial"/>
                <w:szCs w:val="22"/>
              </w:rPr>
            </w:pPr>
            <w:r w:rsidRPr="000353CF">
              <w:rPr>
                <w:rFonts w:cs="Arial"/>
                <w:color w:val="000000"/>
                <w:szCs w:val="22"/>
              </w:rPr>
              <w:t>360,000</w:t>
            </w:r>
          </w:p>
        </w:tc>
        <w:tc>
          <w:tcPr>
            <w:tcW w:w="2210" w:type="dxa"/>
          </w:tcPr>
          <w:p w14:paraId="440022AC" w14:textId="1396080E" w:rsidR="005D50C6" w:rsidRPr="000353CF" w:rsidRDefault="005D50C6" w:rsidP="005D50C6">
            <w:pPr>
              <w:spacing w:before="0" w:after="0"/>
              <w:rPr>
                <w:rFonts w:cs="Arial"/>
                <w:szCs w:val="22"/>
              </w:rPr>
            </w:pPr>
            <w:r w:rsidRPr="000353CF">
              <w:rPr>
                <w:rFonts w:cs="Arial"/>
                <w:szCs w:val="22"/>
              </w:rPr>
              <w:t>Paid</w:t>
            </w:r>
          </w:p>
        </w:tc>
      </w:tr>
      <w:tr w:rsidR="005D50C6" w:rsidRPr="000353CF" w14:paraId="42CAC764" w14:textId="77777777" w:rsidTr="00D5699D">
        <w:trPr>
          <w:trHeight w:val="20"/>
          <w:jc w:val="center"/>
        </w:trPr>
        <w:tc>
          <w:tcPr>
            <w:tcW w:w="2210" w:type="dxa"/>
          </w:tcPr>
          <w:p w14:paraId="6CA5BFCB" w14:textId="795799F2" w:rsidR="005D50C6" w:rsidRPr="000353CF" w:rsidRDefault="005D50C6" w:rsidP="005D50C6">
            <w:pPr>
              <w:spacing w:before="0" w:after="0"/>
              <w:rPr>
                <w:rFonts w:cs="Arial"/>
                <w:szCs w:val="22"/>
              </w:rPr>
            </w:pPr>
            <w:r w:rsidRPr="000353CF">
              <w:rPr>
                <w:rFonts w:cs="Arial"/>
                <w:szCs w:val="22"/>
              </w:rPr>
              <w:lastRenderedPageBreak/>
              <w:t>Tank-1</w:t>
            </w:r>
          </w:p>
        </w:tc>
        <w:tc>
          <w:tcPr>
            <w:tcW w:w="2210" w:type="dxa"/>
            <w:vAlign w:val="center"/>
          </w:tcPr>
          <w:p w14:paraId="2DBBC2D0" w14:textId="395661E6" w:rsidR="005D50C6" w:rsidRPr="000353CF" w:rsidRDefault="005D50C6" w:rsidP="005D50C6">
            <w:pPr>
              <w:spacing w:before="0" w:after="0"/>
              <w:rPr>
                <w:rFonts w:cs="Arial"/>
                <w:szCs w:val="22"/>
              </w:rPr>
            </w:pPr>
            <w:r w:rsidRPr="000353CF">
              <w:rPr>
                <w:rFonts w:cs="Arial"/>
                <w:color w:val="000000"/>
                <w:szCs w:val="22"/>
              </w:rPr>
              <w:t>Yasir Ali Khan S/O Wali Muhammad Khan</w:t>
            </w:r>
          </w:p>
        </w:tc>
        <w:tc>
          <w:tcPr>
            <w:tcW w:w="2210" w:type="dxa"/>
            <w:vAlign w:val="center"/>
          </w:tcPr>
          <w:p w14:paraId="172D66FA" w14:textId="2EDC1114" w:rsidR="005D50C6" w:rsidRPr="000353CF" w:rsidRDefault="005D50C6" w:rsidP="00D5699D">
            <w:pPr>
              <w:spacing w:before="0" w:after="0"/>
              <w:jc w:val="center"/>
              <w:rPr>
                <w:rFonts w:cs="Arial"/>
                <w:szCs w:val="22"/>
              </w:rPr>
            </w:pPr>
            <w:r w:rsidRPr="000353CF">
              <w:rPr>
                <w:rFonts w:cs="Arial"/>
                <w:color w:val="000000"/>
                <w:szCs w:val="22"/>
              </w:rPr>
              <w:t>360,000</w:t>
            </w:r>
          </w:p>
        </w:tc>
        <w:tc>
          <w:tcPr>
            <w:tcW w:w="2210" w:type="dxa"/>
          </w:tcPr>
          <w:p w14:paraId="43D44E40" w14:textId="7DBFBD7A" w:rsidR="005D50C6" w:rsidRPr="000353CF" w:rsidRDefault="005D50C6" w:rsidP="005D50C6">
            <w:pPr>
              <w:spacing w:before="0" w:after="0"/>
              <w:rPr>
                <w:rFonts w:cs="Arial"/>
                <w:szCs w:val="22"/>
              </w:rPr>
            </w:pPr>
            <w:r w:rsidRPr="000353CF">
              <w:rPr>
                <w:rFonts w:cs="Arial"/>
                <w:szCs w:val="22"/>
              </w:rPr>
              <w:t>Paid</w:t>
            </w:r>
          </w:p>
        </w:tc>
      </w:tr>
      <w:tr w:rsidR="005D50C6" w:rsidRPr="000353CF" w14:paraId="3D64752A" w14:textId="77777777" w:rsidTr="00D5699D">
        <w:trPr>
          <w:trHeight w:val="20"/>
          <w:jc w:val="center"/>
        </w:trPr>
        <w:tc>
          <w:tcPr>
            <w:tcW w:w="2210" w:type="dxa"/>
          </w:tcPr>
          <w:p w14:paraId="55CC9ED0" w14:textId="30B9DD8A" w:rsidR="005D50C6" w:rsidRPr="000353CF" w:rsidRDefault="005D50C6" w:rsidP="005D50C6">
            <w:pPr>
              <w:spacing w:before="0" w:after="0"/>
              <w:rPr>
                <w:rFonts w:cs="Arial"/>
                <w:szCs w:val="22"/>
              </w:rPr>
            </w:pPr>
            <w:r w:rsidRPr="000353CF">
              <w:rPr>
                <w:rFonts w:cs="Arial"/>
                <w:szCs w:val="22"/>
              </w:rPr>
              <w:t>Tank-1</w:t>
            </w:r>
          </w:p>
        </w:tc>
        <w:tc>
          <w:tcPr>
            <w:tcW w:w="2210" w:type="dxa"/>
            <w:vAlign w:val="center"/>
          </w:tcPr>
          <w:p w14:paraId="25F57A64" w14:textId="41F68567" w:rsidR="005D50C6" w:rsidRPr="000353CF" w:rsidRDefault="005D50C6" w:rsidP="005D50C6">
            <w:pPr>
              <w:spacing w:before="0" w:after="0"/>
              <w:rPr>
                <w:rFonts w:cs="Arial"/>
                <w:szCs w:val="22"/>
              </w:rPr>
            </w:pPr>
            <w:r w:rsidRPr="000353CF">
              <w:rPr>
                <w:rFonts w:cs="Arial"/>
                <w:color w:val="000000"/>
                <w:szCs w:val="22"/>
              </w:rPr>
              <w:t>Faiq Khan S/O Waris Khan</w:t>
            </w:r>
          </w:p>
        </w:tc>
        <w:tc>
          <w:tcPr>
            <w:tcW w:w="2210" w:type="dxa"/>
            <w:vAlign w:val="center"/>
          </w:tcPr>
          <w:p w14:paraId="55650639" w14:textId="3831BB97" w:rsidR="005D50C6" w:rsidRPr="000353CF" w:rsidRDefault="005D50C6" w:rsidP="00D5699D">
            <w:pPr>
              <w:spacing w:before="0" w:after="0"/>
              <w:jc w:val="center"/>
              <w:rPr>
                <w:rFonts w:cs="Arial"/>
                <w:szCs w:val="22"/>
              </w:rPr>
            </w:pPr>
            <w:r w:rsidRPr="000353CF">
              <w:rPr>
                <w:rFonts w:cs="Arial"/>
                <w:color w:val="000000"/>
                <w:szCs w:val="22"/>
              </w:rPr>
              <w:t>120,000</w:t>
            </w:r>
          </w:p>
        </w:tc>
        <w:tc>
          <w:tcPr>
            <w:tcW w:w="2210" w:type="dxa"/>
          </w:tcPr>
          <w:p w14:paraId="1FACA5E1" w14:textId="3FD4DA98" w:rsidR="005D50C6" w:rsidRPr="000353CF" w:rsidRDefault="005D50C6" w:rsidP="005D50C6">
            <w:pPr>
              <w:spacing w:before="0" w:after="0"/>
              <w:rPr>
                <w:rFonts w:cs="Arial"/>
                <w:szCs w:val="22"/>
              </w:rPr>
            </w:pPr>
            <w:r w:rsidRPr="000353CF">
              <w:rPr>
                <w:rFonts w:cs="Arial"/>
                <w:szCs w:val="22"/>
              </w:rPr>
              <w:t>Paid</w:t>
            </w:r>
          </w:p>
        </w:tc>
      </w:tr>
    </w:tbl>
    <w:p w14:paraId="218C4D5C" w14:textId="2CA71FBE" w:rsidR="00AD4643" w:rsidRPr="000353CF" w:rsidRDefault="00AD4643" w:rsidP="00725C06">
      <w:pPr>
        <w:pStyle w:val="1para"/>
        <w:rPr>
          <w:rFonts w:cs="Arial"/>
        </w:rPr>
      </w:pPr>
      <w:r w:rsidRPr="000353CF">
        <w:rPr>
          <w:rFonts w:cs="Arial"/>
          <w:b/>
          <w:bCs/>
        </w:rPr>
        <w:t xml:space="preserve">Landfill Site Peshawar: </w:t>
      </w:r>
      <w:r w:rsidRPr="000353CF">
        <w:rPr>
          <w:rFonts w:cs="Arial"/>
        </w:rPr>
        <w:t>B</w:t>
      </w:r>
      <w:r w:rsidR="001D4471" w:rsidRPr="000353CF">
        <w:rPr>
          <w:rFonts w:cs="Arial"/>
        </w:rPr>
        <w:t>o</w:t>
      </w:r>
      <w:r w:rsidRPr="000353CF">
        <w:rPr>
          <w:rFonts w:cs="Arial"/>
        </w:rPr>
        <w:t xml:space="preserve">R determined an amount of PKR 151,232,857 for 238 DPs. Out of the total </w:t>
      </w:r>
      <w:r w:rsidR="00725C06" w:rsidRPr="000353CF">
        <w:rPr>
          <w:rFonts w:cs="Arial"/>
        </w:rPr>
        <w:t xml:space="preserve">BoR determined compensation an </w:t>
      </w:r>
      <w:r w:rsidRPr="000353CF">
        <w:rPr>
          <w:rFonts w:cs="Arial"/>
        </w:rPr>
        <w:t xml:space="preserve">amount of PKR </w:t>
      </w:r>
      <w:r w:rsidR="00367F24" w:rsidRPr="000353CF">
        <w:rPr>
          <w:rFonts w:cs="Arial"/>
        </w:rPr>
        <w:t xml:space="preserve">135,098,601 </w:t>
      </w:r>
      <w:r w:rsidRPr="000353CF">
        <w:rPr>
          <w:rFonts w:cs="Arial"/>
        </w:rPr>
        <w:t>(</w:t>
      </w:r>
      <w:r w:rsidR="00367F24" w:rsidRPr="000353CF">
        <w:rPr>
          <w:rFonts w:cs="Arial"/>
        </w:rPr>
        <w:t>89.78</w:t>
      </w:r>
      <w:r w:rsidRPr="000353CF">
        <w:rPr>
          <w:rFonts w:cs="Arial"/>
        </w:rPr>
        <w:t xml:space="preserve">%) has been disbursed to 152 DPs (63.86%). The PMU </w:t>
      </w:r>
      <w:r w:rsidR="00725C06" w:rsidRPr="000353CF">
        <w:rPr>
          <w:rFonts w:cs="Arial"/>
        </w:rPr>
        <w:t xml:space="preserve">based on the BoR </w:t>
      </w:r>
      <w:r w:rsidRPr="000353CF">
        <w:rPr>
          <w:rFonts w:cs="Arial"/>
        </w:rPr>
        <w:t xml:space="preserve">received </w:t>
      </w:r>
      <w:r w:rsidR="00725C06" w:rsidRPr="000353CF">
        <w:rPr>
          <w:rFonts w:cs="Arial"/>
        </w:rPr>
        <w:t>vouchers has initiated</w:t>
      </w:r>
      <w:r w:rsidRPr="000353CF">
        <w:rPr>
          <w:rFonts w:cs="Arial"/>
        </w:rPr>
        <w:t xml:space="preserve"> disbursement of IVS determined</w:t>
      </w:r>
      <w:r w:rsidR="00725C06" w:rsidRPr="000353CF">
        <w:rPr>
          <w:rFonts w:cs="Arial"/>
        </w:rPr>
        <w:t xml:space="preserve"> differential amount. IVS has determined an amount of PKR. 48900000 for the total 238 DPs. Out of the total an amount of PKR 8000000/- has been disbursed to the 75 DPs. </w:t>
      </w:r>
    </w:p>
    <w:p w14:paraId="46706E17" w14:textId="5EA54172" w:rsidR="00AD4643" w:rsidRPr="000353CF" w:rsidRDefault="00AD4643" w:rsidP="000D4B5E">
      <w:pPr>
        <w:pStyle w:val="1para"/>
        <w:rPr>
          <w:rFonts w:cs="Arial"/>
        </w:rPr>
      </w:pPr>
      <w:r w:rsidRPr="000353CF">
        <w:rPr>
          <w:rFonts w:cs="Arial"/>
          <w:b/>
          <w:bCs/>
        </w:rPr>
        <w:t xml:space="preserve">Landfill site Kohat: </w:t>
      </w:r>
      <w:r w:rsidR="000D4B5E" w:rsidRPr="000353CF">
        <w:rPr>
          <w:rFonts w:cs="Arial"/>
        </w:rPr>
        <w:t>T</w:t>
      </w:r>
      <w:r w:rsidRPr="000353CF">
        <w:rPr>
          <w:rFonts w:cs="Arial"/>
        </w:rPr>
        <w:t xml:space="preserve">he LAC </w:t>
      </w:r>
      <w:r w:rsidR="000D4B5E" w:rsidRPr="000353CF">
        <w:rPr>
          <w:rFonts w:cs="Arial"/>
        </w:rPr>
        <w:t xml:space="preserve">has determined a total amount of PKR. 128,789,200 which will be disbursed to 3695 </w:t>
      </w:r>
      <w:r w:rsidRPr="000353CF">
        <w:rPr>
          <w:rFonts w:cs="Arial"/>
        </w:rPr>
        <w:t>DPs in LFS Kohat. The disbursement of B</w:t>
      </w:r>
      <w:r w:rsidR="001D4471" w:rsidRPr="000353CF">
        <w:rPr>
          <w:rFonts w:cs="Arial"/>
        </w:rPr>
        <w:t>o</w:t>
      </w:r>
      <w:r w:rsidRPr="000353CF">
        <w:rPr>
          <w:rFonts w:cs="Arial"/>
        </w:rPr>
        <w:t>R determined amount has been initiated by the revenue department. The B</w:t>
      </w:r>
      <w:r w:rsidR="001D4471" w:rsidRPr="000353CF">
        <w:rPr>
          <w:rFonts w:cs="Arial"/>
        </w:rPr>
        <w:t>o</w:t>
      </w:r>
      <w:r w:rsidRPr="000353CF">
        <w:rPr>
          <w:rFonts w:cs="Arial"/>
        </w:rPr>
        <w:t xml:space="preserve">R determined rates of land are </w:t>
      </w:r>
      <w:r w:rsidR="00AA23AE" w:rsidRPr="000353CF">
        <w:rPr>
          <w:rFonts w:cs="Arial"/>
        </w:rPr>
        <w:t>at par with</w:t>
      </w:r>
      <w:r w:rsidRPr="000353CF">
        <w:rPr>
          <w:rFonts w:cs="Arial"/>
        </w:rPr>
        <w:t xml:space="preserve"> the rate determined by the IVS</w:t>
      </w:r>
      <w:r w:rsidR="000D4B5E" w:rsidRPr="000353CF">
        <w:rPr>
          <w:rFonts w:cs="Arial"/>
        </w:rPr>
        <w:t xml:space="preserve"> consultant</w:t>
      </w:r>
      <w:r w:rsidRPr="000353CF">
        <w:rPr>
          <w:rFonts w:cs="Arial"/>
        </w:rPr>
        <w:t xml:space="preserve">. Till the end of </w:t>
      </w:r>
      <w:r w:rsidR="00FF7786" w:rsidRPr="000353CF">
        <w:rPr>
          <w:rFonts w:cs="Arial"/>
        </w:rPr>
        <w:t>December</w:t>
      </w:r>
      <w:r w:rsidRPr="000353CF">
        <w:rPr>
          <w:rFonts w:cs="Arial"/>
        </w:rPr>
        <w:t xml:space="preserve"> 2024, the B</w:t>
      </w:r>
      <w:r w:rsidR="001D4471" w:rsidRPr="000353CF">
        <w:rPr>
          <w:rFonts w:cs="Arial"/>
        </w:rPr>
        <w:t>o</w:t>
      </w:r>
      <w:r w:rsidRPr="000353CF">
        <w:rPr>
          <w:rFonts w:cs="Arial"/>
        </w:rPr>
        <w:t xml:space="preserve">R has disbursed an amount of PKR. </w:t>
      </w:r>
      <w:r w:rsidR="00765F83" w:rsidRPr="000353CF">
        <w:rPr>
          <w:rFonts w:cs="Arial"/>
        </w:rPr>
        <w:t>27,728,518</w:t>
      </w:r>
      <w:r w:rsidR="00AA23AE" w:rsidRPr="000353CF">
        <w:rPr>
          <w:rFonts w:cs="Arial"/>
        </w:rPr>
        <w:t xml:space="preserve"> to</w:t>
      </w:r>
      <w:r w:rsidRPr="000353CF">
        <w:rPr>
          <w:rFonts w:cs="Arial"/>
        </w:rPr>
        <w:t xml:space="preserve"> </w:t>
      </w:r>
      <w:r w:rsidR="00765F83" w:rsidRPr="000353CF">
        <w:rPr>
          <w:rFonts w:cs="Arial"/>
        </w:rPr>
        <w:t>852</w:t>
      </w:r>
      <w:r w:rsidRPr="000353CF">
        <w:rPr>
          <w:rFonts w:cs="Arial"/>
        </w:rPr>
        <w:t xml:space="preserve"> (</w:t>
      </w:r>
      <w:r w:rsidR="00765F83" w:rsidRPr="000353CF">
        <w:rPr>
          <w:rFonts w:cs="Arial"/>
        </w:rPr>
        <w:t>23</w:t>
      </w:r>
      <w:r w:rsidRPr="000353CF">
        <w:rPr>
          <w:rFonts w:cs="Arial"/>
        </w:rPr>
        <w:t xml:space="preserve">%) DPs. </w:t>
      </w:r>
    </w:p>
    <w:p w14:paraId="3CFAE761" w14:textId="34DDAA64" w:rsidR="00AD4643" w:rsidRPr="000353CF" w:rsidRDefault="00AD4643" w:rsidP="00794A0C">
      <w:pPr>
        <w:pStyle w:val="1para"/>
        <w:rPr>
          <w:rFonts w:cs="Arial"/>
        </w:rPr>
      </w:pPr>
      <w:r w:rsidRPr="000353CF">
        <w:rPr>
          <w:rFonts w:cs="Arial"/>
          <w:b/>
          <w:bCs/>
        </w:rPr>
        <w:t>OHRs/tube wells in Kohat:</w:t>
      </w:r>
      <w:r w:rsidRPr="000353CF">
        <w:rPr>
          <w:rFonts w:cs="Arial"/>
        </w:rPr>
        <w:t xml:space="preserve"> out of total 25 overhead water tanks, sum tanks</w:t>
      </w:r>
      <w:r w:rsidR="000D4B5E" w:rsidRPr="000353CF">
        <w:rPr>
          <w:rFonts w:cs="Arial"/>
        </w:rPr>
        <w:t xml:space="preserve">, </w:t>
      </w:r>
      <w:r w:rsidRPr="000353CF">
        <w:rPr>
          <w:rFonts w:cs="Arial"/>
        </w:rPr>
        <w:t>surface reservoirs 20 are situated on state owned land for which NOCs have been obtained while 5 are situated on private land. After successful negotiations the owners of the land of 5 new tube wells/OHRs are agreed to provide the land f</w:t>
      </w:r>
      <w:r w:rsidR="00794A0C" w:rsidRPr="000353CF">
        <w:rPr>
          <w:rFonts w:cs="Arial"/>
        </w:rPr>
        <w:t>or the tube wells free of cost</w:t>
      </w:r>
      <w:r w:rsidRPr="000353CF">
        <w:rPr>
          <w:rFonts w:cs="Arial"/>
        </w:rPr>
        <w:t>.</w:t>
      </w:r>
    </w:p>
    <w:p w14:paraId="008B4C0F" w14:textId="40C00726" w:rsidR="00AD4643" w:rsidRPr="000353CF" w:rsidRDefault="00AD4643" w:rsidP="000D4B5E">
      <w:pPr>
        <w:pStyle w:val="1para"/>
        <w:rPr>
          <w:rFonts w:cs="Arial"/>
        </w:rPr>
      </w:pPr>
      <w:r w:rsidRPr="000353CF">
        <w:rPr>
          <w:rFonts w:cs="Arial"/>
          <w:b/>
          <w:bCs/>
        </w:rPr>
        <w:t>Pedestrianizing Abbottabad:</w:t>
      </w:r>
      <w:r w:rsidRPr="000353CF">
        <w:rPr>
          <w:rFonts w:cs="Arial"/>
        </w:rPr>
        <w:t xml:space="preserve"> Resettlement cost has been disbursed to the DPs. The disbursement has been validated by the EMA. Civil work </w:t>
      </w:r>
      <w:r w:rsidR="000D4B5E" w:rsidRPr="000353CF">
        <w:rPr>
          <w:rFonts w:cs="Arial"/>
        </w:rPr>
        <w:t>is ongoing at</w:t>
      </w:r>
      <w:r w:rsidRPr="000353CF">
        <w:rPr>
          <w:rFonts w:cs="Arial"/>
        </w:rPr>
        <w:t xml:space="preserve"> site. </w:t>
      </w:r>
    </w:p>
    <w:p w14:paraId="362634DC" w14:textId="7F63B57F" w:rsidR="00AD4643" w:rsidRPr="000353CF" w:rsidRDefault="00AD4643" w:rsidP="003324DA">
      <w:pPr>
        <w:pStyle w:val="1para"/>
        <w:rPr>
          <w:rFonts w:cs="Arial"/>
          <w:lang w:bidi="en-US"/>
        </w:rPr>
      </w:pPr>
      <w:r w:rsidRPr="000353CF">
        <w:rPr>
          <w:rFonts w:cs="Arial"/>
          <w:b/>
          <w:bCs/>
          <w:lang w:bidi="en-US"/>
        </w:rPr>
        <w:t>OHRs Peshawar:</w:t>
      </w:r>
      <w:r w:rsidRPr="000353CF">
        <w:rPr>
          <w:rFonts w:cs="Arial"/>
          <w:lang w:bidi="en-US"/>
        </w:rPr>
        <w:t xml:space="preserve"> Out of 23 sites for rehabilitation and construction of OHRs, </w:t>
      </w:r>
      <w:r w:rsidR="000D4B5E" w:rsidRPr="000353CF">
        <w:rPr>
          <w:rFonts w:cs="Arial"/>
          <w:lang w:bidi="en-US"/>
        </w:rPr>
        <w:t>8 OHrs were dismantled and civil work initiated on it</w:t>
      </w:r>
      <w:r w:rsidRPr="000353CF">
        <w:rPr>
          <w:rFonts w:cs="Arial"/>
          <w:lang w:bidi="en-US"/>
        </w:rPr>
        <w:t xml:space="preserve">. </w:t>
      </w:r>
      <w:r w:rsidR="003324DA" w:rsidRPr="000353CF">
        <w:rPr>
          <w:rFonts w:cs="Arial"/>
          <w:lang w:bidi="en-US"/>
        </w:rPr>
        <w:t xml:space="preserve">One DP of (OHR Danish Abad) has registered complaint in GRC for compensation of the affected land claiming ownership of the affected land. </w:t>
      </w:r>
      <w:r w:rsidR="00274397" w:rsidRPr="000353CF">
        <w:rPr>
          <w:rFonts w:cs="Arial"/>
          <w:lang w:bidi="en-US"/>
        </w:rPr>
        <w:t xml:space="preserve">Several </w:t>
      </w:r>
      <w:r w:rsidR="003324DA" w:rsidRPr="000353CF">
        <w:rPr>
          <w:rFonts w:cs="Arial"/>
        </w:rPr>
        <w:t>meetings</w:t>
      </w:r>
      <w:r w:rsidR="00274397" w:rsidRPr="000353CF">
        <w:rPr>
          <w:rFonts w:cs="Arial"/>
          <w:lang w:bidi="en-US"/>
        </w:rPr>
        <w:t xml:space="preserve"> have been conducted </w:t>
      </w:r>
      <w:r w:rsidR="003324DA" w:rsidRPr="000353CF">
        <w:rPr>
          <w:rFonts w:cs="Arial"/>
          <w:lang w:bidi="en-US"/>
        </w:rPr>
        <w:t>on the issue in tier-1 and 2 of the GRC and now the complaint has been escalated to tier-3 for amicable resolution of the issue</w:t>
      </w:r>
      <w:r w:rsidR="00274397" w:rsidRPr="000353CF">
        <w:rPr>
          <w:rFonts w:cs="Arial"/>
          <w:lang w:bidi="en-US"/>
        </w:rPr>
        <w:t xml:space="preserve">. </w:t>
      </w:r>
      <w:r w:rsidR="003324DA" w:rsidRPr="000353CF">
        <w:rPr>
          <w:rFonts w:cs="Arial"/>
          <w:lang w:bidi="en-US"/>
        </w:rPr>
        <w:t>Another DP in OHR Murshid Abad has registered a court case for compensation of the affected land which is still ongoing</w:t>
      </w:r>
      <w:r w:rsidRPr="000353CF">
        <w:rPr>
          <w:rFonts w:cs="Arial"/>
          <w:lang w:bidi="en-US"/>
        </w:rPr>
        <w:t xml:space="preserve">. Under the green urban spaces’ initiative, the civil work on Besai Park Hayatabad and Bagh-e-Naran Park is in progress. The </w:t>
      </w:r>
      <w:r w:rsidR="00274397" w:rsidRPr="000353CF">
        <w:rPr>
          <w:rFonts w:cs="Arial"/>
          <w:lang w:bidi="en-US"/>
        </w:rPr>
        <w:t xml:space="preserve">affected </w:t>
      </w:r>
      <w:r w:rsidRPr="000353CF">
        <w:rPr>
          <w:rFonts w:cs="Arial"/>
          <w:lang w:bidi="en-US"/>
        </w:rPr>
        <w:t xml:space="preserve">land is state owned land having no LAR impacts. </w:t>
      </w:r>
    </w:p>
    <w:p w14:paraId="72C69AB6" w14:textId="0D25A850" w:rsidR="00AD4643" w:rsidRPr="000353CF" w:rsidRDefault="00AD4643" w:rsidP="00471934">
      <w:pPr>
        <w:pStyle w:val="1para"/>
        <w:rPr>
          <w:rFonts w:cs="Arial"/>
          <w:lang w:bidi="en-US"/>
        </w:rPr>
      </w:pPr>
      <w:r w:rsidRPr="000353CF">
        <w:rPr>
          <w:rFonts w:cs="Arial"/>
          <w:b/>
          <w:bCs/>
          <w:lang w:bidi="en-US"/>
        </w:rPr>
        <w:t>LFS Mardan:</w:t>
      </w:r>
      <w:r w:rsidRPr="000353CF">
        <w:rPr>
          <w:rFonts w:cs="Arial"/>
          <w:lang w:bidi="en-US"/>
        </w:rPr>
        <w:t xml:space="preserve"> The land of LFS Mardan is state owned land so there are no LAR impacts. The surrou</w:t>
      </w:r>
      <w:r w:rsidRPr="000353CF">
        <w:rPr>
          <w:rFonts w:cs="Arial"/>
        </w:rPr>
        <w:t>n</w:t>
      </w:r>
      <w:r w:rsidRPr="000353CF">
        <w:rPr>
          <w:rFonts w:cs="Arial"/>
          <w:lang w:bidi="en-US"/>
        </w:rPr>
        <w:t xml:space="preserve">ding community in the nearby villages have raised </w:t>
      </w:r>
      <w:r w:rsidR="009F638B" w:rsidRPr="000353CF">
        <w:rPr>
          <w:rFonts w:cs="Arial"/>
          <w:lang w:bidi="en-US"/>
        </w:rPr>
        <w:t>concern</w:t>
      </w:r>
      <w:r w:rsidRPr="000353CF">
        <w:rPr>
          <w:rFonts w:cs="Arial"/>
          <w:lang w:bidi="en-US"/>
        </w:rPr>
        <w:t xml:space="preserve"> over the </w:t>
      </w:r>
      <w:r w:rsidRPr="000353CF">
        <w:rPr>
          <w:rFonts w:cs="Arial"/>
        </w:rPr>
        <w:t>construction</w:t>
      </w:r>
      <w:r w:rsidRPr="000353CF">
        <w:rPr>
          <w:rFonts w:cs="Arial"/>
          <w:lang w:bidi="en-US"/>
        </w:rPr>
        <w:t xml:space="preserve"> of LFS near to their villages. The community perceive that the LFS will cause disease and stinking. The </w:t>
      </w:r>
      <w:r w:rsidRPr="000353CF">
        <w:rPr>
          <w:rFonts w:cs="Arial"/>
        </w:rPr>
        <w:t>community</w:t>
      </w:r>
      <w:r w:rsidRPr="000353CF">
        <w:rPr>
          <w:rFonts w:cs="Arial"/>
          <w:lang w:bidi="en-US"/>
        </w:rPr>
        <w:t xml:space="preserve"> has </w:t>
      </w:r>
      <w:r w:rsidR="009F638B" w:rsidRPr="000353CF">
        <w:rPr>
          <w:rFonts w:cs="Arial"/>
          <w:lang w:bidi="en-US"/>
        </w:rPr>
        <w:t>won the</w:t>
      </w:r>
      <w:r w:rsidRPr="000353CF">
        <w:rPr>
          <w:rFonts w:cs="Arial"/>
          <w:lang w:bidi="en-US"/>
        </w:rPr>
        <w:t xml:space="preserve"> </w:t>
      </w:r>
      <w:r w:rsidRPr="000353CF">
        <w:rPr>
          <w:rFonts w:cs="Arial"/>
        </w:rPr>
        <w:t>court</w:t>
      </w:r>
      <w:r w:rsidRPr="000353CF">
        <w:rPr>
          <w:rFonts w:cs="Arial"/>
          <w:lang w:bidi="en-US"/>
        </w:rPr>
        <w:t xml:space="preserve"> case against the WSSCM. </w:t>
      </w:r>
      <w:r w:rsidR="009F638B" w:rsidRPr="000353CF">
        <w:rPr>
          <w:rFonts w:cs="Arial"/>
          <w:lang w:bidi="en-US"/>
        </w:rPr>
        <w:t xml:space="preserve">The WSSCM </w:t>
      </w:r>
      <w:r w:rsidR="00471934" w:rsidRPr="000353CF">
        <w:rPr>
          <w:rFonts w:cs="Arial"/>
          <w:lang w:bidi="en-US"/>
        </w:rPr>
        <w:t>has</w:t>
      </w:r>
      <w:r w:rsidR="009F638B" w:rsidRPr="000353CF">
        <w:rPr>
          <w:rFonts w:cs="Arial"/>
          <w:lang w:bidi="en-US"/>
        </w:rPr>
        <w:t xml:space="preserve"> </w:t>
      </w:r>
      <w:r w:rsidR="00471934" w:rsidRPr="000353CF">
        <w:rPr>
          <w:rFonts w:cs="Arial"/>
          <w:lang w:bidi="en-US"/>
        </w:rPr>
        <w:t>registered an appeal in</w:t>
      </w:r>
      <w:r w:rsidR="009F638B" w:rsidRPr="000353CF">
        <w:rPr>
          <w:rFonts w:cs="Arial"/>
          <w:lang w:bidi="en-US"/>
        </w:rPr>
        <w:t xml:space="preserve"> the </w:t>
      </w:r>
      <w:r w:rsidR="00471934" w:rsidRPr="000353CF">
        <w:rPr>
          <w:rFonts w:cs="Arial"/>
          <w:lang w:bidi="en-US"/>
        </w:rPr>
        <w:t xml:space="preserve">civil </w:t>
      </w:r>
      <w:r w:rsidR="009F638B" w:rsidRPr="000353CF">
        <w:rPr>
          <w:rFonts w:cs="Arial"/>
          <w:lang w:bidi="en-US"/>
        </w:rPr>
        <w:t xml:space="preserve">court for </w:t>
      </w:r>
      <w:r w:rsidR="00471934" w:rsidRPr="000353CF">
        <w:rPr>
          <w:rFonts w:cs="Arial"/>
          <w:lang w:bidi="en-US"/>
        </w:rPr>
        <w:t>review</w:t>
      </w:r>
      <w:r w:rsidR="009F638B" w:rsidRPr="000353CF">
        <w:rPr>
          <w:rFonts w:cs="Arial"/>
          <w:lang w:bidi="en-US"/>
        </w:rPr>
        <w:t xml:space="preserve"> of the court decision in the greater national interest. The case has been reopened for hearing and WSSCM is now actively pursuing the case. </w:t>
      </w:r>
      <w:r w:rsidR="00471934" w:rsidRPr="000353CF">
        <w:rPr>
          <w:rFonts w:cs="Arial"/>
          <w:lang w:bidi="en-US"/>
        </w:rPr>
        <w:t>T</w:t>
      </w:r>
      <w:r w:rsidR="00274397" w:rsidRPr="000353CF">
        <w:rPr>
          <w:rFonts w:cs="Arial"/>
          <w:lang w:bidi="en-US"/>
        </w:rPr>
        <w:t xml:space="preserve">he project staff engaged the local community to get their consensus and support to withdraw their application in favor of the project. </w:t>
      </w:r>
    </w:p>
    <w:p w14:paraId="482A1A33" w14:textId="6FE3A9D8" w:rsidR="00AD4643" w:rsidRPr="000353CF" w:rsidRDefault="00AD4643" w:rsidP="00471934">
      <w:pPr>
        <w:pStyle w:val="1para"/>
        <w:rPr>
          <w:rFonts w:cs="Arial"/>
          <w:lang w:bidi="en-US"/>
        </w:rPr>
      </w:pPr>
      <w:r w:rsidRPr="000353CF">
        <w:rPr>
          <w:rFonts w:cs="Arial"/>
          <w:b/>
          <w:bCs/>
          <w:lang w:bidi="en-US"/>
        </w:rPr>
        <w:lastRenderedPageBreak/>
        <w:t>Sewage Treatment Plant (STP) Mardan</w:t>
      </w:r>
      <w:r w:rsidRPr="000353CF">
        <w:rPr>
          <w:rFonts w:cs="Arial"/>
          <w:lang w:bidi="en-US"/>
        </w:rPr>
        <w:t xml:space="preserve">: The land of the STP is state land with no LAR impacts. Due diligence for any unanticipated impact will be done as per SPS 2009. Civil work is </w:t>
      </w:r>
      <w:r w:rsidR="00471934" w:rsidRPr="000353CF">
        <w:rPr>
          <w:rFonts w:cs="Arial"/>
          <w:lang w:bidi="en-US"/>
        </w:rPr>
        <w:t>ongoing at</w:t>
      </w:r>
      <w:r w:rsidRPr="000353CF">
        <w:rPr>
          <w:rFonts w:cs="Arial"/>
          <w:lang w:bidi="en-US"/>
        </w:rPr>
        <w:t xml:space="preserve"> site. </w:t>
      </w:r>
    </w:p>
    <w:p w14:paraId="4D741401" w14:textId="2E2A88A2" w:rsidR="008D34D1" w:rsidRPr="000353CF" w:rsidRDefault="000771A2" w:rsidP="00AC43F1">
      <w:pPr>
        <w:pStyle w:val="1para"/>
        <w:rPr>
          <w:rFonts w:cs="Arial"/>
        </w:rPr>
      </w:pPr>
      <w:r w:rsidRPr="000353CF">
        <w:rPr>
          <w:rFonts w:cs="Arial"/>
        </w:rPr>
        <w:t xml:space="preserve">Details of disbursement to individual DPs is attached in </w:t>
      </w:r>
      <w:r w:rsidR="00CC233D" w:rsidRPr="000353CF">
        <w:rPr>
          <w:rFonts w:cs="Arial"/>
        </w:rPr>
        <w:t xml:space="preserve">Annexure 4 to 8 </w:t>
      </w:r>
      <w:r w:rsidR="00852503" w:rsidRPr="000353CF">
        <w:rPr>
          <w:rFonts w:cs="Arial"/>
          <w:b/>
          <w:bCs/>
        </w:rPr>
        <w:t>-V</w:t>
      </w:r>
      <w:r w:rsidRPr="000353CF">
        <w:rPr>
          <w:rFonts w:cs="Arial"/>
          <w:b/>
          <w:bCs/>
        </w:rPr>
        <w:t xml:space="preserve">olume-2 </w:t>
      </w:r>
      <w:r w:rsidRPr="000353CF">
        <w:rPr>
          <w:rFonts w:cs="Arial"/>
        </w:rPr>
        <w:t xml:space="preserve">of this Report. </w:t>
      </w:r>
    </w:p>
    <w:p w14:paraId="3AD0A12C" w14:textId="3FF84C22" w:rsidR="000825A2" w:rsidRPr="000353CF" w:rsidRDefault="000825A2" w:rsidP="00623B1A">
      <w:pPr>
        <w:spacing w:before="0" w:after="160" w:line="259" w:lineRule="auto"/>
        <w:jc w:val="left"/>
        <w:rPr>
          <w:rFonts w:cs="Arial"/>
          <w:szCs w:val="22"/>
        </w:rPr>
      </w:pPr>
      <w:r w:rsidRPr="000353CF">
        <w:rPr>
          <w:rFonts w:cs="Arial"/>
          <w:szCs w:val="22"/>
        </w:rPr>
        <w:br w:type="page"/>
      </w:r>
    </w:p>
    <w:p w14:paraId="3AA4972E" w14:textId="77777777" w:rsidR="008C353E" w:rsidRPr="000353CF" w:rsidRDefault="008C353E" w:rsidP="00623B1A">
      <w:pPr>
        <w:pStyle w:val="Heading1"/>
        <w:rPr>
          <w:rFonts w:ascii="Arial" w:hAnsi="Arial" w:cs="Arial"/>
          <w:sz w:val="22"/>
          <w:szCs w:val="22"/>
        </w:rPr>
      </w:pPr>
      <w:bookmarkStart w:id="68" w:name="_Toc187143791"/>
      <w:bookmarkStart w:id="69" w:name="_Toc147749952"/>
      <w:bookmarkEnd w:id="68"/>
    </w:p>
    <w:p w14:paraId="581A143B" w14:textId="222D3059" w:rsidR="000C3599" w:rsidRPr="000353CF" w:rsidRDefault="000C3599" w:rsidP="00F570CA">
      <w:pPr>
        <w:pStyle w:val="Heading2"/>
        <w:jc w:val="center"/>
        <w:rPr>
          <w:rFonts w:ascii="Arial" w:hAnsi="Arial" w:cs="Arial"/>
          <w:sz w:val="22"/>
          <w:szCs w:val="22"/>
        </w:rPr>
      </w:pPr>
      <w:bookmarkStart w:id="70" w:name="_Toc187143792"/>
      <w:r w:rsidRPr="000353CF">
        <w:rPr>
          <w:rFonts w:ascii="Arial" w:hAnsi="Arial" w:cs="Arial"/>
          <w:sz w:val="22"/>
          <w:szCs w:val="22"/>
        </w:rPr>
        <w:t>IR Impacts from KPCIP Sub-projects</w:t>
      </w:r>
      <w:bookmarkEnd w:id="69"/>
      <w:bookmarkEnd w:id="70"/>
    </w:p>
    <w:p w14:paraId="7B871231" w14:textId="77777777" w:rsidR="000C3599" w:rsidRPr="000353CF" w:rsidRDefault="000C3599" w:rsidP="00AC43F1">
      <w:pPr>
        <w:pStyle w:val="1para"/>
        <w:rPr>
          <w:rFonts w:cs="Arial"/>
        </w:rPr>
      </w:pPr>
      <w:r w:rsidRPr="000353CF">
        <w:rPr>
          <w:rFonts w:cs="Arial"/>
        </w:rPr>
        <w:t>Out of 24 subprojects, 15 subprojects were assessed having no LAR impacts and were categorized</w:t>
      </w:r>
      <w:r w:rsidRPr="000353CF">
        <w:rPr>
          <w:rFonts w:cs="Arial"/>
          <w:spacing w:val="-11"/>
        </w:rPr>
        <w:t xml:space="preserve"> </w:t>
      </w:r>
      <w:r w:rsidRPr="000353CF">
        <w:rPr>
          <w:rFonts w:cs="Arial"/>
        </w:rPr>
        <w:t>C</w:t>
      </w:r>
      <w:r w:rsidRPr="000353CF">
        <w:rPr>
          <w:rFonts w:cs="Arial"/>
          <w:spacing w:val="-13"/>
        </w:rPr>
        <w:t xml:space="preserve"> </w:t>
      </w:r>
      <w:r w:rsidRPr="000353CF">
        <w:rPr>
          <w:rFonts w:cs="Arial"/>
        </w:rPr>
        <w:t>for</w:t>
      </w:r>
      <w:r w:rsidRPr="000353CF">
        <w:rPr>
          <w:rFonts w:cs="Arial"/>
          <w:spacing w:val="-11"/>
        </w:rPr>
        <w:t xml:space="preserve"> </w:t>
      </w:r>
      <w:r w:rsidRPr="000353CF">
        <w:rPr>
          <w:rFonts w:cs="Arial"/>
        </w:rPr>
        <w:t>involuntary</w:t>
      </w:r>
      <w:r w:rsidRPr="000353CF">
        <w:rPr>
          <w:rFonts w:cs="Arial"/>
          <w:spacing w:val="-12"/>
        </w:rPr>
        <w:t xml:space="preserve"> </w:t>
      </w:r>
      <w:r w:rsidRPr="000353CF">
        <w:rPr>
          <w:rFonts w:cs="Arial"/>
        </w:rPr>
        <w:t>resettlement</w:t>
      </w:r>
      <w:r w:rsidRPr="000353CF">
        <w:rPr>
          <w:rFonts w:cs="Arial"/>
          <w:spacing w:val="-12"/>
        </w:rPr>
        <w:t xml:space="preserve"> </w:t>
      </w:r>
      <w:r w:rsidRPr="000353CF">
        <w:rPr>
          <w:rFonts w:cs="Arial"/>
        </w:rPr>
        <w:t>(IR).</w:t>
      </w:r>
      <w:r w:rsidRPr="000353CF">
        <w:rPr>
          <w:rFonts w:cs="Arial"/>
          <w:spacing w:val="-9"/>
        </w:rPr>
        <w:t xml:space="preserve"> </w:t>
      </w:r>
      <w:r w:rsidRPr="000353CF">
        <w:rPr>
          <w:rFonts w:cs="Arial"/>
        </w:rPr>
        <w:t>These</w:t>
      </w:r>
      <w:r w:rsidRPr="000353CF">
        <w:rPr>
          <w:rFonts w:cs="Arial"/>
          <w:spacing w:val="-11"/>
        </w:rPr>
        <w:t xml:space="preserve"> </w:t>
      </w:r>
      <w:r w:rsidRPr="000353CF">
        <w:rPr>
          <w:rFonts w:cs="Arial"/>
        </w:rPr>
        <w:t>subprojects</w:t>
      </w:r>
      <w:r w:rsidRPr="000353CF">
        <w:rPr>
          <w:rFonts w:cs="Arial"/>
          <w:spacing w:val="-10"/>
        </w:rPr>
        <w:t xml:space="preserve"> </w:t>
      </w:r>
      <w:r w:rsidRPr="000353CF">
        <w:rPr>
          <w:rFonts w:cs="Arial"/>
        </w:rPr>
        <w:t>located</w:t>
      </w:r>
      <w:r w:rsidRPr="000353CF">
        <w:rPr>
          <w:rFonts w:cs="Arial"/>
          <w:spacing w:val="-11"/>
        </w:rPr>
        <w:t xml:space="preserve"> </w:t>
      </w:r>
      <w:r w:rsidRPr="000353CF">
        <w:rPr>
          <w:rFonts w:cs="Arial"/>
        </w:rPr>
        <w:t>on</w:t>
      </w:r>
      <w:r w:rsidRPr="000353CF">
        <w:rPr>
          <w:rFonts w:cs="Arial"/>
          <w:spacing w:val="-11"/>
        </w:rPr>
        <w:t xml:space="preserve"> the </w:t>
      </w:r>
      <w:r w:rsidRPr="000353CF">
        <w:rPr>
          <w:rFonts w:cs="Arial"/>
        </w:rPr>
        <w:t>government- owned land where no user found to be affected by these projects. For such subprojects, the actions are focused on obtaining No-Objection Certificates (NOCs) for the ROWs from the relevant agencies/Departments which manages the sites to be used for the subproject. PMU/CIUs will do another due diligence during implementation in case unanticipated IR impacts occur. The 15 subprojects with no IR impacts</w:t>
      </w:r>
      <w:r w:rsidRPr="000353CF">
        <w:rPr>
          <w:rFonts w:cs="Arial"/>
          <w:spacing w:val="-2"/>
        </w:rPr>
        <w:t xml:space="preserve"> </w:t>
      </w:r>
      <w:r w:rsidRPr="000353CF">
        <w:rPr>
          <w:rFonts w:cs="Arial"/>
        </w:rPr>
        <w:t>include:</w:t>
      </w:r>
    </w:p>
    <w:p w14:paraId="07D1DE2F" w14:textId="77777777" w:rsidR="000C3599" w:rsidRPr="000353CF" w:rsidRDefault="000C3599" w:rsidP="00BA1440">
      <w:pPr>
        <w:pStyle w:val="1para"/>
        <w:numPr>
          <w:ilvl w:val="0"/>
          <w:numId w:val="29"/>
        </w:numPr>
        <w:spacing w:before="80" w:after="80" w:line="276" w:lineRule="auto"/>
        <w:rPr>
          <w:rFonts w:cs="Arial"/>
        </w:rPr>
      </w:pPr>
      <w:r w:rsidRPr="000353CF">
        <w:rPr>
          <w:rFonts w:cs="Arial"/>
        </w:rPr>
        <w:t>Shimla Hill urban forest (Green Urban Spaces),</w:t>
      </w:r>
      <w:r w:rsidRPr="000353CF">
        <w:rPr>
          <w:rFonts w:cs="Arial"/>
          <w:spacing w:val="-4"/>
        </w:rPr>
        <w:t xml:space="preserve"> </w:t>
      </w:r>
      <w:r w:rsidRPr="000353CF">
        <w:rPr>
          <w:rFonts w:cs="Arial"/>
        </w:rPr>
        <w:t>Abbottabad</w:t>
      </w:r>
    </w:p>
    <w:p w14:paraId="194578A2" w14:textId="77777777" w:rsidR="000C3599" w:rsidRPr="000353CF" w:rsidRDefault="000C3599" w:rsidP="00BA1440">
      <w:pPr>
        <w:pStyle w:val="1para"/>
        <w:numPr>
          <w:ilvl w:val="0"/>
          <w:numId w:val="29"/>
        </w:numPr>
        <w:spacing w:before="80" w:after="80" w:line="276" w:lineRule="auto"/>
        <w:rPr>
          <w:rFonts w:cs="Arial"/>
        </w:rPr>
      </w:pPr>
      <w:r w:rsidRPr="000353CF">
        <w:rPr>
          <w:rFonts w:cs="Arial"/>
        </w:rPr>
        <w:t>Rehabilitation of solid waste dump and conversion into park,</w:t>
      </w:r>
      <w:r w:rsidRPr="000353CF">
        <w:rPr>
          <w:rFonts w:cs="Arial"/>
          <w:spacing w:val="-3"/>
        </w:rPr>
        <w:t xml:space="preserve"> </w:t>
      </w:r>
      <w:r w:rsidRPr="000353CF">
        <w:rPr>
          <w:rFonts w:cs="Arial"/>
        </w:rPr>
        <w:t>Abbottabad</w:t>
      </w:r>
    </w:p>
    <w:p w14:paraId="1931A43D" w14:textId="77777777" w:rsidR="000C3599" w:rsidRPr="000353CF" w:rsidRDefault="000C3599" w:rsidP="00BA1440">
      <w:pPr>
        <w:pStyle w:val="1para"/>
        <w:numPr>
          <w:ilvl w:val="0"/>
          <w:numId w:val="29"/>
        </w:numPr>
        <w:spacing w:before="80" w:after="80" w:line="276" w:lineRule="auto"/>
        <w:rPr>
          <w:rFonts w:cs="Arial"/>
        </w:rPr>
      </w:pPr>
      <w:r w:rsidRPr="000353CF">
        <w:rPr>
          <w:rFonts w:cs="Arial"/>
        </w:rPr>
        <w:t>New sewage treatment plant (STP),</w:t>
      </w:r>
      <w:r w:rsidRPr="000353CF">
        <w:rPr>
          <w:rFonts w:cs="Arial"/>
          <w:spacing w:val="1"/>
        </w:rPr>
        <w:t xml:space="preserve"> </w:t>
      </w:r>
      <w:r w:rsidRPr="000353CF">
        <w:rPr>
          <w:rFonts w:cs="Arial"/>
        </w:rPr>
        <w:t>Kohat</w:t>
      </w:r>
    </w:p>
    <w:p w14:paraId="20767348" w14:textId="58BE7EB4" w:rsidR="000C3599" w:rsidRPr="000353CF" w:rsidRDefault="000C3599" w:rsidP="00BA1440">
      <w:pPr>
        <w:pStyle w:val="1para"/>
        <w:numPr>
          <w:ilvl w:val="0"/>
          <w:numId w:val="29"/>
        </w:numPr>
        <w:spacing w:before="80" w:after="80" w:line="276" w:lineRule="auto"/>
        <w:rPr>
          <w:rFonts w:cs="Arial"/>
        </w:rPr>
      </w:pPr>
      <w:r w:rsidRPr="000353CF">
        <w:rPr>
          <w:rFonts w:cs="Arial"/>
        </w:rPr>
        <w:t xml:space="preserve">Women development and community </w:t>
      </w:r>
      <w:r w:rsidR="007F5BED" w:rsidRPr="000353CF">
        <w:rPr>
          <w:rFonts w:cs="Arial"/>
        </w:rPr>
        <w:t>center</w:t>
      </w:r>
      <w:r w:rsidRPr="000353CF">
        <w:rPr>
          <w:rFonts w:cs="Arial"/>
        </w:rPr>
        <w:t>,</w:t>
      </w:r>
      <w:r w:rsidRPr="000353CF">
        <w:rPr>
          <w:rFonts w:cs="Arial"/>
          <w:spacing w:val="-1"/>
        </w:rPr>
        <w:t xml:space="preserve"> </w:t>
      </w:r>
      <w:r w:rsidRPr="000353CF">
        <w:rPr>
          <w:rFonts w:cs="Arial"/>
        </w:rPr>
        <w:t>Kohat</w:t>
      </w:r>
    </w:p>
    <w:p w14:paraId="7B3150B1" w14:textId="77777777" w:rsidR="000C3599" w:rsidRPr="000353CF" w:rsidRDefault="000C3599" w:rsidP="00BA1440">
      <w:pPr>
        <w:pStyle w:val="1para"/>
        <w:numPr>
          <w:ilvl w:val="0"/>
          <w:numId w:val="29"/>
        </w:numPr>
        <w:spacing w:before="80" w:after="80" w:line="276" w:lineRule="auto"/>
        <w:rPr>
          <w:rFonts w:cs="Arial"/>
        </w:rPr>
      </w:pPr>
      <w:r w:rsidRPr="000353CF">
        <w:rPr>
          <w:rFonts w:cs="Arial"/>
        </w:rPr>
        <w:t>Green initiatives in sports complex (Green Urban Spaces),</w:t>
      </w:r>
      <w:r w:rsidRPr="000353CF">
        <w:rPr>
          <w:rFonts w:cs="Arial"/>
          <w:spacing w:val="-4"/>
        </w:rPr>
        <w:t xml:space="preserve"> </w:t>
      </w:r>
      <w:r w:rsidRPr="000353CF">
        <w:rPr>
          <w:rFonts w:cs="Arial"/>
        </w:rPr>
        <w:t>Kohat</w:t>
      </w:r>
    </w:p>
    <w:p w14:paraId="2DF197B4" w14:textId="77777777" w:rsidR="000C3599" w:rsidRPr="000353CF" w:rsidRDefault="000C3599" w:rsidP="00BA1440">
      <w:pPr>
        <w:pStyle w:val="1para"/>
        <w:numPr>
          <w:ilvl w:val="0"/>
          <w:numId w:val="29"/>
        </w:numPr>
        <w:spacing w:before="80" w:after="80" w:line="276" w:lineRule="auto"/>
        <w:rPr>
          <w:rFonts w:cs="Arial"/>
        </w:rPr>
      </w:pPr>
      <w:r w:rsidRPr="000353CF">
        <w:rPr>
          <w:rFonts w:cs="Arial"/>
        </w:rPr>
        <w:t>Integrated solid waste management system including landfill,</w:t>
      </w:r>
      <w:r w:rsidRPr="000353CF">
        <w:rPr>
          <w:rFonts w:cs="Arial"/>
          <w:spacing w:val="-6"/>
        </w:rPr>
        <w:t xml:space="preserve"> </w:t>
      </w:r>
      <w:r w:rsidRPr="000353CF">
        <w:rPr>
          <w:rFonts w:cs="Arial"/>
        </w:rPr>
        <w:t>Mardan</w:t>
      </w:r>
    </w:p>
    <w:p w14:paraId="2855A28B" w14:textId="77777777" w:rsidR="000C3599" w:rsidRPr="000353CF" w:rsidRDefault="000C3599" w:rsidP="00BA1440">
      <w:pPr>
        <w:pStyle w:val="1para"/>
        <w:numPr>
          <w:ilvl w:val="0"/>
          <w:numId w:val="29"/>
        </w:numPr>
        <w:spacing w:before="80" w:after="80" w:line="276" w:lineRule="auto"/>
        <w:rPr>
          <w:rFonts w:cs="Arial"/>
        </w:rPr>
      </w:pPr>
      <w:r w:rsidRPr="000353CF">
        <w:rPr>
          <w:rFonts w:cs="Arial"/>
        </w:rPr>
        <w:t>Operationalization and upgrading sewage treatment plant (STP),</w:t>
      </w:r>
      <w:r w:rsidRPr="000353CF">
        <w:rPr>
          <w:rFonts w:cs="Arial"/>
          <w:spacing w:val="-6"/>
        </w:rPr>
        <w:t xml:space="preserve"> </w:t>
      </w:r>
      <w:r w:rsidRPr="000353CF">
        <w:rPr>
          <w:rFonts w:cs="Arial"/>
        </w:rPr>
        <w:t>Mardan</w:t>
      </w:r>
    </w:p>
    <w:p w14:paraId="78497347" w14:textId="77777777" w:rsidR="000C3599" w:rsidRPr="000353CF" w:rsidRDefault="000C3599" w:rsidP="00BA1440">
      <w:pPr>
        <w:pStyle w:val="1para"/>
        <w:numPr>
          <w:ilvl w:val="0"/>
          <w:numId w:val="29"/>
        </w:numPr>
        <w:spacing w:before="80" w:after="80" w:line="276" w:lineRule="auto"/>
        <w:rPr>
          <w:rFonts w:cs="Arial"/>
        </w:rPr>
      </w:pPr>
      <w:r w:rsidRPr="000353CF">
        <w:rPr>
          <w:rFonts w:cs="Arial"/>
        </w:rPr>
        <w:t>Ring Road Plantation (Green Urban Spaces),</w:t>
      </w:r>
      <w:r w:rsidRPr="000353CF">
        <w:rPr>
          <w:rFonts w:cs="Arial"/>
          <w:spacing w:val="-6"/>
        </w:rPr>
        <w:t xml:space="preserve"> </w:t>
      </w:r>
      <w:r w:rsidRPr="000353CF">
        <w:rPr>
          <w:rFonts w:cs="Arial"/>
        </w:rPr>
        <w:t>Mardan</w:t>
      </w:r>
    </w:p>
    <w:p w14:paraId="34D86141" w14:textId="77777777" w:rsidR="000C3599" w:rsidRPr="000353CF" w:rsidRDefault="000C3599" w:rsidP="00BA1440">
      <w:pPr>
        <w:pStyle w:val="1para"/>
        <w:numPr>
          <w:ilvl w:val="0"/>
          <w:numId w:val="29"/>
        </w:numPr>
        <w:spacing w:before="80" w:after="80" w:line="276" w:lineRule="auto"/>
        <w:rPr>
          <w:rFonts w:cs="Arial"/>
        </w:rPr>
      </w:pPr>
      <w:r w:rsidRPr="000353CF">
        <w:rPr>
          <w:rFonts w:cs="Arial"/>
        </w:rPr>
        <w:t>Ghulam Nabi Park adjacent to railway line (Green Project),</w:t>
      </w:r>
      <w:r w:rsidRPr="000353CF">
        <w:rPr>
          <w:rFonts w:cs="Arial"/>
          <w:spacing w:val="-10"/>
        </w:rPr>
        <w:t xml:space="preserve"> </w:t>
      </w:r>
      <w:r w:rsidRPr="000353CF">
        <w:rPr>
          <w:rFonts w:cs="Arial"/>
        </w:rPr>
        <w:t>Mardan</w:t>
      </w:r>
    </w:p>
    <w:p w14:paraId="6C17DB32" w14:textId="77777777" w:rsidR="000C3599" w:rsidRPr="000353CF" w:rsidRDefault="000C3599" w:rsidP="00BA1440">
      <w:pPr>
        <w:pStyle w:val="1para"/>
        <w:numPr>
          <w:ilvl w:val="0"/>
          <w:numId w:val="29"/>
        </w:numPr>
        <w:spacing w:before="80" w:after="80" w:line="276" w:lineRule="auto"/>
        <w:rPr>
          <w:rFonts w:cs="Arial"/>
        </w:rPr>
      </w:pPr>
      <w:r w:rsidRPr="000353CF">
        <w:rPr>
          <w:rFonts w:cs="Arial"/>
        </w:rPr>
        <w:t>Ladies Park adjacent to Railway Park (green Project),</w:t>
      </w:r>
      <w:r w:rsidRPr="000353CF">
        <w:rPr>
          <w:rFonts w:cs="Arial"/>
          <w:spacing w:val="-3"/>
        </w:rPr>
        <w:t xml:space="preserve"> </w:t>
      </w:r>
      <w:r w:rsidRPr="000353CF">
        <w:rPr>
          <w:rFonts w:cs="Arial"/>
        </w:rPr>
        <w:t>Mardan</w:t>
      </w:r>
    </w:p>
    <w:p w14:paraId="6A40EC2C" w14:textId="77777777" w:rsidR="000C3599" w:rsidRPr="000353CF" w:rsidRDefault="000C3599" w:rsidP="00BA1440">
      <w:pPr>
        <w:pStyle w:val="1para"/>
        <w:numPr>
          <w:ilvl w:val="0"/>
          <w:numId w:val="29"/>
        </w:numPr>
        <w:spacing w:before="80" w:after="80" w:line="276" w:lineRule="auto"/>
        <w:rPr>
          <w:rFonts w:cs="Arial"/>
        </w:rPr>
      </w:pPr>
      <w:r w:rsidRPr="000353CF">
        <w:rPr>
          <w:rFonts w:cs="Arial"/>
        </w:rPr>
        <w:t>Green initiatives at N-45 (Green project),</w:t>
      </w:r>
      <w:r w:rsidRPr="000353CF">
        <w:rPr>
          <w:rFonts w:cs="Arial"/>
          <w:spacing w:val="-3"/>
        </w:rPr>
        <w:t xml:space="preserve"> </w:t>
      </w:r>
      <w:r w:rsidRPr="000353CF">
        <w:rPr>
          <w:rFonts w:cs="Arial"/>
        </w:rPr>
        <w:t>Mardan</w:t>
      </w:r>
    </w:p>
    <w:p w14:paraId="57B13A1C" w14:textId="77777777" w:rsidR="000C3599" w:rsidRPr="000353CF" w:rsidRDefault="000C3599" w:rsidP="00BA1440">
      <w:pPr>
        <w:pStyle w:val="1para"/>
        <w:numPr>
          <w:ilvl w:val="0"/>
          <w:numId w:val="29"/>
        </w:numPr>
        <w:spacing w:before="80" w:after="80" w:line="276" w:lineRule="auto"/>
        <w:rPr>
          <w:rFonts w:cs="Arial"/>
        </w:rPr>
      </w:pPr>
      <w:r w:rsidRPr="000353CF">
        <w:rPr>
          <w:rFonts w:cs="Arial"/>
        </w:rPr>
        <w:t>Development of neighborhood park on the old slaughter house (Green Urban</w:t>
      </w:r>
      <w:r w:rsidRPr="000353CF">
        <w:rPr>
          <w:rFonts w:cs="Arial"/>
          <w:spacing w:val="-20"/>
        </w:rPr>
        <w:t xml:space="preserve"> </w:t>
      </w:r>
      <w:r w:rsidRPr="000353CF">
        <w:rPr>
          <w:rFonts w:cs="Arial"/>
        </w:rPr>
        <w:t>Spaces), Mingora</w:t>
      </w:r>
    </w:p>
    <w:p w14:paraId="450F341D" w14:textId="77777777" w:rsidR="000C3599" w:rsidRPr="000353CF" w:rsidRDefault="000C3599" w:rsidP="00BA1440">
      <w:pPr>
        <w:pStyle w:val="1para"/>
        <w:numPr>
          <w:ilvl w:val="0"/>
          <w:numId w:val="29"/>
        </w:numPr>
        <w:spacing w:before="80" w:after="80" w:line="276" w:lineRule="auto"/>
        <w:rPr>
          <w:rFonts w:cs="Arial"/>
        </w:rPr>
      </w:pPr>
      <w:r w:rsidRPr="000353CF">
        <w:rPr>
          <w:rFonts w:cs="Arial"/>
        </w:rPr>
        <w:t>Development of Besai Park in Phase VII (Green Urban Spaces,</w:t>
      </w:r>
      <w:r w:rsidRPr="000353CF">
        <w:rPr>
          <w:rFonts w:cs="Arial"/>
          <w:spacing w:val="-6"/>
        </w:rPr>
        <w:t xml:space="preserve"> </w:t>
      </w:r>
      <w:r w:rsidRPr="000353CF">
        <w:rPr>
          <w:rFonts w:cs="Arial"/>
        </w:rPr>
        <w:t>Peshawar</w:t>
      </w:r>
    </w:p>
    <w:p w14:paraId="734F249C" w14:textId="77777777" w:rsidR="000C3599" w:rsidRPr="000353CF" w:rsidRDefault="000C3599" w:rsidP="00BA1440">
      <w:pPr>
        <w:pStyle w:val="1para"/>
        <w:numPr>
          <w:ilvl w:val="0"/>
          <w:numId w:val="29"/>
        </w:numPr>
        <w:spacing w:before="80" w:after="80" w:line="276" w:lineRule="auto"/>
        <w:rPr>
          <w:rFonts w:cs="Arial"/>
        </w:rPr>
      </w:pPr>
      <w:r w:rsidRPr="000353CF">
        <w:rPr>
          <w:rFonts w:cs="Arial"/>
        </w:rPr>
        <w:t>Development of Bagh-e-Naran Extension (Green Urban Spaces),</w:t>
      </w:r>
      <w:r w:rsidRPr="000353CF">
        <w:rPr>
          <w:rFonts w:cs="Arial"/>
          <w:spacing w:val="-4"/>
        </w:rPr>
        <w:t xml:space="preserve"> </w:t>
      </w:r>
      <w:r w:rsidRPr="000353CF">
        <w:rPr>
          <w:rFonts w:cs="Arial"/>
        </w:rPr>
        <w:t>Peshawar</w:t>
      </w:r>
    </w:p>
    <w:p w14:paraId="3E3C59FA" w14:textId="77777777" w:rsidR="000C3599" w:rsidRPr="000353CF" w:rsidRDefault="000C3599" w:rsidP="00BA1440">
      <w:pPr>
        <w:pStyle w:val="1para"/>
        <w:numPr>
          <w:ilvl w:val="0"/>
          <w:numId w:val="29"/>
        </w:numPr>
        <w:spacing w:before="80" w:after="80" w:line="276" w:lineRule="auto"/>
        <w:rPr>
          <w:rFonts w:cs="Arial"/>
        </w:rPr>
      </w:pPr>
      <w:r w:rsidRPr="000353CF">
        <w:rPr>
          <w:rFonts w:cs="Arial"/>
        </w:rPr>
        <w:t>Water supply system improvements in the city,</w:t>
      </w:r>
      <w:r w:rsidRPr="000353CF">
        <w:rPr>
          <w:rFonts w:cs="Arial"/>
          <w:spacing w:val="-6"/>
        </w:rPr>
        <w:t xml:space="preserve"> </w:t>
      </w:r>
      <w:r w:rsidRPr="000353CF">
        <w:rPr>
          <w:rFonts w:cs="Arial"/>
        </w:rPr>
        <w:t>Peshawar</w:t>
      </w:r>
    </w:p>
    <w:p w14:paraId="2C54957A" w14:textId="40A6F989" w:rsidR="000C3599" w:rsidRPr="000353CF" w:rsidRDefault="000C3599" w:rsidP="00471934">
      <w:pPr>
        <w:pStyle w:val="1para"/>
        <w:rPr>
          <w:rFonts w:cs="Arial"/>
        </w:rPr>
      </w:pPr>
      <w:r w:rsidRPr="000353CF">
        <w:rPr>
          <w:rFonts w:cs="Arial"/>
        </w:rPr>
        <w:t>The</w:t>
      </w:r>
      <w:r w:rsidRPr="000353CF">
        <w:rPr>
          <w:rFonts w:cs="Arial"/>
          <w:spacing w:val="-16"/>
        </w:rPr>
        <w:t xml:space="preserve"> </w:t>
      </w:r>
      <w:r w:rsidRPr="000353CF">
        <w:rPr>
          <w:rFonts w:cs="Arial"/>
        </w:rPr>
        <w:t>remaining</w:t>
      </w:r>
      <w:r w:rsidRPr="000353CF">
        <w:rPr>
          <w:rFonts w:cs="Arial"/>
          <w:spacing w:val="-15"/>
        </w:rPr>
        <w:t xml:space="preserve"> </w:t>
      </w:r>
      <w:r w:rsidRPr="000353CF">
        <w:rPr>
          <w:rFonts w:cs="Arial"/>
        </w:rPr>
        <w:t>9</w:t>
      </w:r>
      <w:r w:rsidRPr="000353CF">
        <w:rPr>
          <w:rFonts w:cs="Arial"/>
          <w:spacing w:val="-15"/>
        </w:rPr>
        <w:t xml:space="preserve"> </w:t>
      </w:r>
      <w:r w:rsidRPr="000353CF">
        <w:rPr>
          <w:rFonts w:cs="Arial"/>
        </w:rPr>
        <w:t>subprojects</w:t>
      </w:r>
      <w:r w:rsidRPr="000353CF">
        <w:rPr>
          <w:rFonts w:cs="Arial"/>
          <w:spacing w:val="-16"/>
        </w:rPr>
        <w:t xml:space="preserve"> </w:t>
      </w:r>
      <w:r w:rsidRPr="000353CF">
        <w:rPr>
          <w:rFonts w:cs="Arial"/>
        </w:rPr>
        <w:t>involve</w:t>
      </w:r>
      <w:r w:rsidRPr="000353CF">
        <w:rPr>
          <w:rFonts w:cs="Arial"/>
          <w:spacing w:val="-15"/>
        </w:rPr>
        <w:t xml:space="preserve"> </w:t>
      </w:r>
      <w:r w:rsidRPr="000353CF">
        <w:rPr>
          <w:rFonts w:cs="Arial"/>
        </w:rPr>
        <w:t>varying</w:t>
      </w:r>
      <w:r w:rsidRPr="000353CF">
        <w:rPr>
          <w:rFonts w:cs="Arial"/>
          <w:spacing w:val="-15"/>
        </w:rPr>
        <w:t xml:space="preserve"> </w:t>
      </w:r>
      <w:r w:rsidRPr="000353CF">
        <w:rPr>
          <w:rFonts w:cs="Arial"/>
        </w:rPr>
        <w:t>degrees</w:t>
      </w:r>
      <w:r w:rsidRPr="000353CF">
        <w:rPr>
          <w:rFonts w:cs="Arial"/>
          <w:spacing w:val="-15"/>
        </w:rPr>
        <w:t xml:space="preserve"> </w:t>
      </w:r>
      <w:r w:rsidRPr="000353CF">
        <w:rPr>
          <w:rFonts w:cs="Arial"/>
        </w:rPr>
        <w:t>of</w:t>
      </w:r>
      <w:r w:rsidRPr="000353CF">
        <w:rPr>
          <w:rFonts w:cs="Arial"/>
          <w:spacing w:val="-15"/>
        </w:rPr>
        <w:t xml:space="preserve"> </w:t>
      </w:r>
      <w:r w:rsidRPr="000353CF">
        <w:rPr>
          <w:rFonts w:cs="Arial"/>
        </w:rPr>
        <w:t>LAR</w:t>
      </w:r>
      <w:r w:rsidRPr="000353CF">
        <w:rPr>
          <w:rFonts w:cs="Arial"/>
          <w:spacing w:val="-16"/>
        </w:rPr>
        <w:t xml:space="preserve"> </w:t>
      </w:r>
      <w:r w:rsidRPr="000353CF">
        <w:rPr>
          <w:rFonts w:cs="Arial"/>
        </w:rPr>
        <w:t>impacts.</w:t>
      </w:r>
      <w:r w:rsidRPr="000353CF">
        <w:rPr>
          <w:rFonts w:cs="Arial"/>
          <w:spacing w:val="-14"/>
        </w:rPr>
        <w:t xml:space="preserve"> </w:t>
      </w:r>
      <w:r w:rsidRPr="000353CF">
        <w:rPr>
          <w:rFonts w:cs="Arial"/>
        </w:rPr>
        <w:t>Most</w:t>
      </w:r>
      <w:r w:rsidRPr="000353CF">
        <w:rPr>
          <w:rFonts w:cs="Arial"/>
          <w:spacing w:val="-16"/>
        </w:rPr>
        <w:t xml:space="preserve"> </w:t>
      </w:r>
      <w:r w:rsidRPr="000353CF">
        <w:rPr>
          <w:rFonts w:cs="Arial"/>
        </w:rPr>
        <w:t>of</w:t>
      </w:r>
      <w:r w:rsidRPr="000353CF">
        <w:rPr>
          <w:rFonts w:cs="Arial"/>
          <w:spacing w:val="-15"/>
        </w:rPr>
        <w:t xml:space="preserve"> </w:t>
      </w:r>
      <w:r w:rsidRPr="000353CF">
        <w:rPr>
          <w:rFonts w:cs="Arial"/>
        </w:rPr>
        <w:t>the</w:t>
      </w:r>
      <w:r w:rsidRPr="000353CF">
        <w:rPr>
          <w:rFonts w:cs="Arial"/>
          <w:spacing w:val="-18"/>
        </w:rPr>
        <w:t xml:space="preserve"> </w:t>
      </w:r>
      <w:r w:rsidRPr="000353CF">
        <w:rPr>
          <w:rFonts w:cs="Arial"/>
        </w:rPr>
        <w:t>acquired land is barren &amp; uncultivated however, in MGWSS the affected land is cultivated and also having effects on crops, fruit and non-fruit trees. Thus, the livelihood of majority of the DPs being affected. IR impacts in the remaining</w:t>
      </w:r>
      <w:r w:rsidRPr="000353CF">
        <w:rPr>
          <w:rFonts w:cs="Arial"/>
          <w:spacing w:val="-9"/>
        </w:rPr>
        <w:t xml:space="preserve"> </w:t>
      </w:r>
      <w:r w:rsidRPr="000353CF">
        <w:rPr>
          <w:rFonts w:cs="Arial"/>
        </w:rPr>
        <w:t>subprojects</w:t>
      </w:r>
      <w:r w:rsidRPr="000353CF">
        <w:rPr>
          <w:rFonts w:cs="Arial"/>
          <w:spacing w:val="-8"/>
        </w:rPr>
        <w:t xml:space="preserve"> </w:t>
      </w:r>
      <w:r w:rsidRPr="000353CF">
        <w:rPr>
          <w:rFonts w:cs="Arial"/>
        </w:rPr>
        <w:t>were</w:t>
      </w:r>
      <w:r w:rsidRPr="000353CF">
        <w:rPr>
          <w:rFonts w:cs="Arial"/>
          <w:spacing w:val="-8"/>
        </w:rPr>
        <w:t xml:space="preserve"> </w:t>
      </w:r>
      <w:r w:rsidRPr="000353CF">
        <w:rPr>
          <w:rFonts w:cs="Arial"/>
        </w:rPr>
        <w:t>generally</w:t>
      </w:r>
      <w:r w:rsidRPr="000353CF">
        <w:rPr>
          <w:rFonts w:cs="Arial"/>
          <w:spacing w:val="-7"/>
        </w:rPr>
        <w:t xml:space="preserve"> </w:t>
      </w:r>
      <w:r w:rsidRPr="000353CF">
        <w:rPr>
          <w:rFonts w:cs="Arial"/>
        </w:rPr>
        <w:t>assessed</w:t>
      </w:r>
      <w:r w:rsidRPr="000353CF">
        <w:rPr>
          <w:rFonts w:cs="Arial"/>
          <w:spacing w:val="-9"/>
        </w:rPr>
        <w:t xml:space="preserve"> </w:t>
      </w:r>
      <w:r w:rsidRPr="000353CF">
        <w:rPr>
          <w:rFonts w:cs="Arial"/>
        </w:rPr>
        <w:t>as</w:t>
      </w:r>
      <w:r w:rsidRPr="000353CF">
        <w:rPr>
          <w:rFonts w:cs="Arial"/>
          <w:spacing w:val="-9"/>
        </w:rPr>
        <w:t xml:space="preserve"> </w:t>
      </w:r>
      <w:r w:rsidRPr="000353CF">
        <w:rPr>
          <w:rFonts w:cs="Arial"/>
        </w:rPr>
        <w:t xml:space="preserve">“insignificant” however, in LFS Abbottabad and Peshawar a small piece of cultivable land with a few fruit and non-fruit trees </w:t>
      </w:r>
      <w:r w:rsidR="00471934" w:rsidRPr="000353CF">
        <w:rPr>
          <w:rFonts w:cs="Arial"/>
        </w:rPr>
        <w:t>has been reported</w:t>
      </w:r>
      <w:r w:rsidRPr="000353CF">
        <w:rPr>
          <w:rFonts w:cs="Arial"/>
        </w:rPr>
        <w:t>.</w:t>
      </w:r>
      <w:r w:rsidRPr="000353CF">
        <w:rPr>
          <w:rFonts w:cs="Arial"/>
          <w:spacing w:val="-5"/>
        </w:rPr>
        <w:t xml:space="preserve"> </w:t>
      </w:r>
      <w:r w:rsidRPr="000353CF">
        <w:rPr>
          <w:rFonts w:cs="Arial"/>
        </w:rPr>
        <w:t>Bulk</w:t>
      </w:r>
      <w:r w:rsidRPr="000353CF">
        <w:rPr>
          <w:rFonts w:cs="Arial"/>
          <w:spacing w:val="-8"/>
        </w:rPr>
        <w:t xml:space="preserve"> </w:t>
      </w:r>
      <w:r w:rsidRPr="000353CF">
        <w:rPr>
          <w:rFonts w:cs="Arial"/>
        </w:rPr>
        <w:t>of</w:t>
      </w:r>
      <w:r w:rsidRPr="000353CF">
        <w:rPr>
          <w:rFonts w:cs="Arial"/>
          <w:spacing w:val="-7"/>
        </w:rPr>
        <w:t xml:space="preserve"> </w:t>
      </w:r>
      <w:r w:rsidRPr="000353CF">
        <w:rPr>
          <w:rFonts w:cs="Arial"/>
        </w:rPr>
        <w:t>the</w:t>
      </w:r>
      <w:r w:rsidRPr="000353CF">
        <w:rPr>
          <w:rFonts w:cs="Arial"/>
          <w:spacing w:val="-9"/>
        </w:rPr>
        <w:t xml:space="preserve"> </w:t>
      </w:r>
      <w:r w:rsidRPr="000353CF">
        <w:rPr>
          <w:rFonts w:cs="Arial"/>
        </w:rPr>
        <w:t>215.237</w:t>
      </w:r>
      <w:r w:rsidRPr="000353CF">
        <w:rPr>
          <w:rFonts w:cs="Arial"/>
          <w:spacing w:val="-9"/>
        </w:rPr>
        <w:t xml:space="preserve"> </w:t>
      </w:r>
      <w:r w:rsidRPr="000353CF">
        <w:rPr>
          <w:rFonts w:cs="Arial"/>
        </w:rPr>
        <w:t>acres</w:t>
      </w:r>
      <w:r w:rsidRPr="000353CF">
        <w:rPr>
          <w:rFonts w:cs="Arial"/>
          <w:spacing w:val="-10"/>
        </w:rPr>
        <w:t xml:space="preserve"> </w:t>
      </w:r>
      <w:r w:rsidRPr="000353CF">
        <w:rPr>
          <w:rFonts w:cs="Arial"/>
        </w:rPr>
        <w:t>of</w:t>
      </w:r>
      <w:r w:rsidRPr="000353CF">
        <w:rPr>
          <w:rFonts w:cs="Arial"/>
          <w:spacing w:val="-8"/>
        </w:rPr>
        <w:t xml:space="preserve"> </w:t>
      </w:r>
      <w:r w:rsidRPr="000353CF">
        <w:rPr>
          <w:rFonts w:cs="Arial"/>
        </w:rPr>
        <w:t>land</w:t>
      </w:r>
      <w:r w:rsidRPr="000353CF">
        <w:rPr>
          <w:rFonts w:cs="Arial"/>
          <w:spacing w:val="-9"/>
        </w:rPr>
        <w:t xml:space="preserve"> </w:t>
      </w:r>
      <w:r w:rsidRPr="000353CF">
        <w:rPr>
          <w:rFonts w:cs="Arial"/>
        </w:rPr>
        <w:t>is being acquired for these subprojects which is mostly barren/unproductive. None of the DPs being</w:t>
      </w:r>
      <w:r w:rsidRPr="000353CF">
        <w:rPr>
          <w:rFonts w:cs="Arial"/>
          <w:spacing w:val="-8"/>
        </w:rPr>
        <w:t xml:space="preserve"> </w:t>
      </w:r>
      <w:r w:rsidRPr="000353CF">
        <w:rPr>
          <w:rFonts w:cs="Arial"/>
        </w:rPr>
        <w:t>physically</w:t>
      </w:r>
      <w:r w:rsidRPr="000353CF">
        <w:rPr>
          <w:rFonts w:cs="Arial"/>
          <w:spacing w:val="-5"/>
        </w:rPr>
        <w:t xml:space="preserve"> </w:t>
      </w:r>
      <w:r w:rsidRPr="000353CF">
        <w:rPr>
          <w:rFonts w:cs="Arial"/>
        </w:rPr>
        <w:t>displaced</w:t>
      </w:r>
      <w:r w:rsidRPr="000353CF">
        <w:rPr>
          <w:rFonts w:cs="Arial"/>
          <w:spacing w:val="-8"/>
        </w:rPr>
        <w:t xml:space="preserve"> </w:t>
      </w:r>
      <w:r w:rsidRPr="000353CF">
        <w:rPr>
          <w:rFonts w:cs="Arial"/>
        </w:rPr>
        <w:t>from</w:t>
      </w:r>
      <w:r w:rsidRPr="000353CF">
        <w:rPr>
          <w:rFonts w:cs="Arial"/>
          <w:spacing w:val="-7"/>
        </w:rPr>
        <w:t xml:space="preserve"> </w:t>
      </w:r>
      <w:r w:rsidRPr="000353CF">
        <w:rPr>
          <w:rFonts w:cs="Arial"/>
        </w:rPr>
        <w:t>housing.</w:t>
      </w:r>
      <w:r w:rsidRPr="000353CF">
        <w:rPr>
          <w:rFonts w:cs="Arial"/>
          <w:spacing w:val="-9"/>
        </w:rPr>
        <w:t xml:space="preserve"> </w:t>
      </w:r>
      <w:r w:rsidRPr="000353CF">
        <w:rPr>
          <w:rFonts w:cs="Arial"/>
        </w:rPr>
        <w:t>Except</w:t>
      </w:r>
      <w:r w:rsidRPr="000353CF">
        <w:rPr>
          <w:rFonts w:cs="Arial"/>
          <w:spacing w:val="-6"/>
        </w:rPr>
        <w:t xml:space="preserve"> </w:t>
      </w:r>
      <w:r w:rsidRPr="000353CF">
        <w:rPr>
          <w:rFonts w:cs="Arial"/>
        </w:rPr>
        <w:t>for</w:t>
      </w:r>
      <w:r w:rsidRPr="000353CF">
        <w:rPr>
          <w:rFonts w:cs="Arial"/>
          <w:spacing w:val="-7"/>
        </w:rPr>
        <w:t xml:space="preserve"> </w:t>
      </w:r>
      <w:r w:rsidRPr="000353CF">
        <w:rPr>
          <w:rFonts w:cs="Arial"/>
        </w:rPr>
        <w:t>one</w:t>
      </w:r>
      <w:r w:rsidRPr="000353CF">
        <w:rPr>
          <w:rFonts w:cs="Arial"/>
          <w:spacing w:val="-8"/>
        </w:rPr>
        <w:t xml:space="preserve"> </w:t>
      </w:r>
      <w:r w:rsidRPr="000353CF">
        <w:rPr>
          <w:rFonts w:cs="Arial"/>
        </w:rPr>
        <w:t>DP</w:t>
      </w:r>
      <w:r w:rsidRPr="000353CF">
        <w:rPr>
          <w:rFonts w:cs="Arial"/>
          <w:spacing w:val="-6"/>
        </w:rPr>
        <w:t xml:space="preserve"> </w:t>
      </w:r>
      <w:r w:rsidRPr="000353CF">
        <w:rPr>
          <w:rFonts w:cs="Arial"/>
        </w:rPr>
        <w:t>who</w:t>
      </w:r>
      <w:r w:rsidRPr="000353CF">
        <w:rPr>
          <w:rFonts w:cs="Arial"/>
          <w:spacing w:val="-8"/>
        </w:rPr>
        <w:t xml:space="preserve"> </w:t>
      </w:r>
      <w:r w:rsidRPr="000353CF">
        <w:rPr>
          <w:rFonts w:cs="Arial"/>
        </w:rPr>
        <w:t>is</w:t>
      </w:r>
      <w:r w:rsidRPr="000353CF">
        <w:rPr>
          <w:rFonts w:cs="Arial"/>
          <w:spacing w:val="-7"/>
        </w:rPr>
        <w:t xml:space="preserve"> </w:t>
      </w:r>
      <w:r w:rsidRPr="000353CF">
        <w:rPr>
          <w:rFonts w:cs="Arial"/>
        </w:rPr>
        <w:t>losing</w:t>
      </w:r>
      <w:r w:rsidRPr="000353CF">
        <w:rPr>
          <w:rFonts w:cs="Arial"/>
          <w:spacing w:val="-6"/>
        </w:rPr>
        <w:t xml:space="preserve"> </w:t>
      </w:r>
      <w:r w:rsidRPr="000353CF">
        <w:rPr>
          <w:rFonts w:cs="Arial"/>
        </w:rPr>
        <w:t>all</w:t>
      </w:r>
      <w:r w:rsidRPr="000353CF">
        <w:rPr>
          <w:rFonts w:cs="Arial"/>
          <w:spacing w:val="-6"/>
        </w:rPr>
        <w:t xml:space="preserve"> </w:t>
      </w:r>
      <w:r w:rsidRPr="000353CF">
        <w:rPr>
          <w:rFonts w:cs="Arial"/>
        </w:rPr>
        <w:t>his</w:t>
      </w:r>
      <w:r w:rsidRPr="000353CF">
        <w:rPr>
          <w:rFonts w:cs="Arial"/>
          <w:spacing w:val="-7"/>
        </w:rPr>
        <w:t xml:space="preserve"> </w:t>
      </w:r>
      <w:r w:rsidRPr="000353CF">
        <w:rPr>
          <w:rFonts w:cs="Arial"/>
        </w:rPr>
        <w:t>land,</w:t>
      </w:r>
      <w:r w:rsidRPr="000353CF">
        <w:rPr>
          <w:rFonts w:cs="Arial"/>
          <w:spacing w:val="-7"/>
        </w:rPr>
        <w:t xml:space="preserve"> </w:t>
      </w:r>
      <w:r w:rsidRPr="000353CF">
        <w:rPr>
          <w:rFonts w:cs="Arial"/>
        </w:rPr>
        <w:t>majority of the DPs</w:t>
      </w:r>
      <w:r w:rsidRPr="000353CF">
        <w:rPr>
          <w:rFonts w:cs="Arial"/>
          <w:spacing w:val="-13"/>
        </w:rPr>
        <w:t xml:space="preserve"> </w:t>
      </w:r>
      <w:r w:rsidRPr="000353CF">
        <w:rPr>
          <w:rFonts w:cs="Arial"/>
        </w:rPr>
        <w:t>are</w:t>
      </w:r>
      <w:r w:rsidRPr="000353CF">
        <w:rPr>
          <w:rFonts w:cs="Arial"/>
          <w:spacing w:val="-13"/>
        </w:rPr>
        <w:t xml:space="preserve"> </w:t>
      </w:r>
      <w:r w:rsidRPr="000353CF">
        <w:rPr>
          <w:rFonts w:cs="Arial"/>
        </w:rPr>
        <w:t>losing</w:t>
      </w:r>
      <w:r w:rsidRPr="000353CF">
        <w:rPr>
          <w:rFonts w:cs="Arial"/>
          <w:spacing w:val="-13"/>
        </w:rPr>
        <w:t xml:space="preserve"> </w:t>
      </w:r>
      <w:r w:rsidRPr="000353CF">
        <w:rPr>
          <w:rFonts w:cs="Arial"/>
        </w:rPr>
        <w:t>barren/unproductive</w:t>
      </w:r>
      <w:r w:rsidRPr="000353CF">
        <w:rPr>
          <w:rFonts w:cs="Arial"/>
          <w:spacing w:val="-14"/>
        </w:rPr>
        <w:t xml:space="preserve"> </w:t>
      </w:r>
      <w:r w:rsidRPr="000353CF">
        <w:rPr>
          <w:rFonts w:cs="Arial"/>
        </w:rPr>
        <w:t>land and hence proposed to be category B for</w:t>
      </w:r>
      <w:r w:rsidRPr="000353CF">
        <w:rPr>
          <w:rFonts w:cs="Arial"/>
          <w:spacing w:val="-13"/>
        </w:rPr>
        <w:t xml:space="preserve"> Involuntary Resettlement. However, in MGWSS </w:t>
      </w:r>
      <w:r w:rsidR="00471934" w:rsidRPr="000353CF">
        <w:rPr>
          <w:rFonts w:cs="Arial"/>
          <w:spacing w:val="-13"/>
        </w:rPr>
        <w:t>18</w:t>
      </w:r>
      <w:r w:rsidRPr="000353CF">
        <w:rPr>
          <w:rFonts w:cs="Arial"/>
          <w:spacing w:val="-13"/>
        </w:rPr>
        <w:t xml:space="preserve"> DPs are losing </w:t>
      </w:r>
      <w:r w:rsidRPr="000353CF">
        <w:rPr>
          <w:rFonts w:cs="Arial"/>
        </w:rPr>
        <w:t>10%</w:t>
      </w:r>
      <w:r w:rsidRPr="000353CF">
        <w:rPr>
          <w:rFonts w:cs="Arial"/>
          <w:spacing w:val="-12"/>
        </w:rPr>
        <w:t xml:space="preserve"> or more </w:t>
      </w:r>
      <w:r w:rsidRPr="000353CF">
        <w:rPr>
          <w:rFonts w:cs="Arial"/>
        </w:rPr>
        <w:t>of</w:t>
      </w:r>
      <w:r w:rsidRPr="000353CF">
        <w:rPr>
          <w:rFonts w:cs="Arial"/>
          <w:spacing w:val="-12"/>
        </w:rPr>
        <w:t xml:space="preserve"> </w:t>
      </w:r>
      <w:r w:rsidRPr="000353CF">
        <w:rPr>
          <w:rFonts w:cs="Arial"/>
        </w:rPr>
        <w:t>their</w:t>
      </w:r>
      <w:r w:rsidRPr="000353CF">
        <w:rPr>
          <w:rFonts w:cs="Arial"/>
          <w:spacing w:val="-14"/>
        </w:rPr>
        <w:t xml:space="preserve"> </w:t>
      </w:r>
      <w:r w:rsidRPr="000353CF">
        <w:rPr>
          <w:rFonts w:cs="Arial"/>
        </w:rPr>
        <w:t>agricultural</w:t>
      </w:r>
      <w:r w:rsidRPr="000353CF">
        <w:rPr>
          <w:rFonts w:cs="Arial"/>
          <w:spacing w:val="-15"/>
        </w:rPr>
        <w:t xml:space="preserve"> </w:t>
      </w:r>
      <w:r w:rsidRPr="000353CF">
        <w:rPr>
          <w:rFonts w:cs="Arial"/>
        </w:rPr>
        <w:t>land. Based on the socio-economic and census data collected from DPs total 237 DPs declared as vulnerable in the MGWSS and thus categorized as A for IR.</w:t>
      </w:r>
      <w:r w:rsidRPr="000353CF">
        <w:rPr>
          <w:rFonts w:cs="Arial"/>
          <w:spacing w:val="-9"/>
        </w:rPr>
        <w:t xml:space="preserve"> </w:t>
      </w:r>
    </w:p>
    <w:p w14:paraId="43F73200" w14:textId="379A6902" w:rsidR="000C3599" w:rsidRPr="000353CF" w:rsidRDefault="000C3599" w:rsidP="00471934">
      <w:pPr>
        <w:pStyle w:val="1para"/>
        <w:rPr>
          <w:rFonts w:cs="Arial"/>
        </w:rPr>
      </w:pPr>
      <w:r w:rsidRPr="000353CF">
        <w:rPr>
          <w:rFonts w:cs="Arial"/>
        </w:rPr>
        <w:lastRenderedPageBreak/>
        <w:t xml:space="preserve">There are 3 subprojects one each in Abbottabad, Mingora and Kohat </w:t>
      </w:r>
      <w:r w:rsidR="00471934" w:rsidRPr="000353CF">
        <w:rPr>
          <w:rFonts w:cs="Arial"/>
        </w:rPr>
        <w:t xml:space="preserve">where private land for </w:t>
      </w:r>
      <w:r w:rsidRPr="000353CF">
        <w:rPr>
          <w:rFonts w:cs="Arial"/>
        </w:rPr>
        <w:t xml:space="preserve">overhead reservoirs, surface water tanks and tube wells </w:t>
      </w:r>
      <w:r w:rsidR="00471934" w:rsidRPr="000353CF">
        <w:rPr>
          <w:rFonts w:cs="Arial"/>
        </w:rPr>
        <w:t>being acquired through</w:t>
      </w:r>
      <w:r w:rsidRPr="000353CF">
        <w:rPr>
          <w:rFonts w:cs="Arial"/>
        </w:rPr>
        <w:t xml:space="preserve"> negotiated settlement. </w:t>
      </w:r>
    </w:p>
    <w:p w14:paraId="3BFB5D3D" w14:textId="77777777" w:rsidR="006967E3" w:rsidRPr="000353CF" w:rsidRDefault="006967E3" w:rsidP="00C80018">
      <w:pPr>
        <w:pStyle w:val="Heading3"/>
        <w:rPr>
          <w:rFonts w:ascii="Arial" w:hAnsi="Arial"/>
        </w:rPr>
      </w:pPr>
      <w:bookmarkStart w:id="71" w:name="_Toc147749951"/>
      <w:bookmarkStart w:id="72" w:name="_Toc187143793"/>
      <w:r w:rsidRPr="000353CF">
        <w:rPr>
          <w:rFonts w:ascii="Arial" w:hAnsi="Arial"/>
        </w:rPr>
        <w:t>Status of NOCs</w:t>
      </w:r>
      <w:bookmarkEnd w:id="71"/>
      <w:bookmarkEnd w:id="72"/>
    </w:p>
    <w:p w14:paraId="3534C5CD" w14:textId="4F337F1E" w:rsidR="006967E3" w:rsidRPr="000353CF" w:rsidRDefault="006967E3" w:rsidP="00776707">
      <w:pPr>
        <w:pStyle w:val="1para"/>
        <w:rPr>
          <w:rFonts w:cs="Arial"/>
          <w:b/>
          <w:bCs/>
        </w:rPr>
      </w:pPr>
      <w:r w:rsidRPr="000353CF">
        <w:rPr>
          <w:rFonts w:cs="Arial"/>
        </w:rPr>
        <w:t xml:space="preserve">Field investigation confirms that 15 of 24 subprojects do not have any land acquisition and resettlement (LAR) impacts and are therefore considered as IR category C. These 15 subprojects do not have any IR impacts as they are installed on government owned land and there are no third party or informal users who is being affected. </w:t>
      </w:r>
      <w:r w:rsidR="00776707" w:rsidRPr="000353CF">
        <w:rPr>
          <w:rFonts w:cs="Arial"/>
        </w:rPr>
        <w:t xml:space="preserve">The WATSAN Specialist of KPCIP confirmed that </w:t>
      </w:r>
      <w:r w:rsidRPr="000353CF">
        <w:rPr>
          <w:rFonts w:cs="Arial"/>
        </w:rPr>
        <w:t xml:space="preserve">No-objection certificates (NOCs) for </w:t>
      </w:r>
      <w:r w:rsidR="00776707" w:rsidRPr="000353CF">
        <w:rPr>
          <w:rFonts w:cs="Arial"/>
        </w:rPr>
        <w:t>all</w:t>
      </w:r>
      <w:r w:rsidRPr="000353CF">
        <w:rPr>
          <w:rFonts w:cs="Arial"/>
        </w:rPr>
        <w:t xml:space="preserve"> sub projects have been obtaine</w:t>
      </w:r>
      <w:r w:rsidR="00776707" w:rsidRPr="000353CF">
        <w:rPr>
          <w:rFonts w:cs="Arial"/>
        </w:rPr>
        <w:t xml:space="preserve">d from the relevant departments </w:t>
      </w:r>
      <w:r w:rsidRPr="000353CF">
        <w:rPr>
          <w:rFonts w:cs="Arial"/>
        </w:rPr>
        <w:t>while 1 sub project has been de</w:t>
      </w:r>
      <w:r w:rsidR="00776707" w:rsidRPr="000353CF">
        <w:rPr>
          <w:rFonts w:cs="Arial"/>
        </w:rPr>
        <w:t>-scoped</w:t>
      </w:r>
      <w:r w:rsidRPr="000353CF">
        <w:rPr>
          <w:rFonts w:cs="Arial"/>
        </w:rPr>
        <w:t xml:space="preserve">. </w:t>
      </w:r>
      <w:r w:rsidR="00776707" w:rsidRPr="000353CF">
        <w:rPr>
          <w:rFonts w:cs="Arial"/>
        </w:rPr>
        <w:t>In Swat for OHR NOC was needed from mines and minerals department, which was verbally granted by the Director General Mines and Mineral in a meeting chaired by the Secretary LGE&amp;RDD.</w:t>
      </w:r>
      <w:r w:rsidRPr="000353CF">
        <w:rPr>
          <w:rFonts w:cs="Arial"/>
        </w:rPr>
        <w:t xml:space="preserve"> Status of NOCs is provided below in</w:t>
      </w:r>
      <w:r w:rsidRPr="000353CF">
        <w:rPr>
          <w:rFonts w:cs="Arial"/>
          <w:b/>
          <w:bCs/>
        </w:rPr>
        <w:t xml:space="preserve"> </w:t>
      </w:r>
      <w:r w:rsidR="009C6825" w:rsidRPr="000353CF">
        <w:rPr>
          <w:rFonts w:cs="Arial"/>
          <w:b/>
          <w:bCs/>
        </w:rPr>
        <w:fldChar w:fldCharType="begin"/>
      </w:r>
      <w:r w:rsidR="009C6825" w:rsidRPr="000353CF">
        <w:rPr>
          <w:rFonts w:cs="Arial"/>
          <w:b/>
          <w:bCs/>
        </w:rPr>
        <w:instrText xml:space="preserve"> REF _Ref163473854 \h </w:instrText>
      </w:r>
      <w:r w:rsidR="00623B1A" w:rsidRPr="000353CF">
        <w:rPr>
          <w:rFonts w:cs="Arial"/>
          <w:b/>
          <w:bCs/>
        </w:rPr>
        <w:instrText xml:space="preserve"> \* MERGEFORMAT </w:instrText>
      </w:r>
      <w:r w:rsidR="009C6825" w:rsidRPr="000353CF">
        <w:rPr>
          <w:rFonts w:cs="Arial"/>
          <w:b/>
          <w:bCs/>
        </w:rPr>
      </w:r>
      <w:r w:rsidR="009C6825" w:rsidRPr="000353CF">
        <w:rPr>
          <w:rFonts w:cs="Arial"/>
          <w:b/>
          <w:bCs/>
        </w:rPr>
        <w:fldChar w:fldCharType="separate"/>
      </w:r>
      <w:r w:rsidR="009C6825" w:rsidRPr="000353CF">
        <w:rPr>
          <w:rFonts w:cs="Arial"/>
        </w:rPr>
        <w:t xml:space="preserve">Table </w:t>
      </w:r>
      <w:r w:rsidR="009C6825" w:rsidRPr="000353CF">
        <w:rPr>
          <w:rFonts w:cs="Arial"/>
          <w:noProof/>
        </w:rPr>
        <w:t>4</w:t>
      </w:r>
      <w:r w:rsidR="009C6825" w:rsidRPr="000353CF">
        <w:rPr>
          <w:rFonts w:cs="Arial"/>
        </w:rPr>
        <w:noBreakHyphen/>
      </w:r>
      <w:r w:rsidR="009C6825" w:rsidRPr="000353CF">
        <w:rPr>
          <w:rFonts w:cs="Arial"/>
          <w:noProof/>
        </w:rPr>
        <w:t>1</w:t>
      </w:r>
      <w:r w:rsidR="009C6825" w:rsidRPr="000353CF">
        <w:rPr>
          <w:rFonts w:cs="Arial"/>
          <w:b/>
          <w:bCs/>
        </w:rPr>
        <w:fldChar w:fldCharType="end"/>
      </w:r>
    </w:p>
    <w:p w14:paraId="44951EBE" w14:textId="344EFA29" w:rsidR="006967E3" w:rsidRPr="000353CF" w:rsidRDefault="009C6825" w:rsidP="004523FF">
      <w:pPr>
        <w:pStyle w:val="Caption"/>
        <w:rPr>
          <w:rFonts w:ascii="Arial" w:hAnsi="Arial"/>
        </w:rPr>
      </w:pPr>
      <w:bookmarkStart w:id="73" w:name="_Ref163473854"/>
      <w:bookmarkStart w:id="74" w:name="_Ref147761216"/>
      <w:bookmarkStart w:id="75" w:name="_Toc186806482"/>
      <w:bookmarkStart w:id="76" w:name="_Toc139632782"/>
      <w:bookmarkStart w:id="77" w:name="_Toc139633020"/>
      <w:bookmarkStart w:id="78" w:name="_Toc139719703"/>
      <w:r w:rsidRPr="000353CF">
        <w:rPr>
          <w:rFonts w:ascii="Arial" w:hAnsi="Arial"/>
        </w:rPr>
        <w:t xml:space="preserve">Table </w:t>
      </w:r>
      <w:r w:rsidR="009C0D39" w:rsidRPr="000353CF">
        <w:rPr>
          <w:rFonts w:ascii="Arial" w:hAnsi="Arial"/>
          <w:noProof/>
        </w:rPr>
        <w:fldChar w:fldCharType="begin"/>
      </w:r>
      <w:r w:rsidR="009C0D39" w:rsidRPr="000353CF">
        <w:rPr>
          <w:rFonts w:ascii="Arial" w:hAnsi="Arial"/>
          <w:noProof/>
        </w:rPr>
        <w:instrText xml:space="preserve"> STYLEREF 1 \s </w:instrText>
      </w:r>
      <w:r w:rsidR="009C0D39" w:rsidRPr="000353CF">
        <w:rPr>
          <w:rFonts w:ascii="Arial" w:hAnsi="Arial"/>
          <w:noProof/>
        </w:rPr>
        <w:fldChar w:fldCharType="separate"/>
      </w:r>
      <w:r w:rsidR="00383FD9" w:rsidRPr="000353CF">
        <w:rPr>
          <w:rFonts w:ascii="Arial" w:hAnsi="Arial"/>
          <w:noProof/>
        </w:rPr>
        <w:t>4</w:t>
      </w:r>
      <w:r w:rsidR="009C0D39" w:rsidRPr="000353CF">
        <w:rPr>
          <w:rFonts w:ascii="Arial" w:hAnsi="Arial"/>
          <w:noProof/>
        </w:rPr>
        <w:fldChar w:fldCharType="end"/>
      </w:r>
      <w:r w:rsidR="00383FD9" w:rsidRPr="000353CF">
        <w:rPr>
          <w:rFonts w:ascii="Arial" w:hAnsi="Arial"/>
        </w:rPr>
        <w:noBreakHyphen/>
      </w:r>
      <w:r w:rsidR="009C0D39" w:rsidRPr="000353CF">
        <w:rPr>
          <w:rFonts w:ascii="Arial" w:hAnsi="Arial"/>
          <w:noProof/>
        </w:rPr>
        <w:fldChar w:fldCharType="begin"/>
      </w:r>
      <w:r w:rsidR="009C0D39" w:rsidRPr="000353CF">
        <w:rPr>
          <w:rFonts w:ascii="Arial" w:hAnsi="Arial"/>
          <w:noProof/>
        </w:rPr>
        <w:instrText xml:space="preserve"> SEQ Table \* ARABIC \s 1 </w:instrText>
      </w:r>
      <w:r w:rsidR="009C0D39" w:rsidRPr="000353CF">
        <w:rPr>
          <w:rFonts w:ascii="Arial" w:hAnsi="Arial"/>
          <w:noProof/>
        </w:rPr>
        <w:fldChar w:fldCharType="separate"/>
      </w:r>
      <w:r w:rsidR="00383FD9" w:rsidRPr="000353CF">
        <w:rPr>
          <w:rFonts w:ascii="Arial" w:hAnsi="Arial"/>
          <w:noProof/>
        </w:rPr>
        <w:t>1</w:t>
      </w:r>
      <w:r w:rsidR="009C0D39" w:rsidRPr="000353CF">
        <w:rPr>
          <w:rFonts w:ascii="Arial" w:hAnsi="Arial"/>
          <w:noProof/>
        </w:rPr>
        <w:fldChar w:fldCharType="end"/>
      </w:r>
      <w:bookmarkEnd w:id="73"/>
      <w:r w:rsidRPr="000353CF">
        <w:rPr>
          <w:rFonts w:ascii="Arial" w:hAnsi="Arial"/>
        </w:rPr>
        <w:t>:</w:t>
      </w:r>
      <w:bookmarkEnd w:id="74"/>
      <w:r w:rsidR="006967E3" w:rsidRPr="000353CF">
        <w:rPr>
          <w:rFonts w:ascii="Arial" w:hAnsi="Arial"/>
        </w:rPr>
        <w:t xml:space="preserve"> </w:t>
      </w:r>
      <w:r w:rsidR="006967E3" w:rsidRPr="000353CF">
        <w:rPr>
          <w:rFonts w:ascii="Arial" w:eastAsia="Arial" w:hAnsi="Arial"/>
          <w:color w:val="000000"/>
          <w:lang w:bidi="en-US"/>
        </w:rPr>
        <w:t>Status</w:t>
      </w:r>
      <w:r w:rsidR="006967E3" w:rsidRPr="000353CF">
        <w:rPr>
          <w:rFonts w:ascii="Arial" w:eastAsia="Arial" w:hAnsi="Arial"/>
          <w:color w:val="000000"/>
          <w:spacing w:val="-1"/>
          <w:lang w:bidi="en-US"/>
        </w:rPr>
        <w:t xml:space="preserve"> </w:t>
      </w:r>
      <w:r w:rsidR="006967E3" w:rsidRPr="000353CF">
        <w:rPr>
          <w:rFonts w:ascii="Arial" w:eastAsia="Arial" w:hAnsi="Arial"/>
          <w:color w:val="000000"/>
          <w:lang w:bidi="en-US"/>
        </w:rPr>
        <w:t>of</w:t>
      </w:r>
      <w:r w:rsidR="006967E3" w:rsidRPr="000353CF">
        <w:rPr>
          <w:rFonts w:ascii="Arial" w:eastAsia="Arial" w:hAnsi="Arial"/>
          <w:color w:val="000000"/>
          <w:spacing w:val="-2"/>
          <w:lang w:bidi="en-US"/>
        </w:rPr>
        <w:t xml:space="preserve"> </w:t>
      </w:r>
      <w:r w:rsidR="006967E3" w:rsidRPr="000353CF">
        <w:rPr>
          <w:rFonts w:ascii="Arial" w:eastAsia="Arial" w:hAnsi="Arial"/>
          <w:color w:val="000000"/>
          <w:lang w:bidi="en-US"/>
        </w:rPr>
        <w:t>NOCs</w:t>
      </w:r>
      <w:r w:rsidR="006967E3" w:rsidRPr="000353CF">
        <w:rPr>
          <w:rFonts w:ascii="Arial" w:eastAsia="Arial" w:hAnsi="Arial"/>
          <w:color w:val="000000"/>
          <w:spacing w:val="-3"/>
          <w:lang w:bidi="en-US"/>
        </w:rPr>
        <w:t xml:space="preserve"> </w:t>
      </w:r>
      <w:r w:rsidR="006967E3" w:rsidRPr="000353CF">
        <w:rPr>
          <w:rFonts w:ascii="Arial" w:eastAsia="Arial" w:hAnsi="Arial"/>
          <w:color w:val="000000"/>
          <w:lang w:bidi="en-US"/>
        </w:rPr>
        <w:t>in</w:t>
      </w:r>
      <w:r w:rsidR="006967E3" w:rsidRPr="000353CF">
        <w:rPr>
          <w:rFonts w:ascii="Arial" w:eastAsia="Arial" w:hAnsi="Arial"/>
          <w:color w:val="000000"/>
          <w:spacing w:val="-1"/>
          <w:lang w:bidi="en-US"/>
        </w:rPr>
        <w:t xml:space="preserve"> </w:t>
      </w:r>
      <w:r w:rsidR="006967E3" w:rsidRPr="000353CF">
        <w:rPr>
          <w:rFonts w:ascii="Arial" w:eastAsia="Arial" w:hAnsi="Arial"/>
          <w:color w:val="000000"/>
          <w:lang w:bidi="en-US"/>
        </w:rPr>
        <w:t>KPCIP</w:t>
      </w:r>
      <w:r w:rsidR="006967E3" w:rsidRPr="000353CF">
        <w:rPr>
          <w:rFonts w:ascii="Arial" w:eastAsia="Arial" w:hAnsi="Arial"/>
          <w:color w:val="000000"/>
          <w:spacing w:val="-1"/>
          <w:lang w:bidi="en-US"/>
        </w:rPr>
        <w:t xml:space="preserve"> </w:t>
      </w:r>
      <w:r w:rsidR="006967E3" w:rsidRPr="000353CF">
        <w:rPr>
          <w:rFonts w:ascii="Arial" w:eastAsia="Arial" w:hAnsi="Arial"/>
          <w:color w:val="000000"/>
          <w:lang w:bidi="en-US"/>
        </w:rPr>
        <w:t>Sub-Projects</w:t>
      </w:r>
      <w:bookmarkEnd w:id="75"/>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8"/>
        <w:gridCol w:w="3309"/>
        <w:gridCol w:w="2948"/>
        <w:gridCol w:w="2885"/>
      </w:tblGrid>
      <w:tr w:rsidR="00776707" w:rsidRPr="000353CF" w14:paraId="745C1427" w14:textId="77777777" w:rsidTr="00D5699D">
        <w:trPr>
          <w:trHeight w:val="20"/>
          <w:tblHeader/>
          <w:jc w:val="center"/>
        </w:trPr>
        <w:tc>
          <w:tcPr>
            <w:tcW w:w="474" w:type="dxa"/>
          </w:tcPr>
          <w:p w14:paraId="0B6B1780" w14:textId="77777777" w:rsidR="00776707" w:rsidRPr="000353CF" w:rsidRDefault="00776707" w:rsidP="003B5EE1">
            <w:pPr>
              <w:shd w:val="clear" w:color="auto" w:fill="FFFFFF"/>
              <w:spacing w:before="0" w:after="0" w:line="240" w:lineRule="auto"/>
              <w:ind w:left="107"/>
              <w:rPr>
                <w:rFonts w:eastAsia="Arial" w:cs="Arial"/>
                <w:b/>
                <w:color w:val="000000"/>
                <w:sz w:val="20"/>
                <w:lang w:bidi="en-US"/>
              </w:rPr>
            </w:pPr>
            <w:r w:rsidRPr="000353CF">
              <w:rPr>
                <w:rFonts w:eastAsia="Arial" w:cs="Arial"/>
                <w:b/>
                <w:color w:val="000000"/>
                <w:sz w:val="20"/>
                <w:lang w:bidi="en-US"/>
              </w:rPr>
              <w:t>S#</w:t>
            </w:r>
          </w:p>
        </w:tc>
        <w:tc>
          <w:tcPr>
            <w:tcW w:w="2759" w:type="dxa"/>
          </w:tcPr>
          <w:p w14:paraId="26714FA3" w14:textId="77777777" w:rsidR="00776707" w:rsidRPr="000353CF" w:rsidRDefault="00776707" w:rsidP="003B5EE1">
            <w:pPr>
              <w:shd w:val="clear" w:color="auto" w:fill="FFFFFF"/>
              <w:spacing w:before="0" w:after="0" w:line="240" w:lineRule="auto"/>
              <w:ind w:right="1064"/>
              <w:rPr>
                <w:rFonts w:eastAsia="Arial" w:cs="Arial"/>
                <w:b/>
                <w:color w:val="000000"/>
                <w:sz w:val="20"/>
                <w:lang w:bidi="en-US"/>
              </w:rPr>
            </w:pPr>
            <w:r w:rsidRPr="000353CF">
              <w:rPr>
                <w:rFonts w:eastAsia="Arial" w:cs="Arial"/>
                <w:b/>
                <w:color w:val="000000"/>
                <w:sz w:val="20"/>
                <w:lang w:bidi="en-US"/>
              </w:rPr>
              <w:t>Scheme</w:t>
            </w:r>
          </w:p>
        </w:tc>
        <w:tc>
          <w:tcPr>
            <w:tcW w:w="2458" w:type="dxa"/>
          </w:tcPr>
          <w:p w14:paraId="3D4EBEF9" w14:textId="77777777" w:rsidR="00776707" w:rsidRPr="000353CF" w:rsidRDefault="00776707" w:rsidP="003B5EE1">
            <w:pPr>
              <w:shd w:val="clear" w:color="auto" w:fill="FFFFFF"/>
              <w:spacing w:before="0" w:after="0" w:line="240" w:lineRule="auto"/>
              <w:ind w:left="110"/>
              <w:rPr>
                <w:rFonts w:eastAsia="Arial" w:cs="Arial"/>
                <w:b/>
                <w:color w:val="000000"/>
                <w:sz w:val="20"/>
                <w:lang w:bidi="en-US"/>
              </w:rPr>
            </w:pPr>
            <w:r w:rsidRPr="000353CF">
              <w:rPr>
                <w:rFonts w:eastAsia="Arial" w:cs="Arial"/>
                <w:b/>
                <w:color w:val="000000"/>
                <w:sz w:val="20"/>
                <w:lang w:bidi="en-US"/>
              </w:rPr>
              <w:t>NOC's</w:t>
            </w:r>
            <w:r w:rsidRPr="000353CF">
              <w:rPr>
                <w:rFonts w:eastAsia="Arial" w:cs="Arial"/>
                <w:b/>
                <w:color w:val="000000"/>
                <w:spacing w:val="-3"/>
                <w:sz w:val="20"/>
                <w:lang w:bidi="en-US"/>
              </w:rPr>
              <w:t xml:space="preserve"> </w:t>
            </w:r>
            <w:r w:rsidRPr="000353CF">
              <w:rPr>
                <w:rFonts w:eastAsia="Arial" w:cs="Arial"/>
                <w:b/>
                <w:color w:val="000000"/>
                <w:sz w:val="20"/>
                <w:lang w:bidi="en-US"/>
              </w:rPr>
              <w:t>Obtained</w:t>
            </w:r>
          </w:p>
        </w:tc>
        <w:tc>
          <w:tcPr>
            <w:tcW w:w="2406" w:type="dxa"/>
            <w:shd w:val="clear" w:color="auto" w:fill="auto"/>
          </w:tcPr>
          <w:p w14:paraId="110127AF" w14:textId="77777777" w:rsidR="00776707" w:rsidRPr="000353CF" w:rsidRDefault="00776707" w:rsidP="003B5EE1">
            <w:pPr>
              <w:shd w:val="clear" w:color="auto" w:fill="FFFFFF"/>
              <w:spacing w:before="0" w:after="0" w:line="240" w:lineRule="auto"/>
              <w:ind w:left="448"/>
              <w:rPr>
                <w:rFonts w:eastAsia="Arial" w:cs="Arial"/>
                <w:b/>
                <w:color w:val="000000"/>
                <w:sz w:val="20"/>
                <w:lang w:bidi="en-US"/>
              </w:rPr>
            </w:pPr>
            <w:r w:rsidRPr="000353CF">
              <w:rPr>
                <w:rFonts w:eastAsia="Arial" w:cs="Arial"/>
                <w:b/>
                <w:color w:val="000000"/>
                <w:sz w:val="20"/>
                <w:lang w:bidi="en-US"/>
              </w:rPr>
              <w:t>NOCs</w:t>
            </w:r>
            <w:r w:rsidRPr="000353CF">
              <w:rPr>
                <w:rFonts w:eastAsia="Arial" w:cs="Arial"/>
                <w:b/>
                <w:color w:val="000000"/>
                <w:spacing w:val="-3"/>
                <w:sz w:val="20"/>
                <w:lang w:bidi="en-US"/>
              </w:rPr>
              <w:t xml:space="preserve"> </w:t>
            </w:r>
            <w:r w:rsidRPr="000353CF">
              <w:rPr>
                <w:rFonts w:eastAsia="Arial" w:cs="Arial"/>
                <w:b/>
                <w:color w:val="000000"/>
                <w:sz w:val="20"/>
                <w:lang w:bidi="en-US"/>
              </w:rPr>
              <w:t>in</w:t>
            </w:r>
            <w:r w:rsidRPr="000353CF">
              <w:rPr>
                <w:rFonts w:eastAsia="Arial" w:cs="Arial"/>
                <w:b/>
                <w:color w:val="000000"/>
                <w:spacing w:val="-2"/>
                <w:sz w:val="20"/>
                <w:lang w:bidi="en-US"/>
              </w:rPr>
              <w:t xml:space="preserve"> </w:t>
            </w:r>
            <w:r w:rsidRPr="000353CF">
              <w:rPr>
                <w:rFonts w:eastAsia="Arial" w:cs="Arial"/>
                <w:b/>
                <w:color w:val="000000"/>
                <w:sz w:val="20"/>
                <w:lang w:bidi="en-US"/>
              </w:rPr>
              <w:t>Process</w:t>
            </w:r>
          </w:p>
        </w:tc>
      </w:tr>
      <w:tr w:rsidR="00776707" w:rsidRPr="000353CF" w14:paraId="5DBE6857" w14:textId="77777777" w:rsidTr="00D5699D">
        <w:trPr>
          <w:trHeight w:val="20"/>
          <w:jc w:val="center"/>
        </w:trPr>
        <w:tc>
          <w:tcPr>
            <w:tcW w:w="474" w:type="dxa"/>
          </w:tcPr>
          <w:p w14:paraId="0B7E031F" w14:textId="77777777" w:rsidR="00776707" w:rsidRPr="000353CF" w:rsidRDefault="00776707" w:rsidP="003B5EE1">
            <w:pPr>
              <w:shd w:val="clear" w:color="auto" w:fill="FFFFFF"/>
              <w:spacing w:before="0" w:after="0" w:line="240" w:lineRule="auto"/>
              <w:ind w:left="107"/>
              <w:rPr>
                <w:rFonts w:eastAsia="Arial" w:cs="Arial"/>
                <w:b/>
                <w:color w:val="000000"/>
                <w:sz w:val="20"/>
                <w:lang w:bidi="en-US"/>
              </w:rPr>
            </w:pPr>
            <w:r w:rsidRPr="000353CF">
              <w:rPr>
                <w:rFonts w:eastAsia="Arial" w:cs="Arial"/>
                <w:b/>
                <w:color w:val="000000"/>
                <w:sz w:val="20"/>
                <w:lang w:bidi="en-US"/>
              </w:rPr>
              <w:t>1.</w:t>
            </w:r>
          </w:p>
        </w:tc>
        <w:tc>
          <w:tcPr>
            <w:tcW w:w="2759" w:type="dxa"/>
          </w:tcPr>
          <w:p w14:paraId="7C4A85EA" w14:textId="77777777" w:rsidR="00776707" w:rsidRPr="000353CF" w:rsidRDefault="00776707" w:rsidP="003B5EE1">
            <w:pPr>
              <w:shd w:val="clear" w:color="auto" w:fill="FFFFFF"/>
              <w:tabs>
                <w:tab w:val="left" w:pos="2327"/>
              </w:tabs>
              <w:spacing w:before="0" w:after="0" w:line="240" w:lineRule="auto"/>
              <w:ind w:left="107" w:right="132"/>
              <w:rPr>
                <w:rFonts w:eastAsia="Arial" w:cs="Arial"/>
                <w:color w:val="000000"/>
                <w:sz w:val="20"/>
                <w:lang w:bidi="en-US"/>
              </w:rPr>
            </w:pPr>
            <w:r w:rsidRPr="000353CF">
              <w:rPr>
                <w:rFonts w:eastAsia="Arial" w:cs="Arial"/>
                <w:color w:val="000000"/>
                <w:sz w:val="20"/>
                <w:lang w:bidi="en-US"/>
              </w:rPr>
              <w:t>CW-01, Lot-1: Pedestrianization of Market in</w:t>
            </w:r>
            <w:r w:rsidRPr="000353CF">
              <w:rPr>
                <w:rFonts w:eastAsia="Arial" w:cs="Arial"/>
                <w:color w:val="000000"/>
                <w:spacing w:val="1"/>
                <w:sz w:val="20"/>
                <w:lang w:bidi="en-US"/>
              </w:rPr>
              <w:t xml:space="preserve"> </w:t>
            </w:r>
            <w:r w:rsidRPr="000353CF">
              <w:rPr>
                <w:rFonts w:eastAsia="Arial" w:cs="Arial"/>
                <w:color w:val="000000"/>
                <w:sz w:val="20"/>
                <w:lang w:bidi="en-US"/>
              </w:rPr>
              <w:t>Old</w:t>
            </w:r>
            <w:r w:rsidRPr="000353CF">
              <w:rPr>
                <w:rFonts w:eastAsia="Arial" w:cs="Arial"/>
                <w:color w:val="000000"/>
                <w:spacing w:val="-10"/>
                <w:sz w:val="20"/>
                <w:lang w:bidi="en-US"/>
              </w:rPr>
              <w:t xml:space="preserve"> </w:t>
            </w:r>
            <w:r w:rsidRPr="000353CF">
              <w:rPr>
                <w:rFonts w:eastAsia="Arial" w:cs="Arial"/>
                <w:color w:val="000000"/>
                <w:sz w:val="20"/>
                <w:lang w:bidi="en-US"/>
              </w:rPr>
              <w:t>City</w:t>
            </w:r>
            <w:r w:rsidRPr="000353CF">
              <w:rPr>
                <w:rFonts w:eastAsia="Arial" w:cs="Arial"/>
                <w:color w:val="000000"/>
                <w:spacing w:val="-9"/>
                <w:sz w:val="20"/>
                <w:lang w:bidi="en-US"/>
              </w:rPr>
              <w:t xml:space="preserve"> </w:t>
            </w:r>
            <w:r w:rsidRPr="000353CF">
              <w:rPr>
                <w:rFonts w:eastAsia="Arial" w:cs="Arial"/>
                <w:color w:val="000000"/>
                <w:sz w:val="20"/>
                <w:lang w:bidi="en-US"/>
              </w:rPr>
              <w:t>Centre</w:t>
            </w:r>
            <w:r w:rsidRPr="000353CF">
              <w:rPr>
                <w:rFonts w:eastAsia="Arial" w:cs="Arial"/>
                <w:color w:val="000000"/>
                <w:spacing w:val="-10"/>
                <w:sz w:val="20"/>
                <w:lang w:bidi="en-US"/>
              </w:rPr>
              <w:t xml:space="preserve"> </w:t>
            </w:r>
            <w:r w:rsidRPr="000353CF">
              <w:rPr>
                <w:rFonts w:eastAsia="Arial" w:cs="Arial"/>
                <w:color w:val="000000"/>
                <w:sz w:val="20"/>
                <w:lang w:bidi="en-US"/>
              </w:rPr>
              <w:t>&amp;</w:t>
            </w:r>
            <w:r w:rsidRPr="000353CF">
              <w:rPr>
                <w:rFonts w:eastAsia="Arial" w:cs="Arial"/>
                <w:color w:val="000000"/>
                <w:spacing w:val="-9"/>
                <w:sz w:val="20"/>
                <w:lang w:bidi="en-US"/>
              </w:rPr>
              <w:t xml:space="preserve"> </w:t>
            </w:r>
            <w:r w:rsidRPr="000353CF">
              <w:rPr>
                <w:rFonts w:eastAsia="Arial" w:cs="Arial"/>
                <w:color w:val="000000"/>
                <w:sz w:val="20"/>
                <w:lang w:bidi="en-US"/>
              </w:rPr>
              <w:t>Urban</w:t>
            </w:r>
            <w:r w:rsidRPr="000353CF">
              <w:rPr>
                <w:rFonts w:eastAsia="Arial" w:cs="Arial"/>
                <w:color w:val="000000"/>
                <w:spacing w:val="-9"/>
                <w:sz w:val="20"/>
                <w:lang w:bidi="en-US"/>
              </w:rPr>
              <w:t xml:space="preserve"> </w:t>
            </w:r>
            <w:r w:rsidRPr="000353CF">
              <w:rPr>
                <w:rFonts w:eastAsia="Arial" w:cs="Arial"/>
                <w:color w:val="000000"/>
                <w:sz w:val="20"/>
                <w:lang w:bidi="en-US"/>
              </w:rPr>
              <w:t>Green</w:t>
            </w:r>
            <w:r w:rsidRPr="000353CF">
              <w:rPr>
                <w:rFonts w:eastAsia="Arial" w:cs="Arial"/>
                <w:color w:val="000000"/>
                <w:spacing w:val="-53"/>
                <w:sz w:val="20"/>
                <w:lang w:bidi="en-US"/>
              </w:rPr>
              <w:t xml:space="preserve"> </w:t>
            </w:r>
            <w:r w:rsidRPr="000353CF">
              <w:rPr>
                <w:rFonts w:eastAsia="Arial" w:cs="Arial"/>
                <w:color w:val="000000"/>
                <w:sz w:val="20"/>
                <w:lang w:bidi="en-US"/>
              </w:rPr>
              <w:t>Space</w:t>
            </w:r>
            <w:r w:rsidRPr="000353CF">
              <w:rPr>
                <w:rFonts w:eastAsia="Arial" w:cs="Arial"/>
                <w:color w:val="000000"/>
                <w:spacing w:val="1"/>
                <w:sz w:val="20"/>
                <w:lang w:bidi="en-US"/>
              </w:rPr>
              <w:t xml:space="preserve"> </w:t>
            </w:r>
            <w:r w:rsidRPr="000353CF">
              <w:rPr>
                <w:rFonts w:eastAsia="Arial" w:cs="Arial"/>
                <w:color w:val="000000"/>
                <w:sz w:val="20"/>
                <w:lang w:bidi="en-US"/>
              </w:rPr>
              <w:t>Initiatives</w:t>
            </w:r>
            <w:r w:rsidRPr="000353CF">
              <w:rPr>
                <w:rFonts w:eastAsia="Arial" w:cs="Arial"/>
                <w:color w:val="000000"/>
                <w:spacing w:val="1"/>
                <w:sz w:val="20"/>
                <w:lang w:bidi="en-US"/>
              </w:rPr>
              <w:t xml:space="preserve"> </w:t>
            </w:r>
            <w:r w:rsidRPr="000353CF">
              <w:rPr>
                <w:rFonts w:eastAsia="Arial" w:cs="Arial"/>
                <w:color w:val="000000"/>
                <w:sz w:val="20"/>
                <w:lang w:bidi="en-US"/>
              </w:rPr>
              <w:t>–</w:t>
            </w:r>
            <w:r w:rsidRPr="000353CF">
              <w:rPr>
                <w:rFonts w:eastAsia="Arial" w:cs="Arial"/>
                <w:color w:val="000000"/>
                <w:spacing w:val="1"/>
                <w:sz w:val="20"/>
                <w:lang w:bidi="en-US"/>
              </w:rPr>
              <w:t xml:space="preserve"> </w:t>
            </w:r>
            <w:r w:rsidRPr="000353CF">
              <w:rPr>
                <w:rFonts w:eastAsia="Arial" w:cs="Arial"/>
                <w:color w:val="000000"/>
                <w:sz w:val="20"/>
                <w:lang w:bidi="en-US"/>
              </w:rPr>
              <w:t>Sherwan</w:t>
            </w:r>
            <w:r w:rsidRPr="000353CF">
              <w:rPr>
                <w:rFonts w:eastAsia="Arial" w:cs="Arial"/>
                <w:color w:val="000000"/>
                <w:spacing w:val="1"/>
                <w:sz w:val="20"/>
                <w:lang w:bidi="en-US"/>
              </w:rPr>
              <w:t xml:space="preserve"> </w:t>
            </w:r>
            <w:r w:rsidRPr="000353CF">
              <w:rPr>
                <w:rFonts w:eastAsia="Arial" w:cs="Arial"/>
                <w:color w:val="000000"/>
                <w:sz w:val="20"/>
                <w:lang w:bidi="en-US"/>
              </w:rPr>
              <w:t>Adventure</w:t>
            </w:r>
            <w:r w:rsidRPr="000353CF">
              <w:rPr>
                <w:rFonts w:eastAsia="Arial" w:cs="Arial"/>
                <w:color w:val="000000"/>
                <w:spacing w:val="1"/>
                <w:sz w:val="20"/>
                <w:lang w:bidi="en-US"/>
              </w:rPr>
              <w:t xml:space="preserve"> </w:t>
            </w:r>
            <w:r w:rsidRPr="000353CF">
              <w:rPr>
                <w:rFonts w:eastAsia="Arial" w:cs="Arial"/>
                <w:color w:val="000000"/>
                <w:sz w:val="20"/>
                <w:lang w:bidi="en-US"/>
              </w:rPr>
              <w:t>Family</w:t>
            </w:r>
            <w:r w:rsidRPr="000353CF">
              <w:rPr>
                <w:rFonts w:eastAsia="Arial" w:cs="Arial"/>
                <w:color w:val="000000"/>
                <w:spacing w:val="1"/>
                <w:sz w:val="20"/>
                <w:lang w:bidi="en-US"/>
              </w:rPr>
              <w:t xml:space="preserve"> </w:t>
            </w:r>
            <w:r w:rsidRPr="000353CF">
              <w:rPr>
                <w:rFonts w:eastAsia="Arial" w:cs="Arial"/>
                <w:color w:val="000000"/>
                <w:sz w:val="20"/>
                <w:lang w:bidi="en-US"/>
              </w:rPr>
              <w:t>Park,</w:t>
            </w:r>
            <w:r w:rsidRPr="000353CF">
              <w:rPr>
                <w:rFonts w:eastAsia="Arial" w:cs="Arial"/>
                <w:color w:val="000000"/>
                <w:spacing w:val="1"/>
                <w:sz w:val="20"/>
                <w:lang w:bidi="en-US"/>
              </w:rPr>
              <w:t xml:space="preserve"> </w:t>
            </w:r>
            <w:r w:rsidRPr="000353CF">
              <w:rPr>
                <w:rFonts w:eastAsia="Arial" w:cs="Arial"/>
                <w:color w:val="000000"/>
                <w:sz w:val="20"/>
                <w:lang w:bidi="en-US"/>
              </w:rPr>
              <w:t>ABBOTTABAD.</w:t>
            </w:r>
          </w:p>
        </w:tc>
        <w:tc>
          <w:tcPr>
            <w:tcW w:w="2458" w:type="dxa"/>
          </w:tcPr>
          <w:p w14:paraId="7132410D" w14:textId="77777777" w:rsidR="00776707" w:rsidRPr="000353CF" w:rsidRDefault="00776707" w:rsidP="003B5EE1">
            <w:pPr>
              <w:shd w:val="clear" w:color="auto" w:fill="FFFFFF"/>
              <w:spacing w:before="0" w:after="0" w:line="240" w:lineRule="auto"/>
              <w:ind w:left="105"/>
              <w:rPr>
                <w:rFonts w:eastAsia="Arial" w:cs="Arial"/>
                <w:b/>
                <w:color w:val="000000"/>
                <w:sz w:val="20"/>
                <w:lang w:bidi="en-US"/>
              </w:rPr>
            </w:pPr>
            <w:r w:rsidRPr="000353CF">
              <w:rPr>
                <w:rFonts w:eastAsia="Arial" w:cs="Arial"/>
                <w:b/>
                <w:color w:val="000000"/>
                <w:sz w:val="20"/>
                <w:lang w:bidi="en-US"/>
              </w:rPr>
              <w:t>A. Pedestrianization</w:t>
            </w:r>
          </w:p>
          <w:p w14:paraId="2FF68E0E" w14:textId="77777777" w:rsidR="00776707" w:rsidRPr="000353CF" w:rsidRDefault="00776707" w:rsidP="003B5EE1">
            <w:pPr>
              <w:numPr>
                <w:ilvl w:val="0"/>
                <w:numId w:val="6"/>
              </w:numPr>
              <w:shd w:val="clear" w:color="auto" w:fill="FFFFFF"/>
              <w:spacing w:before="0" w:after="0" w:line="240" w:lineRule="auto"/>
              <w:ind w:hanging="270"/>
              <w:rPr>
                <w:rFonts w:eastAsia="Arial" w:cs="Arial"/>
                <w:color w:val="000000"/>
                <w:sz w:val="20"/>
                <w:lang w:bidi="en-US"/>
              </w:rPr>
            </w:pPr>
            <w:r w:rsidRPr="000353CF">
              <w:rPr>
                <w:rFonts w:eastAsia="Arial" w:cs="Arial"/>
                <w:color w:val="000000"/>
                <w:sz w:val="20"/>
                <w:lang w:bidi="en-US"/>
              </w:rPr>
              <w:t>NOC from TMA, (Obtained)</w:t>
            </w:r>
          </w:p>
          <w:p w14:paraId="20B46C28" w14:textId="77777777" w:rsidR="00776707" w:rsidRPr="000353CF" w:rsidRDefault="00776707" w:rsidP="003B5EE1">
            <w:pPr>
              <w:shd w:val="clear" w:color="auto" w:fill="FFFFFF"/>
              <w:spacing w:before="0" w:after="0" w:line="240" w:lineRule="auto"/>
              <w:ind w:left="105"/>
              <w:rPr>
                <w:rFonts w:eastAsia="Arial" w:cs="Arial"/>
                <w:b/>
                <w:color w:val="000000"/>
                <w:sz w:val="20"/>
                <w:lang w:bidi="en-US"/>
              </w:rPr>
            </w:pPr>
            <w:r w:rsidRPr="000353CF">
              <w:rPr>
                <w:rFonts w:eastAsia="Arial" w:cs="Arial"/>
                <w:b/>
                <w:color w:val="000000"/>
                <w:sz w:val="20"/>
                <w:lang w:bidi="en-US"/>
              </w:rPr>
              <w:t>B. Sherwan Park:</w:t>
            </w:r>
          </w:p>
          <w:p w14:paraId="44A5EF6E" w14:textId="77777777" w:rsidR="00776707" w:rsidRPr="000353CF" w:rsidRDefault="00776707" w:rsidP="003B5EE1">
            <w:pPr>
              <w:numPr>
                <w:ilvl w:val="0"/>
                <w:numId w:val="6"/>
              </w:numPr>
              <w:shd w:val="clear" w:color="auto" w:fill="FFFFFF"/>
              <w:spacing w:before="0" w:after="0" w:line="240" w:lineRule="auto"/>
              <w:ind w:hanging="270"/>
              <w:rPr>
                <w:rFonts w:eastAsia="Arial" w:cs="Arial"/>
                <w:color w:val="000000"/>
                <w:sz w:val="20"/>
                <w:lang w:bidi="en-US"/>
              </w:rPr>
            </w:pPr>
            <w:r w:rsidRPr="000353CF">
              <w:rPr>
                <w:rFonts w:eastAsia="Arial" w:cs="Arial"/>
                <w:color w:val="000000"/>
                <w:sz w:val="20"/>
                <w:lang w:bidi="en-US"/>
              </w:rPr>
              <w:t>NOC obtained from TMA</w:t>
            </w:r>
          </w:p>
        </w:tc>
        <w:tc>
          <w:tcPr>
            <w:tcW w:w="2406" w:type="dxa"/>
          </w:tcPr>
          <w:p w14:paraId="2CDF31F1" w14:textId="77777777" w:rsidR="00776707" w:rsidRPr="000353CF" w:rsidRDefault="00776707" w:rsidP="003B5EE1">
            <w:pPr>
              <w:numPr>
                <w:ilvl w:val="0"/>
                <w:numId w:val="7"/>
              </w:numPr>
              <w:shd w:val="clear" w:color="auto" w:fill="FFFFFF"/>
              <w:spacing w:before="0" w:after="0" w:line="240" w:lineRule="auto"/>
              <w:ind w:right="92"/>
              <w:rPr>
                <w:rFonts w:eastAsia="Arial" w:cs="Arial"/>
                <w:b/>
                <w:color w:val="000000"/>
                <w:sz w:val="20"/>
                <w:lang w:bidi="en-US"/>
              </w:rPr>
            </w:pPr>
            <w:r w:rsidRPr="000353CF">
              <w:rPr>
                <w:rFonts w:eastAsia="Arial" w:cs="Arial"/>
                <w:b/>
                <w:color w:val="000000"/>
                <w:sz w:val="20"/>
                <w:lang w:bidi="en-US"/>
              </w:rPr>
              <w:t>Pedestrianization</w:t>
            </w:r>
          </w:p>
          <w:p w14:paraId="098BC25F" w14:textId="788FBFC0" w:rsidR="00776707" w:rsidRPr="000353CF" w:rsidRDefault="00776707" w:rsidP="00776707">
            <w:pPr>
              <w:numPr>
                <w:ilvl w:val="0"/>
                <w:numId w:val="6"/>
              </w:numPr>
              <w:shd w:val="clear" w:color="auto" w:fill="FFFFFF"/>
              <w:spacing w:before="0" w:after="0" w:line="240" w:lineRule="auto"/>
              <w:ind w:left="270" w:right="92" w:hanging="180"/>
              <w:rPr>
                <w:rFonts w:eastAsia="Arial" w:cs="Arial"/>
                <w:color w:val="000000"/>
                <w:sz w:val="20"/>
                <w:lang w:bidi="en-US"/>
              </w:rPr>
            </w:pPr>
            <w:r w:rsidRPr="000353CF">
              <w:rPr>
                <w:rFonts w:eastAsia="Arial" w:cs="Arial"/>
                <w:color w:val="000000"/>
                <w:sz w:val="20"/>
                <w:lang w:bidi="en-US"/>
              </w:rPr>
              <w:t>NOC from PESCO for installation of Meters and Transformers obtained</w:t>
            </w:r>
          </w:p>
          <w:p w14:paraId="51AC657E" w14:textId="77777777" w:rsidR="00776707" w:rsidRPr="000353CF" w:rsidRDefault="00776707" w:rsidP="003B5EE1">
            <w:pPr>
              <w:shd w:val="clear" w:color="auto" w:fill="FFFFFF"/>
              <w:spacing w:before="0" w:after="0" w:line="240" w:lineRule="auto"/>
              <w:ind w:left="360" w:right="92"/>
              <w:rPr>
                <w:rFonts w:eastAsia="Arial" w:cs="Arial"/>
                <w:color w:val="000000"/>
                <w:sz w:val="20"/>
                <w:lang w:bidi="en-US"/>
              </w:rPr>
            </w:pPr>
          </w:p>
        </w:tc>
      </w:tr>
      <w:tr w:rsidR="00776707" w:rsidRPr="000353CF" w14:paraId="675760AF" w14:textId="77777777" w:rsidTr="00D5699D">
        <w:trPr>
          <w:trHeight w:val="20"/>
          <w:jc w:val="center"/>
        </w:trPr>
        <w:tc>
          <w:tcPr>
            <w:tcW w:w="474" w:type="dxa"/>
          </w:tcPr>
          <w:p w14:paraId="6CB5BC13" w14:textId="77777777" w:rsidR="00776707" w:rsidRPr="000353CF" w:rsidRDefault="00776707" w:rsidP="003B5EE1">
            <w:pPr>
              <w:shd w:val="clear" w:color="auto" w:fill="FFFFFF"/>
              <w:spacing w:before="0" w:after="0" w:line="240" w:lineRule="auto"/>
              <w:ind w:left="107"/>
              <w:rPr>
                <w:rFonts w:eastAsia="Arial" w:cs="Arial"/>
                <w:b/>
                <w:color w:val="000000"/>
                <w:sz w:val="20"/>
                <w:lang w:bidi="en-US"/>
              </w:rPr>
            </w:pPr>
            <w:r w:rsidRPr="000353CF">
              <w:rPr>
                <w:rFonts w:eastAsia="Arial" w:cs="Arial"/>
                <w:b/>
                <w:color w:val="000000"/>
                <w:sz w:val="20"/>
                <w:lang w:bidi="en-US"/>
              </w:rPr>
              <w:t>2.</w:t>
            </w:r>
          </w:p>
        </w:tc>
        <w:tc>
          <w:tcPr>
            <w:tcW w:w="2759" w:type="dxa"/>
          </w:tcPr>
          <w:p w14:paraId="12FD2961" w14:textId="77777777" w:rsidR="00776707" w:rsidRPr="000353CF" w:rsidRDefault="00776707" w:rsidP="003B5EE1">
            <w:pPr>
              <w:shd w:val="clear" w:color="auto" w:fill="FFFFFF"/>
              <w:spacing w:before="0" w:after="0" w:line="240" w:lineRule="auto"/>
              <w:ind w:left="107" w:right="132"/>
              <w:rPr>
                <w:rFonts w:eastAsia="Arial" w:cs="Arial"/>
                <w:color w:val="000000"/>
                <w:sz w:val="20"/>
                <w:lang w:bidi="en-US"/>
              </w:rPr>
            </w:pPr>
            <w:r w:rsidRPr="000353CF">
              <w:rPr>
                <w:rFonts w:eastAsia="Arial" w:cs="Arial"/>
                <w:color w:val="000000"/>
                <w:sz w:val="20"/>
                <w:lang w:bidi="en-US"/>
              </w:rPr>
              <w:t>CW-01,</w:t>
            </w:r>
            <w:r w:rsidRPr="000353CF">
              <w:rPr>
                <w:rFonts w:eastAsia="Arial" w:cs="Arial"/>
                <w:color w:val="000000"/>
                <w:spacing w:val="1"/>
                <w:sz w:val="20"/>
                <w:lang w:bidi="en-US"/>
              </w:rPr>
              <w:t xml:space="preserve"> </w:t>
            </w:r>
            <w:r w:rsidRPr="000353CF">
              <w:rPr>
                <w:rFonts w:eastAsia="Arial" w:cs="Arial"/>
                <w:color w:val="000000"/>
                <w:sz w:val="20"/>
                <w:lang w:bidi="en-US"/>
              </w:rPr>
              <w:t>Lot-2:</w:t>
            </w:r>
            <w:r w:rsidRPr="000353CF">
              <w:rPr>
                <w:rFonts w:eastAsia="Arial" w:cs="Arial"/>
                <w:color w:val="000000"/>
                <w:spacing w:val="1"/>
                <w:sz w:val="20"/>
                <w:lang w:bidi="en-US"/>
              </w:rPr>
              <w:t xml:space="preserve"> </w:t>
            </w:r>
            <w:r w:rsidRPr="000353CF">
              <w:rPr>
                <w:rFonts w:eastAsia="Arial" w:cs="Arial"/>
                <w:color w:val="000000"/>
                <w:sz w:val="20"/>
                <w:lang w:bidi="en-US"/>
              </w:rPr>
              <w:t>Urban</w:t>
            </w:r>
            <w:r w:rsidRPr="000353CF">
              <w:rPr>
                <w:rFonts w:eastAsia="Arial" w:cs="Arial"/>
                <w:color w:val="000000"/>
                <w:spacing w:val="1"/>
                <w:sz w:val="20"/>
                <w:lang w:bidi="en-US"/>
              </w:rPr>
              <w:t xml:space="preserve"> </w:t>
            </w:r>
            <w:r w:rsidRPr="000353CF">
              <w:rPr>
                <w:rFonts w:eastAsia="Arial" w:cs="Arial"/>
                <w:color w:val="000000"/>
                <w:sz w:val="20"/>
                <w:lang w:bidi="en-US"/>
              </w:rPr>
              <w:t>Green</w:t>
            </w:r>
            <w:r w:rsidRPr="000353CF">
              <w:rPr>
                <w:rFonts w:eastAsia="Arial" w:cs="Arial"/>
                <w:color w:val="000000"/>
                <w:spacing w:val="1"/>
                <w:sz w:val="20"/>
                <w:lang w:bidi="en-US"/>
              </w:rPr>
              <w:t xml:space="preserve"> </w:t>
            </w:r>
            <w:r w:rsidRPr="000353CF">
              <w:rPr>
                <w:rFonts w:eastAsia="Arial" w:cs="Arial"/>
                <w:color w:val="000000"/>
                <w:sz w:val="20"/>
                <w:lang w:bidi="en-US"/>
              </w:rPr>
              <w:t>Space</w:t>
            </w:r>
            <w:r w:rsidRPr="000353CF">
              <w:rPr>
                <w:rFonts w:eastAsia="Arial" w:cs="Arial"/>
                <w:color w:val="000000"/>
                <w:spacing w:val="1"/>
                <w:sz w:val="20"/>
                <w:lang w:bidi="en-US"/>
              </w:rPr>
              <w:t xml:space="preserve"> </w:t>
            </w:r>
            <w:r w:rsidRPr="000353CF">
              <w:rPr>
                <w:rFonts w:eastAsia="Arial" w:cs="Arial"/>
                <w:color w:val="000000"/>
                <w:sz w:val="20"/>
                <w:lang w:bidi="en-US"/>
              </w:rPr>
              <w:t>Initiatives</w:t>
            </w:r>
            <w:r w:rsidRPr="000353CF">
              <w:rPr>
                <w:rFonts w:eastAsia="Arial" w:cs="Arial"/>
                <w:color w:val="000000"/>
                <w:spacing w:val="1"/>
                <w:sz w:val="20"/>
                <w:lang w:bidi="en-US"/>
              </w:rPr>
              <w:t xml:space="preserve"> </w:t>
            </w:r>
            <w:r w:rsidRPr="000353CF">
              <w:rPr>
                <w:rFonts w:eastAsia="Arial" w:cs="Arial"/>
                <w:color w:val="000000"/>
                <w:sz w:val="20"/>
                <w:lang w:bidi="en-US"/>
              </w:rPr>
              <w:t>–</w:t>
            </w:r>
            <w:r w:rsidRPr="000353CF">
              <w:rPr>
                <w:rFonts w:eastAsia="Arial" w:cs="Arial"/>
                <w:color w:val="000000"/>
                <w:spacing w:val="1"/>
                <w:sz w:val="20"/>
                <w:lang w:bidi="en-US"/>
              </w:rPr>
              <w:t xml:space="preserve"> </w:t>
            </w:r>
            <w:r w:rsidRPr="000353CF">
              <w:rPr>
                <w:rFonts w:eastAsia="Arial" w:cs="Arial"/>
                <w:color w:val="000000"/>
                <w:sz w:val="20"/>
                <w:lang w:bidi="en-US"/>
              </w:rPr>
              <w:t>Women’s</w:t>
            </w:r>
            <w:r w:rsidRPr="000353CF">
              <w:rPr>
                <w:rFonts w:eastAsia="Arial" w:cs="Arial"/>
                <w:color w:val="000000"/>
                <w:spacing w:val="1"/>
                <w:sz w:val="20"/>
                <w:lang w:bidi="en-US"/>
              </w:rPr>
              <w:t xml:space="preserve"> </w:t>
            </w:r>
            <w:r w:rsidRPr="000353CF">
              <w:rPr>
                <w:rFonts w:eastAsia="Arial" w:cs="Arial"/>
                <w:color w:val="000000"/>
                <w:sz w:val="20"/>
                <w:lang w:bidi="en-US"/>
              </w:rPr>
              <w:t>Business</w:t>
            </w:r>
            <w:r w:rsidRPr="000353CF">
              <w:rPr>
                <w:rFonts w:eastAsia="Arial" w:cs="Arial"/>
                <w:color w:val="000000"/>
                <w:spacing w:val="1"/>
                <w:sz w:val="20"/>
                <w:lang w:bidi="en-US"/>
              </w:rPr>
              <w:t xml:space="preserve"> </w:t>
            </w:r>
            <w:r w:rsidRPr="000353CF">
              <w:rPr>
                <w:rFonts w:eastAsia="Arial" w:cs="Arial"/>
                <w:color w:val="000000"/>
                <w:sz w:val="20"/>
                <w:lang w:bidi="en-US"/>
              </w:rPr>
              <w:t>Development</w:t>
            </w:r>
            <w:r w:rsidRPr="000353CF">
              <w:rPr>
                <w:rFonts w:eastAsia="Arial" w:cs="Arial"/>
                <w:color w:val="000000"/>
                <w:spacing w:val="1"/>
                <w:sz w:val="20"/>
                <w:lang w:bidi="en-US"/>
              </w:rPr>
              <w:t xml:space="preserve"> </w:t>
            </w:r>
            <w:r w:rsidRPr="000353CF">
              <w:rPr>
                <w:rFonts w:eastAsia="Arial" w:cs="Arial"/>
                <w:color w:val="000000"/>
                <w:sz w:val="20"/>
                <w:lang w:bidi="en-US"/>
              </w:rPr>
              <w:t>&amp;</w:t>
            </w:r>
            <w:r w:rsidRPr="000353CF">
              <w:rPr>
                <w:rFonts w:eastAsia="Arial" w:cs="Arial"/>
                <w:color w:val="000000"/>
                <w:spacing w:val="-53"/>
                <w:sz w:val="20"/>
                <w:lang w:bidi="en-US"/>
              </w:rPr>
              <w:t xml:space="preserve"> </w:t>
            </w:r>
            <w:r w:rsidRPr="000353CF">
              <w:rPr>
                <w:rFonts w:eastAsia="Arial" w:cs="Arial"/>
                <w:color w:val="000000"/>
                <w:sz w:val="20"/>
                <w:lang w:bidi="en-US"/>
              </w:rPr>
              <w:t>Community Centre and Sports</w:t>
            </w:r>
            <w:r w:rsidRPr="000353CF">
              <w:rPr>
                <w:rFonts w:eastAsia="Arial" w:cs="Arial"/>
                <w:color w:val="000000"/>
                <w:spacing w:val="-53"/>
                <w:sz w:val="20"/>
                <w:lang w:bidi="en-US"/>
              </w:rPr>
              <w:t xml:space="preserve"> </w:t>
            </w:r>
            <w:r w:rsidRPr="000353CF">
              <w:rPr>
                <w:rFonts w:eastAsia="Arial" w:cs="Arial"/>
                <w:color w:val="000000"/>
                <w:sz w:val="20"/>
                <w:lang w:bidi="en-US"/>
              </w:rPr>
              <w:t>Complex, KOHAT.</w:t>
            </w:r>
          </w:p>
        </w:tc>
        <w:tc>
          <w:tcPr>
            <w:tcW w:w="2458" w:type="dxa"/>
          </w:tcPr>
          <w:p w14:paraId="66CE31D7" w14:textId="77777777" w:rsidR="00776707" w:rsidRPr="000353CF" w:rsidRDefault="00776707" w:rsidP="003B5EE1">
            <w:pPr>
              <w:numPr>
                <w:ilvl w:val="0"/>
                <w:numId w:val="6"/>
              </w:numPr>
              <w:shd w:val="clear" w:color="auto" w:fill="FFFFFF"/>
              <w:spacing w:before="0" w:after="0" w:line="240" w:lineRule="auto"/>
              <w:ind w:right="92" w:hanging="270"/>
              <w:rPr>
                <w:rFonts w:eastAsia="Arial" w:cs="Arial"/>
                <w:color w:val="000000"/>
                <w:sz w:val="20"/>
                <w:lang w:bidi="en-US"/>
              </w:rPr>
            </w:pPr>
            <w:r w:rsidRPr="000353CF">
              <w:rPr>
                <w:rFonts w:eastAsia="Arial" w:cs="Arial"/>
                <w:color w:val="000000"/>
                <w:sz w:val="20"/>
                <w:lang w:bidi="en-US"/>
              </w:rPr>
              <w:t>Regional Sports Office Kohat.</w:t>
            </w:r>
          </w:p>
          <w:p w14:paraId="0F5AE8B0" w14:textId="77777777" w:rsidR="00776707" w:rsidRPr="000353CF" w:rsidRDefault="00776707" w:rsidP="003B5EE1">
            <w:pPr>
              <w:numPr>
                <w:ilvl w:val="0"/>
                <w:numId w:val="6"/>
              </w:numPr>
              <w:shd w:val="clear" w:color="auto" w:fill="FFFFFF"/>
              <w:spacing w:before="0" w:after="0" w:line="240" w:lineRule="auto"/>
              <w:ind w:right="92" w:hanging="270"/>
              <w:rPr>
                <w:rFonts w:eastAsia="Arial" w:cs="Arial"/>
                <w:color w:val="000000"/>
                <w:sz w:val="20"/>
                <w:lang w:bidi="en-US"/>
              </w:rPr>
            </w:pPr>
            <w:r w:rsidRPr="000353CF">
              <w:rPr>
                <w:rFonts w:eastAsia="Arial" w:cs="Arial"/>
                <w:color w:val="000000"/>
                <w:sz w:val="20"/>
                <w:lang w:bidi="en-US"/>
              </w:rPr>
              <w:t>Tehsil Municipal Administration (TMA)</w:t>
            </w:r>
          </w:p>
          <w:p w14:paraId="2D9D6AC6" w14:textId="77777777" w:rsidR="00776707" w:rsidRPr="000353CF" w:rsidRDefault="00776707" w:rsidP="003B5EE1">
            <w:pPr>
              <w:numPr>
                <w:ilvl w:val="0"/>
                <w:numId w:val="6"/>
              </w:numPr>
              <w:shd w:val="clear" w:color="auto" w:fill="FFFFFF"/>
              <w:spacing w:before="0" w:after="0" w:line="240" w:lineRule="auto"/>
              <w:ind w:right="92" w:hanging="270"/>
              <w:rPr>
                <w:rFonts w:eastAsia="Arial" w:cs="Arial"/>
                <w:color w:val="000000"/>
                <w:sz w:val="20"/>
                <w:lang w:bidi="en-US"/>
              </w:rPr>
            </w:pPr>
            <w:r w:rsidRPr="000353CF">
              <w:rPr>
                <w:rFonts w:eastAsia="Arial" w:cs="Arial"/>
                <w:color w:val="000000"/>
                <w:sz w:val="20"/>
                <w:lang w:bidi="en-US"/>
              </w:rPr>
              <w:t>District Administration Kohat</w:t>
            </w:r>
          </w:p>
        </w:tc>
        <w:tc>
          <w:tcPr>
            <w:tcW w:w="2406" w:type="dxa"/>
          </w:tcPr>
          <w:p w14:paraId="0B1608AC" w14:textId="77777777" w:rsidR="00776707" w:rsidRPr="000353CF" w:rsidRDefault="00776707" w:rsidP="003B5EE1">
            <w:pPr>
              <w:shd w:val="clear" w:color="auto" w:fill="FFFFFF"/>
              <w:spacing w:before="0" w:after="0" w:line="240" w:lineRule="auto"/>
              <w:ind w:left="254" w:right="132"/>
              <w:jc w:val="center"/>
              <w:rPr>
                <w:rFonts w:eastAsia="Arial" w:cs="Arial"/>
                <w:color w:val="000000"/>
                <w:sz w:val="20"/>
                <w:lang w:bidi="en-US"/>
              </w:rPr>
            </w:pPr>
            <w:r w:rsidRPr="000353CF">
              <w:rPr>
                <w:rFonts w:eastAsia="Arial" w:cs="Arial"/>
                <w:color w:val="000000"/>
                <w:sz w:val="20"/>
                <w:lang w:bidi="en-US"/>
              </w:rPr>
              <w:t>N/A</w:t>
            </w:r>
          </w:p>
        </w:tc>
      </w:tr>
      <w:tr w:rsidR="00776707" w:rsidRPr="000353CF" w14:paraId="0360B6A6" w14:textId="77777777" w:rsidTr="00D5699D">
        <w:trPr>
          <w:trHeight w:val="20"/>
          <w:jc w:val="center"/>
        </w:trPr>
        <w:tc>
          <w:tcPr>
            <w:tcW w:w="474" w:type="dxa"/>
          </w:tcPr>
          <w:p w14:paraId="1E250E3D" w14:textId="77777777" w:rsidR="00776707" w:rsidRPr="000353CF" w:rsidRDefault="00776707" w:rsidP="003B5EE1">
            <w:pPr>
              <w:shd w:val="clear" w:color="auto" w:fill="FFFFFF"/>
              <w:spacing w:before="0" w:after="0" w:line="240" w:lineRule="auto"/>
              <w:ind w:left="107"/>
              <w:rPr>
                <w:rFonts w:eastAsia="Arial" w:cs="Arial"/>
                <w:b/>
                <w:color w:val="000000"/>
                <w:sz w:val="20"/>
                <w:lang w:bidi="en-US"/>
              </w:rPr>
            </w:pPr>
            <w:r w:rsidRPr="000353CF">
              <w:rPr>
                <w:rFonts w:eastAsia="Arial" w:cs="Arial"/>
                <w:b/>
                <w:color w:val="000000"/>
                <w:sz w:val="20"/>
                <w:lang w:bidi="en-US"/>
              </w:rPr>
              <w:t>3.</w:t>
            </w:r>
          </w:p>
        </w:tc>
        <w:tc>
          <w:tcPr>
            <w:tcW w:w="2759" w:type="dxa"/>
          </w:tcPr>
          <w:p w14:paraId="0EA00CE2" w14:textId="77777777" w:rsidR="00776707" w:rsidRPr="000353CF" w:rsidRDefault="00776707" w:rsidP="003B5EE1">
            <w:pPr>
              <w:shd w:val="clear" w:color="auto" w:fill="FFFFFF"/>
              <w:spacing w:before="0" w:after="0" w:line="240" w:lineRule="auto"/>
              <w:ind w:left="107" w:right="99"/>
              <w:rPr>
                <w:rFonts w:eastAsia="Arial" w:cs="Arial"/>
                <w:color w:val="000000"/>
                <w:sz w:val="20"/>
                <w:lang w:bidi="en-US"/>
              </w:rPr>
            </w:pPr>
            <w:r w:rsidRPr="000353CF">
              <w:rPr>
                <w:rFonts w:eastAsia="Arial" w:cs="Arial"/>
                <w:color w:val="000000"/>
                <w:sz w:val="20"/>
                <w:lang w:bidi="en-US"/>
              </w:rPr>
              <w:t>CW-01,</w:t>
            </w:r>
            <w:r w:rsidRPr="000353CF">
              <w:rPr>
                <w:rFonts w:eastAsia="Arial" w:cs="Arial"/>
                <w:color w:val="000000"/>
                <w:spacing w:val="1"/>
                <w:sz w:val="20"/>
                <w:lang w:bidi="en-US"/>
              </w:rPr>
              <w:t xml:space="preserve"> </w:t>
            </w:r>
            <w:r w:rsidRPr="000353CF">
              <w:rPr>
                <w:rFonts w:eastAsia="Arial" w:cs="Arial"/>
                <w:color w:val="000000"/>
                <w:sz w:val="20"/>
                <w:lang w:bidi="en-US"/>
              </w:rPr>
              <w:t>Lot-3:</w:t>
            </w:r>
            <w:r w:rsidRPr="000353CF">
              <w:rPr>
                <w:rFonts w:eastAsia="Arial" w:cs="Arial"/>
                <w:color w:val="000000"/>
                <w:spacing w:val="1"/>
                <w:sz w:val="20"/>
                <w:lang w:bidi="en-US"/>
              </w:rPr>
              <w:t xml:space="preserve"> </w:t>
            </w:r>
            <w:r w:rsidRPr="000353CF">
              <w:rPr>
                <w:rFonts w:eastAsia="Arial" w:cs="Arial"/>
                <w:color w:val="000000"/>
                <w:sz w:val="20"/>
                <w:lang w:bidi="en-US"/>
              </w:rPr>
              <w:t>Urban</w:t>
            </w:r>
            <w:r w:rsidRPr="000353CF">
              <w:rPr>
                <w:rFonts w:eastAsia="Arial" w:cs="Arial"/>
                <w:color w:val="000000"/>
                <w:spacing w:val="1"/>
                <w:sz w:val="20"/>
                <w:lang w:bidi="en-US"/>
              </w:rPr>
              <w:t xml:space="preserve"> </w:t>
            </w:r>
            <w:r w:rsidRPr="000353CF">
              <w:rPr>
                <w:rFonts w:eastAsia="Arial" w:cs="Arial"/>
                <w:color w:val="000000"/>
                <w:sz w:val="20"/>
                <w:lang w:bidi="en-US"/>
              </w:rPr>
              <w:t>Green</w:t>
            </w:r>
            <w:r w:rsidRPr="000353CF">
              <w:rPr>
                <w:rFonts w:eastAsia="Arial" w:cs="Arial"/>
                <w:color w:val="000000"/>
                <w:spacing w:val="1"/>
                <w:sz w:val="20"/>
                <w:lang w:bidi="en-US"/>
              </w:rPr>
              <w:t xml:space="preserve"> </w:t>
            </w:r>
            <w:r w:rsidRPr="000353CF">
              <w:rPr>
                <w:rFonts w:eastAsia="Arial" w:cs="Arial"/>
                <w:color w:val="000000"/>
                <w:sz w:val="20"/>
                <w:lang w:bidi="en-US"/>
              </w:rPr>
              <w:t>Space Initiatives – Ring Road</w:t>
            </w:r>
            <w:r w:rsidRPr="000353CF">
              <w:rPr>
                <w:rFonts w:eastAsia="Arial" w:cs="Arial"/>
                <w:color w:val="000000"/>
                <w:spacing w:val="1"/>
                <w:sz w:val="20"/>
                <w:lang w:bidi="en-US"/>
              </w:rPr>
              <w:t xml:space="preserve"> </w:t>
            </w:r>
            <w:r w:rsidRPr="000353CF">
              <w:rPr>
                <w:rFonts w:eastAsia="Arial" w:cs="Arial"/>
                <w:color w:val="000000"/>
                <w:sz w:val="20"/>
                <w:lang w:bidi="en-US"/>
              </w:rPr>
              <w:t>Green Belt and N-45 national</w:t>
            </w:r>
            <w:r w:rsidRPr="000353CF">
              <w:rPr>
                <w:rFonts w:eastAsia="Arial" w:cs="Arial"/>
                <w:color w:val="000000"/>
                <w:spacing w:val="1"/>
                <w:sz w:val="20"/>
                <w:lang w:bidi="en-US"/>
              </w:rPr>
              <w:t xml:space="preserve"> </w:t>
            </w:r>
            <w:r w:rsidRPr="000353CF">
              <w:rPr>
                <w:rFonts w:eastAsia="Arial" w:cs="Arial"/>
                <w:color w:val="000000"/>
                <w:sz w:val="20"/>
                <w:lang w:bidi="en-US"/>
              </w:rPr>
              <w:t>Highway,</w:t>
            </w:r>
            <w:r w:rsidRPr="000353CF">
              <w:rPr>
                <w:rFonts w:eastAsia="Arial" w:cs="Arial"/>
                <w:color w:val="000000"/>
                <w:spacing w:val="-2"/>
                <w:sz w:val="20"/>
                <w:lang w:bidi="en-US"/>
              </w:rPr>
              <w:t xml:space="preserve"> </w:t>
            </w:r>
            <w:r w:rsidRPr="000353CF">
              <w:rPr>
                <w:rFonts w:eastAsia="Arial" w:cs="Arial"/>
                <w:color w:val="000000"/>
                <w:sz w:val="20"/>
                <w:lang w:bidi="en-US"/>
              </w:rPr>
              <w:t>MARDAN.</w:t>
            </w:r>
          </w:p>
        </w:tc>
        <w:tc>
          <w:tcPr>
            <w:tcW w:w="2458" w:type="dxa"/>
          </w:tcPr>
          <w:p w14:paraId="0026F544" w14:textId="77777777" w:rsidR="00776707" w:rsidRPr="000353CF" w:rsidRDefault="00776707" w:rsidP="003B5EE1">
            <w:pPr>
              <w:numPr>
                <w:ilvl w:val="0"/>
                <w:numId w:val="6"/>
              </w:numPr>
              <w:shd w:val="clear" w:color="auto" w:fill="FFFFFF"/>
              <w:spacing w:before="0" w:after="0" w:line="240" w:lineRule="auto"/>
              <w:ind w:right="92" w:hanging="270"/>
              <w:rPr>
                <w:rFonts w:eastAsia="Arial" w:cs="Arial"/>
                <w:color w:val="000000"/>
                <w:sz w:val="20"/>
                <w:lang w:bidi="en-US"/>
              </w:rPr>
            </w:pPr>
            <w:r w:rsidRPr="000353CF">
              <w:rPr>
                <w:rFonts w:eastAsia="Arial" w:cs="Arial"/>
                <w:color w:val="000000"/>
                <w:sz w:val="20"/>
                <w:lang w:bidi="en-US"/>
              </w:rPr>
              <w:t xml:space="preserve">Descoped and principally agreed with ADB to be terminated </w:t>
            </w:r>
          </w:p>
        </w:tc>
        <w:tc>
          <w:tcPr>
            <w:tcW w:w="2406" w:type="dxa"/>
          </w:tcPr>
          <w:p w14:paraId="719BDC56" w14:textId="66F667BF" w:rsidR="00776707" w:rsidRPr="000353CF" w:rsidRDefault="00776707" w:rsidP="00D5699D">
            <w:pPr>
              <w:shd w:val="clear" w:color="auto" w:fill="FFFFFF"/>
              <w:spacing w:before="0" w:after="0" w:line="240" w:lineRule="auto"/>
              <w:ind w:left="108"/>
              <w:jc w:val="center"/>
              <w:rPr>
                <w:rFonts w:eastAsia="Arial" w:cs="Arial"/>
                <w:color w:val="000000"/>
                <w:sz w:val="20"/>
                <w:lang w:bidi="en-US"/>
              </w:rPr>
            </w:pPr>
            <w:r w:rsidRPr="000353CF">
              <w:rPr>
                <w:rFonts w:eastAsia="Arial" w:cs="Arial"/>
                <w:color w:val="000000"/>
                <w:sz w:val="20"/>
                <w:lang w:bidi="en-US"/>
              </w:rPr>
              <w:t>N/A</w:t>
            </w:r>
          </w:p>
        </w:tc>
      </w:tr>
      <w:tr w:rsidR="00776707" w:rsidRPr="000353CF" w14:paraId="6FEBA549" w14:textId="77777777" w:rsidTr="00D5699D">
        <w:trPr>
          <w:trHeight w:val="20"/>
          <w:jc w:val="center"/>
        </w:trPr>
        <w:tc>
          <w:tcPr>
            <w:tcW w:w="474" w:type="dxa"/>
          </w:tcPr>
          <w:p w14:paraId="304BB348" w14:textId="77777777" w:rsidR="00776707" w:rsidRPr="000353CF" w:rsidRDefault="00776707" w:rsidP="003B5EE1">
            <w:pPr>
              <w:shd w:val="clear" w:color="auto" w:fill="FFFFFF"/>
              <w:spacing w:before="0" w:after="0" w:line="240" w:lineRule="auto"/>
              <w:ind w:left="107"/>
              <w:rPr>
                <w:rFonts w:eastAsia="Arial" w:cs="Arial"/>
                <w:b/>
                <w:color w:val="000000"/>
                <w:sz w:val="20"/>
                <w:lang w:bidi="en-US"/>
              </w:rPr>
            </w:pPr>
            <w:r w:rsidRPr="000353CF">
              <w:rPr>
                <w:rFonts w:eastAsia="Arial" w:cs="Arial"/>
                <w:b/>
                <w:color w:val="000000"/>
                <w:sz w:val="20"/>
                <w:lang w:bidi="en-US"/>
              </w:rPr>
              <w:t>4.</w:t>
            </w:r>
          </w:p>
        </w:tc>
        <w:tc>
          <w:tcPr>
            <w:tcW w:w="2759" w:type="dxa"/>
          </w:tcPr>
          <w:p w14:paraId="632994BD" w14:textId="77777777" w:rsidR="00776707" w:rsidRPr="000353CF" w:rsidRDefault="00776707" w:rsidP="003B5EE1">
            <w:pPr>
              <w:shd w:val="clear" w:color="auto" w:fill="FFFFFF"/>
              <w:tabs>
                <w:tab w:val="left" w:pos="1283"/>
                <w:tab w:val="left" w:pos="2369"/>
                <w:tab w:val="left" w:pos="2728"/>
              </w:tabs>
              <w:spacing w:before="0" w:after="0" w:line="240" w:lineRule="auto"/>
              <w:ind w:left="107" w:right="98"/>
              <w:rPr>
                <w:rFonts w:eastAsia="Arial" w:cs="Arial"/>
                <w:color w:val="000000"/>
                <w:sz w:val="20"/>
                <w:lang w:bidi="en-US"/>
              </w:rPr>
            </w:pPr>
            <w:r w:rsidRPr="000353CF">
              <w:rPr>
                <w:rFonts w:eastAsia="Arial" w:cs="Arial"/>
                <w:color w:val="000000"/>
                <w:sz w:val="20"/>
                <w:lang w:bidi="en-US"/>
              </w:rPr>
              <w:t>CW-01,</w:t>
            </w:r>
            <w:r w:rsidRPr="000353CF">
              <w:rPr>
                <w:rFonts w:eastAsia="Arial" w:cs="Arial"/>
                <w:color w:val="000000"/>
                <w:spacing w:val="1"/>
                <w:sz w:val="20"/>
                <w:lang w:bidi="en-US"/>
              </w:rPr>
              <w:t xml:space="preserve"> </w:t>
            </w:r>
            <w:r w:rsidRPr="000353CF">
              <w:rPr>
                <w:rFonts w:eastAsia="Arial" w:cs="Arial"/>
                <w:color w:val="000000"/>
                <w:sz w:val="20"/>
                <w:lang w:bidi="en-US"/>
              </w:rPr>
              <w:t>Lot-4:</w:t>
            </w:r>
            <w:r w:rsidRPr="000353CF">
              <w:rPr>
                <w:rFonts w:eastAsia="Arial" w:cs="Arial"/>
                <w:color w:val="000000"/>
                <w:spacing w:val="1"/>
                <w:sz w:val="20"/>
                <w:lang w:bidi="en-US"/>
              </w:rPr>
              <w:t xml:space="preserve"> </w:t>
            </w:r>
            <w:r w:rsidRPr="000353CF">
              <w:rPr>
                <w:rFonts w:eastAsia="Arial" w:cs="Arial"/>
                <w:color w:val="000000"/>
                <w:sz w:val="20"/>
                <w:lang w:bidi="en-US"/>
              </w:rPr>
              <w:t>Urban</w:t>
            </w:r>
            <w:r w:rsidRPr="000353CF">
              <w:rPr>
                <w:rFonts w:eastAsia="Arial" w:cs="Arial"/>
                <w:color w:val="000000"/>
                <w:spacing w:val="1"/>
                <w:sz w:val="20"/>
                <w:lang w:bidi="en-US"/>
              </w:rPr>
              <w:t xml:space="preserve"> </w:t>
            </w:r>
            <w:r w:rsidRPr="000353CF">
              <w:rPr>
                <w:rFonts w:eastAsia="Arial" w:cs="Arial"/>
                <w:color w:val="000000"/>
                <w:sz w:val="20"/>
                <w:lang w:bidi="en-US"/>
              </w:rPr>
              <w:t>Green</w:t>
            </w:r>
            <w:r w:rsidRPr="000353CF">
              <w:rPr>
                <w:rFonts w:eastAsia="Arial" w:cs="Arial"/>
                <w:color w:val="000000"/>
                <w:spacing w:val="1"/>
                <w:sz w:val="20"/>
                <w:lang w:bidi="en-US"/>
              </w:rPr>
              <w:t xml:space="preserve"> </w:t>
            </w:r>
            <w:r w:rsidRPr="000353CF">
              <w:rPr>
                <w:rFonts w:eastAsia="Arial" w:cs="Arial"/>
                <w:color w:val="000000"/>
                <w:sz w:val="20"/>
                <w:lang w:bidi="en-US"/>
              </w:rPr>
              <w:t>Space</w:t>
            </w:r>
            <w:r w:rsidRPr="000353CF">
              <w:rPr>
                <w:rFonts w:eastAsia="Arial" w:cs="Arial"/>
                <w:color w:val="000000"/>
                <w:sz w:val="20"/>
                <w:lang w:bidi="en-US"/>
              </w:rPr>
              <w:tab/>
              <w:t xml:space="preserve">Initiatives </w:t>
            </w:r>
            <w:r w:rsidRPr="000353CF">
              <w:rPr>
                <w:rFonts w:eastAsia="Arial" w:cs="Arial"/>
                <w:color w:val="000000"/>
                <w:spacing w:val="-4"/>
                <w:sz w:val="20"/>
                <w:lang w:bidi="en-US"/>
              </w:rPr>
              <w:t>–</w:t>
            </w:r>
            <w:r w:rsidRPr="000353CF">
              <w:rPr>
                <w:rFonts w:eastAsia="Arial" w:cs="Arial"/>
                <w:color w:val="000000"/>
                <w:spacing w:val="-54"/>
                <w:sz w:val="20"/>
                <w:lang w:bidi="en-US"/>
              </w:rPr>
              <w:t xml:space="preserve"> </w:t>
            </w:r>
            <w:r w:rsidRPr="000353CF">
              <w:rPr>
                <w:rFonts w:eastAsia="Arial" w:cs="Arial"/>
                <w:color w:val="000000"/>
                <w:sz w:val="20"/>
                <w:lang w:bidi="en-US"/>
              </w:rPr>
              <w:t>Neighborhood</w:t>
            </w:r>
            <w:r w:rsidRPr="000353CF">
              <w:rPr>
                <w:rFonts w:eastAsia="Arial" w:cs="Arial"/>
                <w:color w:val="000000"/>
                <w:sz w:val="20"/>
                <w:lang w:bidi="en-US"/>
              </w:rPr>
              <w:tab/>
            </w:r>
            <w:r w:rsidRPr="000353CF">
              <w:rPr>
                <w:rFonts w:eastAsia="Arial" w:cs="Arial"/>
                <w:color w:val="000000"/>
                <w:spacing w:val="-1"/>
                <w:sz w:val="20"/>
                <w:lang w:bidi="en-US"/>
              </w:rPr>
              <w:t xml:space="preserve">Park, </w:t>
            </w:r>
            <w:r w:rsidRPr="000353CF">
              <w:rPr>
                <w:rFonts w:eastAsia="Arial" w:cs="Arial"/>
                <w:color w:val="000000"/>
                <w:sz w:val="20"/>
                <w:lang w:bidi="en-US"/>
              </w:rPr>
              <w:t>MINGORA.</w:t>
            </w:r>
          </w:p>
        </w:tc>
        <w:tc>
          <w:tcPr>
            <w:tcW w:w="2458" w:type="dxa"/>
          </w:tcPr>
          <w:p w14:paraId="145A3891" w14:textId="77777777" w:rsidR="00776707" w:rsidRPr="000353CF" w:rsidRDefault="00776707" w:rsidP="003B5EE1">
            <w:pPr>
              <w:numPr>
                <w:ilvl w:val="0"/>
                <w:numId w:val="6"/>
              </w:numPr>
              <w:shd w:val="clear" w:color="auto" w:fill="FFFFFF"/>
              <w:spacing w:before="0" w:after="0" w:line="240" w:lineRule="auto"/>
              <w:ind w:right="92" w:hanging="270"/>
              <w:rPr>
                <w:rFonts w:eastAsia="Arial" w:cs="Arial"/>
                <w:color w:val="000000"/>
                <w:sz w:val="20"/>
                <w:lang w:bidi="en-US"/>
              </w:rPr>
            </w:pPr>
            <w:r w:rsidRPr="000353CF">
              <w:rPr>
                <w:rFonts w:eastAsia="Arial" w:cs="Arial"/>
                <w:color w:val="000000"/>
                <w:sz w:val="20"/>
                <w:lang w:bidi="en-US"/>
              </w:rPr>
              <w:t>NOC obtained from the Sports department</w:t>
            </w:r>
          </w:p>
        </w:tc>
        <w:tc>
          <w:tcPr>
            <w:tcW w:w="2406" w:type="dxa"/>
          </w:tcPr>
          <w:p w14:paraId="6438BE5B" w14:textId="77777777" w:rsidR="00776707" w:rsidRPr="000353CF" w:rsidRDefault="00776707" w:rsidP="003B5EE1">
            <w:pPr>
              <w:shd w:val="clear" w:color="auto" w:fill="FFFFFF"/>
              <w:spacing w:before="0" w:after="0" w:line="240" w:lineRule="auto"/>
              <w:ind w:left="254" w:right="248"/>
              <w:jc w:val="center"/>
              <w:rPr>
                <w:rFonts w:eastAsia="Arial" w:cs="Arial"/>
                <w:color w:val="000000"/>
                <w:sz w:val="20"/>
                <w:lang w:bidi="en-US"/>
              </w:rPr>
            </w:pPr>
            <w:r w:rsidRPr="000353CF">
              <w:rPr>
                <w:rFonts w:eastAsia="Arial" w:cs="Arial"/>
                <w:color w:val="000000"/>
                <w:sz w:val="20"/>
                <w:lang w:bidi="en-US"/>
              </w:rPr>
              <w:t>N/A</w:t>
            </w:r>
          </w:p>
        </w:tc>
      </w:tr>
      <w:tr w:rsidR="00776707" w:rsidRPr="000353CF" w14:paraId="69C1C05C" w14:textId="77777777" w:rsidTr="00D5699D">
        <w:trPr>
          <w:trHeight w:val="20"/>
          <w:jc w:val="center"/>
        </w:trPr>
        <w:tc>
          <w:tcPr>
            <w:tcW w:w="474" w:type="dxa"/>
          </w:tcPr>
          <w:p w14:paraId="3E30E7DE" w14:textId="77777777" w:rsidR="00776707" w:rsidRPr="000353CF" w:rsidRDefault="00776707" w:rsidP="003B5EE1">
            <w:pPr>
              <w:shd w:val="clear" w:color="auto" w:fill="FFFFFF"/>
              <w:spacing w:before="0" w:after="0" w:line="240" w:lineRule="auto"/>
              <w:ind w:left="107"/>
              <w:rPr>
                <w:rFonts w:eastAsia="Arial" w:cs="Arial"/>
                <w:b/>
                <w:color w:val="000000"/>
                <w:sz w:val="20"/>
                <w:lang w:bidi="en-US"/>
              </w:rPr>
            </w:pPr>
            <w:r w:rsidRPr="000353CF">
              <w:rPr>
                <w:rFonts w:eastAsia="Arial" w:cs="Arial"/>
                <w:b/>
                <w:color w:val="000000"/>
                <w:sz w:val="20"/>
                <w:lang w:bidi="en-US"/>
              </w:rPr>
              <w:t>5.</w:t>
            </w:r>
          </w:p>
        </w:tc>
        <w:tc>
          <w:tcPr>
            <w:tcW w:w="2759" w:type="dxa"/>
          </w:tcPr>
          <w:p w14:paraId="753BFD59" w14:textId="77777777" w:rsidR="00776707" w:rsidRPr="000353CF" w:rsidRDefault="00776707" w:rsidP="003B5EE1">
            <w:pPr>
              <w:shd w:val="clear" w:color="auto" w:fill="FFFFFF"/>
              <w:spacing w:before="0" w:after="0" w:line="240" w:lineRule="auto"/>
              <w:ind w:left="107" w:right="98"/>
              <w:rPr>
                <w:rFonts w:eastAsia="Arial" w:cs="Arial"/>
                <w:color w:val="000000"/>
                <w:sz w:val="20"/>
                <w:lang w:bidi="en-US"/>
              </w:rPr>
            </w:pPr>
            <w:r w:rsidRPr="000353CF">
              <w:rPr>
                <w:rFonts w:eastAsia="Arial" w:cs="Arial"/>
                <w:color w:val="000000"/>
                <w:sz w:val="20"/>
                <w:lang w:bidi="en-US"/>
              </w:rPr>
              <w:t>CW-01,</w:t>
            </w:r>
            <w:r w:rsidRPr="000353CF">
              <w:rPr>
                <w:rFonts w:eastAsia="Arial" w:cs="Arial"/>
                <w:color w:val="000000"/>
                <w:spacing w:val="1"/>
                <w:sz w:val="20"/>
                <w:lang w:bidi="en-US"/>
              </w:rPr>
              <w:t xml:space="preserve"> </w:t>
            </w:r>
            <w:r w:rsidRPr="000353CF">
              <w:rPr>
                <w:rFonts w:eastAsia="Arial" w:cs="Arial"/>
                <w:color w:val="000000"/>
                <w:sz w:val="20"/>
                <w:lang w:bidi="en-US"/>
              </w:rPr>
              <w:t>Lot-5:</w:t>
            </w:r>
            <w:r w:rsidRPr="000353CF">
              <w:rPr>
                <w:rFonts w:eastAsia="Arial" w:cs="Arial"/>
                <w:color w:val="000000"/>
                <w:spacing w:val="1"/>
                <w:sz w:val="20"/>
                <w:lang w:bidi="en-US"/>
              </w:rPr>
              <w:t xml:space="preserve"> </w:t>
            </w:r>
            <w:r w:rsidRPr="000353CF">
              <w:rPr>
                <w:rFonts w:eastAsia="Arial" w:cs="Arial"/>
                <w:color w:val="000000"/>
                <w:sz w:val="20"/>
                <w:lang w:bidi="en-US"/>
              </w:rPr>
              <w:t>Urban</w:t>
            </w:r>
            <w:r w:rsidRPr="000353CF">
              <w:rPr>
                <w:rFonts w:eastAsia="Arial" w:cs="Arial"/>
                <w:color w:val="000000"/>
                <w:spacing w:val="1"/>
                <w:sz w:val="20"/>
                <w:lang w:bidi="en-US"/>
              </w:rPr>
              <w:t xml:space="preserve"> </w:t>
            </w:r>
            <w:r w:rsidRPr="000353CF">
              <w:rPr>
                <w:rFonts w:eastAsia="Arial" w:cs="Arial"/>
                <w:color w:val="000000"/>
                <w:sz w:val="20"/>
                <w:lang w:bidi="en-US"/>
              </w:rPr>
              <w:t>Green</w:t>
            </w:r>
            <w:r w:rsidRPr="000353CF">
              <w:rPr>
                <w:rFonts w:eastAsia="Arial" w:cs="Arial"/>
                <w:color w:val="000000"/>
                <w:spacing w:val="1"/>
                <w:sz w:val="20"/>
                <w:lang w:bidi="en-US"/>
              </w:rPr>
              <w:t xml:space="preserve"> </w:t>
            </w:r>
            <w:r w:rsidRPr="000353CF">
              <w:rPr>
                <w:rFonts w:eastAsia="Arial" w:cs="Arial"/>
                <w:color w:val="000000"/>
                <w:sz w:val="20"/>
                <w:lang w:bidi="en-US"/>
              </w:rPr>
              <w:t>Space Initiatives – Besai Park</w:t>
            </w:r>
            <w:r w:rsidRPr="000353CF">
              <w:rPr>
                <w:rFonts w:eastAsia="Arial" w:cs="Arial"/>
                <w:color w:val="000000"/>
                <w:spacing w:val="1"/>
                <w:sz w:val="20"/>
                <w:lang w:bidi="en-US"/>
              </w:rPr>
              <w:t xml:space="preserve"> </w:t>
            </w:r>
            <w:r w:rsidRPr="000353CF">
              <w:rPr>
                <w:rFonts w:eastAsia="Arial" w:cs="Arial"/>
                <w:color w:val="000000"/>
                <w:sz w:val="20"/>
                <w:lang w:bidi="en-US"/>
              </w:rPr>
              <w:t>Hayatabad</w:t>
            </w:r>
            <w:r w:rsidRPr="000353CF">
              <w:rPr>
                <w:rFonts w:eastAsia="Arial" w:cs="Arial"/>
                <w:color w:val="000000"/>
                <w:spacing w:val="27"/>
                <w:sz w:val="20"/>
                <w:lang w:bidi="en-US"/>
              </w:rPr>
              <w:t xml:space="preserve"> </w:t>
            </w:r>
            <w:r w:rsidRPr="000353CF">
              <w:rPr>
                <w:rFonts w:eastAsia="Arial" w:cs="Arial"/>
                <w:color w:val="000000"/>
                <w:sz w:val="20"/>
                <w:lang w:bidi="en-US"/>
              </w:rPr>
              <w:t>and</w:t>
            </w:r>
            <w:r w:rsidRPr="000353CF">
              <w:rPr>
                <w:rFonts w:eastAsia="Arial" w:cs="Arial"/>
                <w:color w:val="000000"/>
                <w:spacing w:val="29"/>
                <w:sz w:val="20"/>
                <w:lang w:bidi="en-US"/>
              </w:rPr>
              <w:t xml:space="preserve"> </w:t>
            </w:r>
            <w:r w:rsidRPr="000353CF">
              <w:rPr>
                <w:rFonts w:eastAsia="Arial" w:cs="Arial"/>
                <w:color w:val="000000"/>
                <w:sz w:val="20"/>
                <w:lang w:bidi="en-US"/>
              </w:rPr>
              <w:t>Bagh-e-Naran</w:t>
            </w:r>
          </w:p>
          <w:p w14:paraId="19732709" w14:textId="77777777" w:rsidR="00776707" w:rsidRPr="000353CF" w:rsidRDefault="00776707" w:rsidP="003B5EE1">
            <w:pPr>
              <w:shd w:val="clear" w:color="auto" w:fill="FFFFFF"/>
              <w:spacing w:before="0" w:after="0" w:line="240" w:lineRule="auto"/>
              <w:ind w:left="107"/>
              <w:rPr>
                <w:rFonts w:eastAsia="Arial" w:cs="Arial"/>
                <w:color w:val="000000"/>
                <w:sz w:val="20"/>
                <w:lang w:bidi="en-US"/>
              </w:rPr>
            </w:pPr>
            <w:r w:rsidRPr="000353CF">
              <w:rPr>
                <w:rFonts w:eastAsia="Arial" w:cs="Arial"/>
                <w:color w:val="000000"/>
                <w:sz w:val="20"/>
                <w:lang w:bidi="en-US"/>
              </w:rPr>
              <w:t>Park</w:t>
            </w:r>
            <w:r w:rsidRPr="000353CF">
              <w:rPr>
                <w:rFonts w:eastAsia="Arial" w:cs="Arial"/>
                <w:color w:val="000000"/>
                <w:spacing w:val="-2"/>
                <w:sz w:val="20"/>
                <w:lang w:bidi="en-US"/>
              </w:rPr>
              <w:t xml:space="preserve"> </w:t>
            </w:r>
            <w:r w:rsidRPr="000353CF">
              <w:rPr>
                <w:rFonts w:eastAsia="Arial" w:cs="Arial"/>
                <w:color w:val="000000"/>
                <w:sz w:val="20"/>
                <w:lang w:bidi="en-US"/>
              </w:rPr>
              <w:t>extension,</w:t>
            </w:r>
            <w:r w:rsidRPr="000353CF">
              <w:rPr>
                <w:rFonts w:eastAsia="Arial" w:cs="Arial"/>
                <w:color w:val="000000"/>
                <w:spacing w:val="-2"/>
                <w:sz w:val="20"/>
                <w:lang w:bidi="en-US"/>
              </w:rPr>
              <w:t xml:space="preserve"> </w:t>
            </w:r>
            <w:r w:rsidRPr="000353CF">
              <w:rPr>
                <w:rFonts w:eastAsia="Arial" w:cs="Arial"/>
                <w:color w:val="000000"/>
                <w:sz w:val="20"/>
                <w:lang w:bidi="en-US"/>
              </w:rPr>
              <w:t>PESHAWAR.</w:t>
            </w:r>
          </w:p>
        </w:tc>
        <w:tc>
          <w:tcPr>
            <w:tcW w:w="2458" w:type="dxa"/>
          </w:tcPr>
          <w:p w14:paraId="1F7F5232" w14:textId="77777777" w:rsidR="00776707" w:rsidRPr="000353CF" w:rsidRDefault="00776707" w:rsidP="003B5EE1">
            <w:pPr>
              <w:numPr>
                <w:ilvl w:val="0"/>
                <w:numId w:val="6"/>
              </w:numPr>
              <w:shd w:val="clear" w:color="auto" w:fill="FFFFFF"/>
              <w:spacing w:before="0" w:after="0" w:line="240" w:lineRule="auto"/>
              <w:ind w:right="92" w:hanging="270"/>
              <w:rPr>
                <w:rFonts w:eastAsia="Arial" w:cs="Arial"/>
                <w:color w:val="000000"/>
                <w:sz w:val="20"/>
                <w:lang w:bidi="en-US"/>
              </w:rPr>
            </w:pPr>
            <w:r w:rsidRPr="000353CF">
              <w:rPr>
                <w:rFonts w:eastAsia="Arial" w:cs="Arial"/>
                <w:color w:val="000000"/>
                <w:sz w:val="20"/>
                <w:lang w:bidi="en-US"/>
              </w:rPr>
              <w:t>PDA</w:t>
            </w:r>
          </w:p>
          <w:p w14:paraId="72810F1E" w14:textId="77777777" w:rsidR="00776707" w:rsidRPr="000353CF" w:rsidRDefault="00776707" w:rsidP="003B5EE1">
            <w:pPr>
              <w:numPr>
                <w:ilvl w:val="0"/>
                <w:numId w:val="6"/>
              </w:numPr>
              <w:shd w:val="clear" w:color="auto" w:fill="FFFFFF"/>
              <w:spacing w:before="0" w:after="0" w:line="240" w:lineRule="auto"/>
              <w:ind w:right="92" w:hanging="270"/>
              <w:rPr>
                <w:rFonts w:eastAsia="Arial" w:cs="Arial"/>
                <w:color w:val="000000"/>
                <w:sz w:val="20"/>
                <w:lang w:bidi="en-US"/>
              </w:rPr>
            </w:pPr>
            <w:r w:rsidRPr="000353CF">
              <w:rPr>
                <w:rFonts w:eastAsia="Arial" w:cs="Arial"/>
                <w:color w:val="000000"/>
                <w:sz w:val="20"/>
                <w:lang w:bidi="en-US"/>
              </w:rPr>
              <w:t>Payment made to PESCO/TESCO for Pole Shifting</w:t>
            </w:r>
          </w:p>
        </w:tc>
        <w:tc>
          <w:tcPr>
            <w:tcW w:w="2406" w:type="dxa"/>
          </w:tcPr>
          <w:p w14:paraId="5C2DF2A0" w14:textId="77777777" w:rsidR="00776707" w:rsidRPr="000353CF" w:rsidRDefault="00776707" w:rsidP="003B5EE1">
            <w:pPr>
              <w:shd w:val="clear" w:color="auto" w:fill="FFFFFF"/>
              <w:spacing w:before="0" w:after="0" w:line="240" w:lineRule="auto"/>
              <w:ind w:left="254" w:right="248"/>
              <w:jc w:val="center"/>
              <w:rPr>
                <w:rFonts w:eastAsia="Arial" w:cs="Arial"/>
                <w:color w:val="000000"/>
                <w:sz w:val="20"/>
                <w:lang w:bidi="en-US"/>
              </w:rPr>
            </w:pPr>
            <w:r w:rsidRPr="000353CF">
              <w:rPr>
                <w:rFonts w:eastAsia="Arial" w:cs="Arial"/>
                <w:color w:val="000000"/>
                <w:sz w:val="20"/>
                <w:lang w:bidi="en-US"/>
              </w:rPr>
              <w:t>N/A</w:t>
            </w:r>
          </w:p>
        </w:tc>
      </w:tr>
      <w:tr w:rsidR="00776707" w:rsidRPr="000353CF" w14:paraId="60F57C57" w14:textId="77777777" w:rsidTr="00D5699D">
        <w:trPr>
          <w:trHeight w:val="20"/>
          <w:jc w:val="center"/>
        </w:trPr>
        <w:tc>
          <w:tcPr>
            <w:tcW w:w="474" w:type="dxa"/>
          </w:tcPr>
          <w:p w14:paraId="48FD7A43" w14:textId="77777777" w:rsidR="00776707" w:rsidRPr="000353CF" w:rsidRDefault="00776707" w:rsidP="003B5EE1">
            <w:pPr>
              <w:shd w:val="clear" w:color="auto" w:fill="FFFFFF"/>
              <w:spacing w:before="0" w:after="0" w:line="240" w:lineRule="auto"/>
              <w:ind w:left="107"/>
              <w:rPr>
                <w:rFonts w:eastAsia="Arial" w:cs="Arial"/>
                <w:b/>
                <w:color w:val="000000"/>
                <w:sz w:val="20"/>
                <w:lang w:bidi="en-US"/>
              </w:rPr>
            </w:pPr>
            <w:r w:rsidRPr="000353CF">
              <w:rPr>
                <w:rFonts w:eastAsia="Arial" w:cs="Arial"/>
                <w:b/>
                <w:color w:val="000000"/>
                <w:sz w:val="20"/>
                <w:lang w:bidi="en-US"/>
              </w:rPr>
              <w:t>6.</w:t>
            </w:r>
          </w:p>
        </w:tc>
        <w:tc>
          <w:tcPr>
            <w:tcW w:w="2759" w:type="dxa"/>
          </w:tcPr>
          <w:p w14:paraId="3F484B4F" w14:textId="77777777" w:rsidR="00776707" w:rsidRPr="000353CF" w:rsidRDefault="00776707" w:rsidP="003B5EE1">
            <w:pPr>
              <w:shd w:val="clear" w:color="auto" w:fill="FFFFFF"/>
              <w:spacing w:before="0" w:after="0" w:line="240" w:lineRule="auto"/>
              <w:ind w:left="107" w:right="100"/>
              <w:rPr>
                <w:rFonts w:eastAsia="Arial" w:cs="Arial"/>
                <w:color w:val="000000"/>
                <w:sz w:val="20"/>
                <w:lang w:bidi="en-US"/>
              </w:rPr>
            </w:pPr>
            <w:r w:rsidRPr="000353CF">
              <w:rPr>
                <w:rFonts w:eastAsia="Arial" w:cs="Arial"/>
                <w:color w:val="000000"/>
                <w:sz w:val="20"/>
                <w:lang w:bidi="en-US"/>
              </w:rPr>
              <w:t>CW-02, Lot-1: Rehabilitation &amp;</w:t>
            </w:r>
            <w:r w:rsidRPr="000353CF">
              <w:rPr>
                <w:rFonts w:eastAsia="Arial" w:cs="Arial"/>
                <w:color w:val="000000"/>
                <w:spacing w:val="-53"/>
                <w:sz w:val="20"/>
                <w:lang w:bidi="en-US"/>
              </w:rPr>
              <w:t xml:space="preserve"> </w:t>
            </w:r>
            <w:r w:rsidRPr="000353CF">
              <w:rPr>
                <w:rFonts w:eastAsia="Arial" w:cs="Arial"/>
                <w:color w:val="000000"/>
                <w:sz w:val="20"/>
                <w:lang w:bidi="en-US"/>
              </w:rPr>
              <w:t>Upgradation of Water Supply</w:t>
            </w:r>
            <w:r w:rsidRPr="000353CF">
              <w:rPr>
                <w:rFonts w:eastAsia="Arial" w:cs="Arial"/>
                <w:color w:val="000000"/>
                <w:spacing w:val="1"/>
                <w:sz w:val="20"/>
                <w:lang w:bidi="en-US"/>
              </w:rPr>
              <w:t xml:space="preserve"> </w:t>
            </w:r>
            <w:r w:rsidRPr="000353CF">
              <w:rPr>
                <w:rFonts w:eastAsia="Arial" w:cs="Arial"/>
                <w:color w:val="000000"/>
                <w:sz w:val="20"/>
                <w:lang w:bidi="en-US"/>
              </w:rPr>
              <w:t>to WTP with SCADA including</w:t>
            </w:r>
            <w:r w:rsidRPr="000353CF">
              <w:rPr>
                <w:rFonts w:eastAsia="Arial" w:cs="Arial"/>
                <w:color w:val="000000"/>
                <w:spacing w:val="1"/>
                <w:sz w:val="20"/>
                <w:lang w:bidi="en-US"/>
              </w:rPr>
              <w:t xml:space="preserve"> </w:t>
            </w:r>
            <w:r w:rsidRPr="000353CF">
              <w:rPr>
                <w:rFonts w:eastAsia="Arial" w:cs="Arial"/>
                <w:color w:val="000000"/>
                <w:sz w:val="20"/>
                <w:lang w:bidi="en-US"/>
              </w:rPr>
              <w:t>Rehabilitation</w:t>
            </w:r>
            <w:r w:rsidRPr="000353CF">
              <w:rPr>
                <w:rFonts w:eastAsia="Arial" w:cs="Arial"/>
                <w:color w:val="000000"/>
                <w:spacing w:val="1"/>
                <w:sz w:val="20"/>
                <w:lang w:bidi="en-US"/>
              </w:rPr>
              <w:t xml:space="preserve"> </w:t>
            </w:r>
            <w:r w:rsidRPr="000353CF">
              <w:rPr>
                <w:rFonts w:eastAsia="Arial" w:cs="Arial"/>
                <w:color w:val="000000"/>
                <w:sz w:val="20"/>
                <w:lang w:bidi="en-US"/>
              </w:rPr>
              <w:t>&amp;</w:t>
            </w:r>
            <w:r w:rsidRPr="000353CF">
              <w:rPr>
                <w:rFonts w:eastAsia="Arial" w:cs="Arial"/>
                <w:color w:val="000000"/>
                <w:spacing w:val="1"/>
                <w:sz w:val="20"/>
                <w:lang w:bidi="en-US"/>
              </w:rPr>
              <w:t xml:space="preserve"> </w:t>
            </w:r>
            <w:r w:rsidRPr="000353CF">
              <w:rPr>
                <w:rFonts w:eastAsia="Arial" w:cs="Arial"/>
                <w:color w:val="000000"/>
                <w:sz w:val="20"/>
                <w:lang w:bidi="en-US"/>
              </w:rPr>
              <w:t>Provision</w:t>
            </w:r>
            <w:r w:rsidRPr="000353CF">
              <w:rPr>
                <w:rFonts w:eastAsia="Arial" w:cs="Arial"/>
                <w:color w:val="000000"/>
                <w:spacing w:val="1"/>
                <w:sz w:val="20"/>
                <w:lang w:bidi="en-US"/>
              </w:rPr>
              <w:t xml:space="preserve"> </w:t>
            </w:r>
            <w:r w:rsidRPr="000353CF">
              <w:rPr>
                <w:rFonts w:eastAsia="Arial" w:cs="Arial"/>
                <w:color w:val="000000"/>
                <w:sz w:val="20"/>
                <w:lang w:bidi="en-US"/>
              </w:rPr>
              <w:t>of</w:t>
            </w:r>
            <w:r w:rsidRPr="000353CF">
              <w:rPr>
                <w:rFonts w:eastAsia="Arial" w:cs="Arial"/>
                <w:color w:val="000000"/>
                <w:spacing w:val="1"/>
                <w:sz w:val="20"/>
                <w:lang w:bidi="en-US"/>
              </w:rPr>
              <w:t xml:space="preserve"> </w:t>
            </w:r>
            <w:r w:rsidRPr="000353CF">
              <w:rPr>
                <w:rFonts w:eastAsia="Arial" w:cs="Arial"/>
                <w:color w:val="000000"/>
                <w:sz w:val="20"/>
                <w:lang w:bidi="en-US"/>
              </w:rPr>
              <w:t>Water</w:t>
            </w:r>
            <w:r w:rsidRPr="000353CF">
              <w:rPr>
                <w:rFonts w:eastAsia="Arial" w:cs="Arial"/>
                <w:color w:val="000000"/>
                <w:spacing w:val="1"/>
                <w:sz w:val="20"/>
                <w:lang w:bidi="en-US"/>
              </w:rPr>
              <w:t xml:space="preserve"> </w:t>
            </w:r>
            <w:r w:rsidRPr="000353CF">
              <w:rPr>
                <w:rFonts w:eastAsia="Arial" w:cs="Arial"/>
                <w:color w:val="000000"/>
                <w:sz w:val="20"/>
                <w:lang w:bidi="en-US"/>
              </w:rPr>
              <w:t>Storage</w:t>
            </w:r>
            <w:r w:rsidRPr="000353CF">
              <w:rPr>
                <w:rFonts w:eastAsia="Arial" w:cs="Arial"/>
                <w:color w:val="000000"/>
                <w:spacing w:val="1"/>
                <w:sz w:val="20"/>
                <w:lang w:bidi="en-US"/>
              </w:rPr>
              <w:t xml:space="preserve"> </w:t>
            </w:r>
            <w:r w:rsidRPr="000353CF">
              <w:rPr>
                <w:rFonts w:eastAsia="Arial" w:cs="Arial"/>
                <w:color w:val="000000"/>
                <w:sz w:val="20"/>
                <w:lang w:bidi="en-US"/>
              </w:rPr>
              <w:t>Reservoirs,</w:t>
            </w:r>
            <w:r w:rsidRPr="000353CF">
              <w:rPr>
                <w:rFonts w:eastAsia="Arial" w:cs="Arial"/>
                <w:color w:val="000000"/>
                <w:spacing w:val="-53"/>
                <w:sz w:val="20"/>
                <w:lang w:bidi="en-US"/>
              </w:rPr>
              <w:t xml:space="preserve"> </w:t>
            </w:r>
            <w:r w:rsidRPr="000353CF">
              <w:rPr>
                <w:rFonts w:eastAsia="Arial" w:cs="Arial"/>
                <w:color w:val="000000"/>
                <w:sz w:val="20"/>
                <w:lang w:bidi="en-US"/>
              </w:rPr>
              <w:t>New</w:t>
            </w:r>
            <w:r w:rsidRPr="000353CF">
              <w:rPr>
                <w:rFonts w:eastAsia="Arial" w:cs="Arial"/>
                <w:color w:val="000000"/>
                <w:spacing w:val="1"/>
                <w:sz w:val="20"/>
                <w:lang w:bidi="en-US"/>
              </w:rPr>
              <w:t xml:space="preserve"> </w:t>
            </w:r>
            <w:r w:rsidRPr="000353CF">
              <w:rPr>
                <w:rFonts w:eastAsia="Arial" w:cs="Arial"/>
                <w:color w:val="000000"/>
                <w:sz w:val="20"/>
                <w:lang w:bidi="en-US"/>
              </w:rPr>
              <w:t>Distribution</w:t>
            </w:r>
            <w:r w:rsidRPr="000353CF">
              <w:rPr>
                <w:rFonts w:eastAsia="Arial" w:cs="Arial"/>
                <w:color w:val="000000"/>
                <w:spacing w:val="1"/>
                <w:sz w:val="20"/>
                <w:lang w:bidi="en-US"/>
              </w:rPr>
              <w:t xml:space="preserve"> </w:t>
            </w:r>
            <w:r w:rsidRPr="000353CF">
              <w:rPr>
                <w:rFonts w:eastAsia="Arial" w:cs="Arial"/>
                <w:color w:val="000000"/>
                <w:sz w:val="20"/>
                <w:lang w:bidi="en-US"/>
              </w:rPr>
              <w:t>Network</w:t>
            </w:r>
            <w:r w:rsidRPr="000353CF">
              <w:rPr>
                <w:rFonts w:eastAsia="Arial" w:cs="Arial"/>
                <w:color w:val="000000"/>
                <w:spacing w:val="1"/>
                <w:sz w:val="20"/>
                <w:lang w:bidi="en-US"/>
              </w:rPr>
              <w:t xml:space="preserve"> </w:t>
            </w:r>
            <w:r w:rsidRPr="000353CF">
              <w:rPr>
                <w:rFonts w:eastAsia="Arial" w:cs="Arial"/>
                <w:color w:val="000000"/>
                <w:sz w:val="20"/>
                <w:lang w:bidi="en-US"/>
              </w:rPr>
              <w:t>&amp;</w:t>
            </w:r>
            <w:r w:rsidRPr="000353CF">
              <w:rPr>
                <w:rFonts w:eastAsia="Arial" w:cs="Arial"/>
                <w:color w:val="000000"/>
                <w:spacing w:val="1"/>
                <w:sz w:val="20"/>
                <w:lang w:bidi="en-US"/>
              </w:rPr>
              <w:t xml:space="preserve"> </w:t>
            </w:r>
            <w:r w:rsidRPr="000353CF">
              <w:rPr>
                <w:rFonts w:eastAsia="Arial" w:cs="Arial"/>
                <w:color w:val="000000"/>
                <w:sz w:val="20"/>
                <w:lang w:bidi="en-US"/>
              </w:rPr>
              <w:t>Water</w:t>
            </w:r>
            <w:r w:rsidRPr="000353CF">
              <w:rPr>
                <w:rFonts w:eastAsia="Arial" w:cs="Arial"/>
                <w:color w:val="000000"/>
                <w:spacing w:val="-11"/>
                <w:sz w:val="20"/>
                <w:lang w:bidi="en-US"/>
              </w:rPr>
              <w:t xml:space="preserve"> </w:t>
            </w:r>
            <w:r w:rsidRPr="000353CF">
              <w:rPr>
                <w:rFonts w:eastAsia="Arial" w:cs="Arial"/>
                <w:color w:val="000000"/>
                <w:sz w:val="20"/>
                <w:lang w:bidi="en-US"/>
              </w:rPr>
              <w:t>Metering</w:t>
            </w:r>
            <w:r w:rsidRPr="000353CF">
              <w:rPr>
                <w:rFonts w:eastAsia="Arial" w:cs="Arial"/>
                <w:color w:val="000000"/>
                <w:spacing w:val="-10"/>
                <w:sz w:val="20"/>
                <w:lang w:bidi="en-US"/>
              </w:rPr>
              <w:t xml:space="preserve"> </w:t>
            </w:r>
            <w:r w:rsidRPr="000353CF">
              <w:rPr>
                <w:rFonts w:eastAsia="Arial" w:cs="Arial"/>
                <w:color w:val="000000"/>
                <w:sz w:val="20"/>
                <w:lang w:bidi="en-US"/>
              </w:rPr>
              <w:t>System,</w:t>
            </w:r>
            <w:r w:rsidRPr="000353CF">
              <w:rPr>
                <w:rFonts w:eastAsia="Arial" w:cs="Arial"/>
                <w:color w:val="000000"/>
                <w:spacing w:val="-10"/>
                <w:sz w:val="20"/>
                <w:lang w:bidi="en-US"/>
              </w:rPr>
              <w:t xml:space="preserve"> </w:t>
            </w:r>
            <w:r w:rsidRPr="000353CF">
              <w:rPr>
                <w:rFonts w:eastAsia="Arial" w:cs="Arial"/>
                <w:color w:val="000000"/>
                <w:sz w:val="20"/>
                <w:lang w:bidi="en-US"/>
              </w:rPr>
              <w:t>Intake</w:t>
            </w:r>
            <w:r w:rsidRPr="000353CF">
              <w:rPr>
                <w:rFonts w:eastAsia="Arial" w:cs="Arial"/>
                <w:color w:val="000000"/>
                <w:spacing w:val="-53"/>
                <w:sz w:val="20"/>
                <w:lang w:bidi="en-US"/>
              </w:rPr>
              <w:t xml:space="preserve"> </w:t>
            </w:r>
            <w:r w:rsidRPr="000353CF">
              <w:rPr>
                <w:rFonts w:eastAsia="Arial" w:cs="Arial"/>
                <w:color w:val="000000"/>
                <w:sz w:val="20"/>
                <w:lang w:bidi="en-US"/>
              </w:rPr>
              <w:t>Structure</w:t>
            </w:r>
            <w:r w:rsidRPr="000353CF">
              <w:rPr>
                <w:rFonts w:eastAsia="Arial" w:cs="Arial"/>
                <w:color w:val="000000"/>
                <w:spacing w:val="1"/>
                <w:sz w:val="20"/>
                <w:lang w:bidi="en-US"/>
              </w:rPr>
              <w:t xml:space="preserve"> </w:t>
            </w:r>
            <w:r w:rsidRPr="000353CF">
              <w:rPr>
                <w:rFonts w:eastAsia="Arial" w:cs="Arial"/>
                <w:color w:val="000000"/>
                <w:sz w:val="20"/>
                <w:lang w:bidi="en-US"/>
              </w:rPr>
              <w:t>I/c</w:t>
            </w:r>
            <w:r w:rsidRPr="000353CF">
              <w:rPr>
                <w:rFonts w:eastAsia="Arial" w:cs="Arial"/>
                <w:color w:val="000000"/>
                <w:spacing w:val="1"/>
                <w:sz w:val="20"/>
                <w:lang w:bidi="en-US"/>
              </w:rPr>
              <w:t xml:space="preserve"> </w:t>
            </w:r>
            <w:r w:rsidRPr="000353CF">
              <w:rPr>
                <w:rFonts w:eastAsia="Arial" w:cs="Arial"/>
                <w:color w:val="000000"/>
                <w:sz w:val="20"/>
                <w:lang w:bidi="en-US"/>
              </w:rPr>
              <w:t>Transmission</w:t>
            </w:r>
            <w:r w:rsidRPr="000353CF">
              <w:rPr>
                <w:rFonts w:eastAsia="Arial" w:cs="Arial"/>
                <w:color w:val="000000"/>
                <w:spacing w:val="1"/>
                <w:sz w:val="20"/>
                <w:lang w:bidi="en-US"/>
              </w:rPr>
              <w:t xml:space="preserve"> </w:t>
            </w:r>
            <w:r w:rsidRPr="000353CF">
              <w:rPr>
                <w:rFonts w:eastAsia="Arial" w:cs="Arial"/>
                <w:color w:val="000000"/>
                <w:sz w:val="20"/>
                <w:lang w:bidi="en-US"/>
              </w:rPr>
              <w:t>Main</w:t>
            </w:r>
            <w:r w:rsidRPr="000353CF">
              <w:rPr>
                <w:rFonts w:eastAsia="Arial" w:cs="Arial"/>
                <w:color w:val="000000"/>
                <w:spacing w:val="15"/>
                <w:sz w:val="20"/>
                <w:lang w:bidi="en-US"/>
              </w:rPr>
              <w:t xml:space="preserve"> </w:t>
            </w:r>
            <w:r w:rsidRPr="000353CF">
              <w:rPr>
                <w:rFonts w:eastAsia="Arial" w:cs="Arial"/>
                <w:color w:val="000000"/>
                <w:sz w:val="20"/>
                <w:lang w:bidi="en-US"/>
              </w:rPr>
              <w:t>&amp;</w:t>
            </w:r>
            <w:r w:rsidRPr="000353CF">
              <w:rPr>
                <w:rFonts w:eastAsia="Arial" w:cs="Arial"/>
                <w:color w:val="000000"/>
                <w:spacing w:val="14"/>
                <w:sz w:val="20"/>
                <w:lang w:bidi="en-US"/>
              </w:rPr>
              <w:t xml:space="preserve"> </w:t>
            </w:r>
            <w:r w:rsidRPr="000353CF">
              <w:rPr>
                <w:rFonts w:eastAsia="Arial" w:cs="Arial"/>
                <w:color w:val="000000"/>
                <w:sz w:val="20"/>
                <w:lang w:bidi="en-US"/>
              </w:rPr>
              <w:t>Associated</w:t>
            </w:r>
            <w:r w:rsidRPr="000353CF">
              <w:rPr>
                <w:rFonts w:eastAsia="Arial" w:cs="Arial"/>
                <w:color w:val="000000"/>
                <w:spacing w:val="14"/>
                <w:sz w:val="20"/>
                <w:lang w:bidi="en-US"/>
              </w:rPr>
              <w:t xml:space="preserve"> </w:t>
            </w:r>
            <w:r w:rsidRPr="000353CF">
              <w:rPr>
                <w:rFonts w:eastAsia="Arial" w:cs="Arial"/>
                <w:color w:val="000000"/>
                <w:sz w:val="20"/>
                <w:lang w:bidi="en-US"/>
              </w:rPr>
              <w:t>Structures,</w:t>
            </w:r>
          </w:p>
          <w:p w14:paraId="537DEFE9" w14:textId="77777777" w:rsidR="00776707" w:rsidRPr="000353CF" w:rsidRDefault="00776707" w:rsidP="003B5EE1">
            <w:pPr>
              <w:shd w:val="clear" w:color="auto" w:fill="FFFFFF"/>
              <w:spacing w:before="0" w:after="0" w:line="240" w:lineRule="auto"/>
              <w:ind w:left="107"/>
              <w:rPr>
                <w:rFonts w:eastAsia="Arial" w:cs="Arial"/>
                <w:color w:val="000000"/>
                <w:sz w:val="20"/>
                <w:lang w:bidi="en-US"/>
              </w:rPr>
            </w:pPr>
            <w:r w:rsidRPr="000353CF">
              <w:rPr>
                <w:rFonts w:eastAsia="Arial" w:cs="Arial"/>
                <w:color w:val="000000"/>
                <w:sz w:val="20"/>
                <w:lang w:bidi="en-US"/>
              </w:rPr>
              <w:t>ABBOTTABAD.</w:t>
            </w:r>
          </w:p>
        </w:tc>
        <w:tc>
          <w:tcPr>
            <w:tcW w:w="2458" w:type="dxa"/>
          </w:tcPr>
          <w:p w14:paraId="6EE493AD" w14:textId="77777777" w:rsidR="00776707" w:rsidRPr="000353CF" w:rsidRDefault="00776707" w:rsidP="003B5EE1">
            <w:pPr>
              <w:numPr>
                <w:ilvl w:val="0"/>
                <w:numId w:val="6"/>
              </w:numPr>
              <w:shd w:val="clear" w:color="auto" w:fill="FFFFFF"/>
              <w:spacing w:before="0" w:after="0" w:line="240" w:lineRule="auto"/>
              <w:ind w:right="92" w:hanging="270"/>
              <w:rPr>
                <w:rFonts w:eastAsia="Arial" w:cs="Arial"/>
                <w:color w:val="000000"/>
                <w:sz w:val="20"/>
                <w:lang w:bidi="en-US"/>
              </w:rPr>
            </w:pPr>
            <w:r w:rsidRPr="000353CF">
              <w:rPr>
                <w:rFonts w:eastAsia="Arial" w:cs="Arial"/>
                <w:color w:val="000000"/>
                <w:sz w:val="20"/>
                <w:lang w:bidi="en-US"/>
              </w:rPr>
              <w:t>Mines &amp; Minerals Department</w:t>
            </w:r>
          </w:p>
          <w:p w14:paraId="52024A4F" w14:textId="77777777" w:rsidR="00776707" w:rsidRPr="000353CF" w:rsidRDefault="00776707" w:rsidP="003B5EE1">
            <w:pPr>
              <w:numPr>
                <w:ilvl w:val="0"/>
                <w:numId w:val="6"/>
              </w:numPr>
              <w:shd w:val="clear" w:color="auto" w:fill="FFFFFF"/>
              <w:spacing w:before="0" w:after="0" w:line="240" w:lineRule="auto"/>
              <w:ind w:right="92" w:hanging="270"/>
              <w:rPr>
                <w:rFonts w:eastAsia="Arial" w:cs="Arial"/>
                <w:color w:val="000000"/>
                <w:sz w:val="20"/>
                <w:lang w:bidi="en-US"/>
              </w:rPr>
            </w:pPr>
            <w:r w:rsidRPr="000353CF">
              <w:rPr>
                <w:rFonts w:eastAsia="Arial" w:cs="Arial"/>
                <w:color w:val="000000"/>
                <w:sz w:val="20"/>
                <w:lang w:bidi="en-US"/>
              </w:rPr>
              <w:t>Galiat Development Authority</w:t>
            </w:r>
          </w:p>
          <w:p w14:paraId="3CE99948" w14:textId="77777777" w:rsidR="00776707" w:rsidRPr="000353CF" w:rsidRDefault="00776707" w:rsidP="003B5EE1">
            <w:pPr>
              <w:numPr>
                <w:ilvl w:val="0"/>
                <w:numId w:val="6"/>
              </w:numPr>
              <w:shd w:val="clear" w:color="auto" w:fill="FFFFFF"/>
              <w:spacing w:before="0" w:after="0" w:line="240" w:lineRule="auto"/>
              <w:ind w:right="92" w:hanging="270"/>
              <w:rPr>
                <w:rFonts w:eastAsia="Arial" w:cs="Arial"/>
                <w:color w:val="000000"/>
                <w:sz w:val="20"/>
                <w:lang w:bidi="en-US"/>
              </w:rPr>
            </w:pPr>
            <w:r w:rsidRPr="000353CF">
              <w:rPr>
                <w:rFonts w:eastAsia="Arial" w:cs="Arial"/>
                <w:color w:val="000000"/>
                <w:sz w:val="20"/>
                <w:lang w:bidi="en-US"/>
              </w:rPr>
              <w:t>EPA</w:t>
            </w:r>
          </w:p>
          <w:p w14:paraId="68AA3E2A" w14:textId="77777777" w:rsidR="00776707" w:rsidRPr="000353CF" w:rsidRDefault="00776707" w:rsidP="003B5EE1">
            <w:pPr>
              <w:numPr>
                <w:ilvl w:val="0"/>
                <w:numId w:val="6"/>
              </w:numPr>
              <w:shd w:val="clear" w:color="auto" w:fill="FFFFFF"/>
              <w:spacing w:before="0" w:after="0" w:line="240" w:lineRule="auto"/>
              <w:ind w:right="92" w:hanging="270"/>
              <w:rPr>
                <w:rFonts w:eastAsia="Arial" w:cs="Arial"/>
                <w:color w:val="000000"/>
                <w:sz w:val="20"/>
                <w:lang w:bidi="en-US"/>
              </w:rPr>
            </w:pPr>
            <w:r w:rsidRPr="000353CF">
              <w:rPr>
                <w:rFonts w:eastAsia="Arial" w:cs="Arial"/>
                <w:color w:val="000000"/>
                <w:sz w:val="20"/>
                <w:lang w:bidi="en-US"/>
              </w:rPr>
              <w:t>TMA</w:t>
            </w:r>
          </w:p>
        </w:tc>
        <w:tc>
          <w:tcPr>
            <w:tcW w:w="2406" w:type="dxa"/>
          </w:tcPr>
          <w:p w14:paraId="661FB762" w14:textId="77777777" w:rsidR="00776707" w:rsidRPr="000353CF" w:rsidRDefault="00776707" w:rsidP="003B5EE1">
            <w:pPr>
              <w:numPr>
                <w:ilvl w:val="0"/>
                <w:numId w:val="6"/>
              </w:numPr>
              <w:shd w:val="clear" w:color="auto" w:fill="FFFFFF"/>
              <w:spacing w:before="0" w:after="0" w:line="240" w:lineRule="auto"/>
              <w:ind w:right="92" w:hanging="270"/>
              <w:rPr>
                <w:rFonts w:eastAsia="Arial" w:cs="Arial"/>
                <w:color w:val="000000"/>
                <w:sz w:val="20"/>
                <w:lang w:bidi="en-US"/>
              </w:rPr>
            </w:pPr>
            <w:r w:rsidRPr="000353CF">
              <w:rPr>
                <w:rFonts w:eastAsia="Arial" w:cs="Arial"/>
                <w:color w:val="000000"/>
                <w:sz w:val="20"/>
                <w:lang w:bidi="en-US"/>
              </w:rPr>
              <w:t>NHA (payment has been made to NHA) work permission is granted.</w:t>
            </w:r>
          </w:p>
          <w:p w14:paraId="69CB1A8B" w14:textId="77777777" w:rsidR="00776707" w:rsidRPr="000353CF" w:rsidRDefault="00776707" w:rsidP="003B5EE1">
            <w:pPr>
              <w:numPr>
                <w:ilvl w:val="0"/>
                <w:numId w:val="6"/>
              </w:numPr>
              <w:shd w:val="clear" w:color="auto" w:fill="FFFFFF"/>
              <w:spacing w:before="0" w:after="0" w:line="240" w:lineRule="auto"/>
              <w:ind w:right="92" w:hanging="270"/>
              <w:rPr>
                <w:rFonts w:eastAsia="Arial" w:cs="Arial"/>
                <w:color w:val="000000"/>
                <w:sz w:val="20"/>
                <w:lang w:bidi="en-US"/>
              </w:rPr>
            </w:pPr>
            <w:r w:rsidRPr="000353CF">
              <w:rPr>
                <w:rFonts w:eastAsia="Arial" w:cs="Arial"/>
                <w:color w:val="000000"/>
                <w:sz w:val="20"/>
                <w:lang w:bidi="en-US"/>
              </w:rPr>
              <w:t xml:space="preserve"> MOU has been signed with C&amp;W for all 5 cities. </w:t>
            </w:r>
          </w:p>
          <w:p w14:paraId="2FC62E93" w14:textId="6AC14343" w:rsidR="00776707" w:rsidRPr="000353CF" w:rsidRDefault="00776707" w:rsidP="00776707">
            <w:pPr>
              <w:numPr>
                <w:ilvl w:val="0"/>
                <w:numId w:val="6"/>
              </w:numPr>
              <w:shd w:val="clear" w:color="auto" w:fill="FFFFFF"/>
              <w:spacing w:before="0" w:after="0" w:line="240" w:lineRule="auto"/>
              <w:ind w:right="92" w:hanging="270"/>
              <w:rPr>
                <w:rFonts w:eastAsia="Arial" w:cs="Arial"/>
                <w:color w:val="000000"/>
                <w:sz w:val="20"/>
                <w:lang w:bidi="en-US"/>
              </w:rPr>
            </w:pPr>
            <w:r w:rsidRPr="000353CF">
              <w:rPr>
                <w:rFonts w:eastAsia="Arial" w:cs="Arial"/>
                <w:color w:val="000000"/>
                <w:sz w:val="20"/>
                <w:lang w:bidi="en-US"/>
              </w:rPr>
              <w:t>OHRs total required NOCs are obtained..</w:t>
            </w:r>
          </w:p>
        </w:tc>
      </w:tr>
      <w:tr w:rsidR="00776707" w:rsidRPr="000353CF" w14:paraId="61C6383F" w14:textId="77777777" w:rsidTr="00D5699D">
        <w:trPr>
          <w:trHeight w:val="20"/>
          <w:jc w:val="center"/>
        </w:trPr>
        <w:tc>
          <w:tcPr>
            <w:tcW w:w="474" w:type="dxa"/>
          </w:tcPr>
          <w:p w14:paraId="44B005A0" w14:textId="77777777" w:rsidR="00776707" w:rsidRPr="000353CF" w:rsidRDefault="00776707" w:rsidP="003B5EE1">
            <w:pPr>
              <w:shd w:val="clear" w:color="auto" w:fill="FFFFFF"/>
              <w:spacing w:before="0" w:after="0" w:line="240" w:lineRule="auto"/>
              <w:ind w:left="107"/>
              <w:rPr>
                <w:rFonts w:eastAsia="Arial" w:cs="Arial"/>
                <w:b/>
                <w:color w:val="000000"/>
                <w:sz w:val="20"/>
                <w:lang w:bidi="en-US"/>
              </w:rPr>
            </w:pPr>
            <w:r w:rsidRPr="000353CF">
              <w:rPr>
                <w:rFonts w:eastAsia="Arial" w:cs="Arial"/>
                <w:b/>
                <w:color w:val="000000"/>
                <w:sz w:val="20"/>
                <w:lang w:bidi="en-US"/>
              </w:rPr>
              <w:t>7.</w:t>
            </w:r>
          </w:p>
        </w:tc>
        <w:tc>
          <w:tcPr>
            <w:tcW w:w="2759" w:type="dxa"/>
          </w:tcPr>
          <w:p w14:paraId="2FD493CF" w14:textId="77777777" w:rsidR="00776707" w:rsidRPr="000353CF" w:rsidRDefault="00776707" w:rsidP="003B5EE1">
            <w:pPr>
              <w:shd w:val="clear" w:color="auto" w:fill="FFFFFF"/>
              <w:spacing w:before="0" w:after="0" w:line="240" w:lineRule="auto"/>
              <w:ind w:left="107" w:right="100"/>
              <w:rPr>
                <w:rFonts w:eastAsia="Arial" w:cs="Arial"/>
                <w:color w:val="000000"/>
                <w:sz w:val="20"/>
                <w:lang w:bidi="en-US"/>
              </w:rPr>
            </w:pPr>
            <w:r w:rsidRPr="000353CF">
              <w:rPr>
                <w:rFonts w:eastAsia="Arial" w:cs="Arial"/>
                <w:color w:val="000000"/>
                <w:sz w:val="20"/>
                <w:lang w:bidi="en-US"/>
              </w:rPr>
              <w:t>CW-02, Lot-2: Rehabilitation &amp;</w:t>
            </w:r>
            <w:r w:rsidRPr="000353CF">
              <w:rPr>
                <w:rFonts w:eastAsia="Arial" w:cs="Arial"/>
                <w:color w:val="000000"/>
                <w:spacing w:val="-53"/>
                <w:sz w:val="20"/>
                <w:lang w:bidi="en-US"/>
              </w:rPr>
              <w:t xml:space="preserve"> </w:t>
            </w:r>
            <w:r w:rsidRPr="000353CF">
              <w:rPr>
                <w:rFonts w:eastAsia="Arial" w:cs="Arial"/>
                <w:color w:val="000000"/>
                <w:sz w:val="20"/>
                <w:lang w:bidi="en-US"/>
              </w:rPr>
              <w:t>Upgrade</w:t>
            </w:r>
            <w:r w:rsidRPr="000353CF">
              <w:rPr>
                <w:rFonts w:eastAsia="Arial" w:cs="Arial"/>
                <w:color w:val="000000"/>
                <w:spacing w:val="1"/>
                <w:sz w:val="20"/>
                <w:lang w:bidi="en-US"/>
              </w:rPr>
              <w:t xml:space="preserve"> </w:t>
            </w:r>
            <w:r w:rsidRPr="000353CF">
              <w:rPr>
                <w:rFonts w:eastAsia="Arial" w:cs="Arial"/>
                <w:color w:val="000000"/>
                <w:sz w:val="20"/>
                <w:lang w:bidi="en-US"/>
              </w:rPr>
              <w:t>of</w:t>
            </w:r>
            <w:r w:rsidRPr="000353CF">
              <w:rPr>
                <w:rFonts w:eastAsia="Arial" w:cs="Arial"/>
                <w:color w:val="000000"/>
                <w:spacing w:val="1"/>
                <w:sz w:val="20"/>
                <w:lang w:bidi="en-US"/>
              </w:rPr>
              <w:t xml:space="preserve"> </w:t>
            </w:r>
            <w:r w:rsidRPr="000353CF">
              <w:rPr>
                <w:rFonts w:eastAsia="Arial" w:cs="Arial"/>
                <w:color w:val="000000"/>
                <w:sz w:val="20"/>
                <w:lang w:bidi="en-US"/>
              </w:rPr>
              <w:t>Water</w:t>
            </w:r>
            <w:r w:rsidRPr="000353CF">
              <w:rPr>
                <w:rFonts w:eastAsia="Arial" w:cs="Arial"/>
                <w:color w:val="000000"/>
                <w:spacing w:val="1"/>
                <w:sz w:val="20"/>
                <w:lang w:bidi="en-US"/>
              </w:rPr>
              <w:t xml:space="preserve"> </w:t>
            </w:r>
            <w:r w:rsidRPr="000353CF">
              <w:rPr>
                <w:rFonts w:eastAsia="Arial" w:cs="Arial"/>
                <w:color w:val="000000"/>
                <w:sz w:val="20"/>
                <w:lang w:bidi="en-US"/>
              </w:rPr>
              <w:t>Supply</w:t>
            </w:r>
            <w:r w:rsidRPr="000353CF">
              <w:rPr>
                <w:rFonts w:eastAsia="Arial" w:cs="Arial"/>
                <w:color w:val="000000"/>
                <w:spacing w:val="1"/>
                <w:sz w:val="20"/>
                <w:lang w:bidi="en-US"/>
              </w:rPr>
              <w:t xml:space="preserve"> </w:t>
            </w:r>
            <w:r w:rsidRPr="000353CF">
              <w:rPr>
                <w:rFonts w:eastAsia="Arial" w:cs="Arial"/>
                <w:color w:val="000000"/>
                <w:sz w:val="20"/>
                <w:lang w:bidi="en-US"/>
              </w:rPr>
              <w:t>System connected to the WTP</w:t>
            </w:r>
            <w:r w:rsidRPr="000353CF">
              <w:rPr>
                <w:rFonts w:eastAsia="Arial" w:cs="Arial"/>
                <w:color w:val="000000"/>
                <w:spacing w:val="-53"/>
                <w:sz w:val="20"/>
                <w:lang w:bidi="en-US"/>
              </w:rPr>
              <w:t xml:space="preserve"> </w:t>
            </w:r>
            <w:r w:rsidRPr="000353CF">
              <w:rPr>
                <w:rFonts w:eastAsia="Arial" w:cs="Arial"/>
                <w:color w:val="000000"/>
                <w:sz w:val="20"/>
                <w:lang w:bidi="en-US"/>
              </w:rPr>
              <w:t>with</w:t>
            </w:r>
            <w:r w:rsidRPr="000353CF">
              <w:rPr>
                <w:rFonts w:eastAsia="Arial" w:cs="Arial"/>
                <w:color w:val="000000"/>
                <w:spacing w:val="1"/>
                <w:sz w:val="20"/>
                <w:lang w:bidi="en-US"/>
              </w:rPr>
              <w:t xml:space="preserve"> </w:t>
            </w:r>
            <w:r w:rsidRPr="000353CF">
              <w:rPr>
                <w:rFonts w:eastAsia="Arial" w:cs="Arial"/>
                <w:color w:val="000000"/>
                <w:sz w:val="20"/>
                <w:lang w:bidi="en-US"/>
              </w:rPr>
              <w:t>SCADA</w:t>
            </w:r>
            <w:r w:rsidRPr="000353CF">
              <w:rPr>
                <w:rFonts w:eastAsia="Arial" w:cs="Arial"/>
                <w:color w:val="000000"/>
                <w:spacing w:val="1"/>
                <w:sz w:val="20"/>
                <w:lang w:bidi="en-US"/>
              </w:rPr>
              <w:t xml:space="preserve"> </w:t>
            </w:r>
            <w:r w:rsidRPr="000353CF">
              <w:rPr>
                <w:rFonts w:eastAsia="Arial" w:cs="Arial"/>
                <w:color w:val="000000"/>
                <w:sz w:val="20"/>
                <w:lang w:bidi="en-US"/>
              </w:rPr>
              <w:lastRenderedPageBreak/>
              <w:t>including</w:t>
            </w:r>
            <w:r w:rsidRPr="000353CF">
              <w:rPr>
                <w:rFonts w:eastAsia="Arial" w:cs="Arial"/>
                <w:color w:val="000000"/>
                <w:spacing w:val="1"/>
                <w:sz w:val="20"/>
                <w:lang w:bidi="en-US"/>
              </w:rPr>
              <w:t xml:space="preserve"> </w:t>
            </w:r>
            <w:r w:rsidRPr="000353CF">
              <w:rPr>
                <w:rFonts w:eastAsia="Arial" w:cs="Arial"/>
                <w:color w:val="000000"/>
                <w:sz w:val="20"/>
                <w:lang w:bidi="en-US"/>
              </w:rPr>
              <w:t>New</w:t>
            </w:r>
            <w:r w:rsidRPr="000353CF">
              <w:rPr>
                <w:rFonts w:eastAsia="Arial" w:cs="Arial"/>
                <w:color w:val="000000"/>
                <w:spacing w:val="1"/>
                <w:sz w:val="20"/>
                <w:lang w:bidi="en-US"/>
              </w:rPr>
              <w:t xml:space="preserve"> </w:t>
            </w:r>
            <w:r w:rsidRPr="000353CF">
              <w:rPr>
                <w:rFonts w:eastAsia="Arial" w:cs="Arial"/>
                <w:color w:val="000000"/>
                <w:sz w:val="20"/>
                <w:lang w:bidi="en-US"/>
              </w:rPr>
              <w:t>Water</w:t>
            </w:r>
            <w:r w:rsidRPr="000353CF">
              <w:rPr>
                <w:rFonts w:eastAsia="Arial" w:cs="Arial"/>
                <w:color w:val="000000"/>
                <w:spacing w:val="45"/>
                <w:sz w:val="20"/>
                <w:lang w:bidi="en-US"/>
              </w:rPr>
              <w:t xml:space="preserve"> </w:t>
            </w:r>
            <w:r w:rsidRPr="000353CF">
              <w:rPr>
                <w:rFonts w:eastAsia="Arial" w:cs="Arial"/>
                <w:color w:val="000000"/>
                <w:sz w:val="20"/>
                <w:lang w:bidi="en-US"/>
              </w:rPr>
              <w:t>Treatment</w:t>
            </w:r>
            <w:r w:rsidRPr="000353CF">
              <w:rPr>
                <w:rFonts w:eastAsia="Arial" w:cs="Arial"/>
                <w:color w:val="000000"/>
                <w:spacing w:val="47"/>
                <w:sz w:val="20"/>
                <w:lang w:bidi="en-US"/>
              </w:rPr>
              <w:t xml:space="preserve"> </w:t>
            </w:r>
            <w:r w:rsidRPr="000353CF">
              <w:rPr>
                <w:rFonts w:eastAsia="Arial" w:cs="Arial"/>
                <w:color w:val="000000"/>
                <w:sz w:val="20"/>
                <w:lang w:bidi="en-US"/>
              </w:rPr>
              <w:t>Plant,</w:t>
            </w:r>
          </w:p>
          <w:p w14:paraId="09372706" w14:textId="77777777" w:rsidR="00776707" w:rsidRPr="000353CF" w:rsidRDefault="00776707" w:rsidP="003B5EE1">
            <w:pPr>
              <w:shd w:val="clear" w:color="auto" w:fill="FFFFFF"/>
              <w:spacing w:before="0" w:after="0" w:line="240" w:lineRule="auto"/>
              <w:ind w:left="107"/>
              <w:rPr>
                <w:rFonts w:eastAsia="Arial" w:cs="Arial"/>
                <w:color w:val="000000"/>
                <w:sz w:val="20"/>
                <w:lang w:bidi="en-US"/>
              </w:rPr>
            </w:pPr>
            <w:r w:rsidRPr="000353CF">
              <w:rPr>
                <w:rFonts w:eastAsia="Arial" w:cs="Arial"/>
                <w:color w:val="000000"/>
                <w:sz w:val="20"/>
                <w:lang w:bidi="en-US"/>
              </w:rPr>
              <w:t>ABBOTTABAD.</w:t>
            </w:r>
          </w:p>
        </w:tc>
        <w:tc>
          <w:tcPr>
            <w:tcW w:w="2458" w:type="dxa"/>
            <w:vAlign w:val="center"/>
          </w:tcPr>
          <w:p w14:paraId="7E86ADFD" w14:textId="77777777" w:rsidR="00776707" w:rsidRPr="000353CF" w:rsidRDefault="00776707" w:rsidP="003B5EE1">
            <w:pPr>
              <w:shd w:val="clear" w:color="auto" w:fill="FFFFFF"/>
              <w:spacing w:before="0" w:after="0" w:line="240" w:lineRule="auto"/>
              <w:ind w:left="340" w:right="335"/>
              <w:jc w:val="center"/>
              <w:rPr>
                <w:rFonts w:eastAsia="Arial" w:cs="Arial"/>
                <w:color w:val="000000"/>
                <w:sz w:val="20"/>
                <w:lang w:bidi="en-US"/>
              </w:rPr>
            </w:pPr>
            <w:r w:rsidRPr="000353CF">
              <w:rPr>
                <w:rFonts w:eastAsia="Arial" w:cs="Arial"/>
                <w:color w:val="000000"/>
                <w:sz w:val="20"/>
                <w:lang w:bidi="en-US"/>
              </w:rPr>
              <w:lastRenderedPageBreak/>
              <w:t>NA</w:t>
            </w:r>
          </w:p>
        </w:tc>
        <w:tc>
          <w:tcPr>
            <w:tcW w:w="2406" w:type="dxa"/>
            <w:vAlign w:val="center"/>
          </w:tcPr>
          <w:p w14:paraId="0FCDB5DA" w14:textId="77777777" w:rsidR="00776707" w:rsidRPr="000353CF" w:rsidRDefault="00776707" w:rsidP="003B5EE1">
            <w:pPr>
              <w:shd w:val="clear" w:color="auto" w:fill="FFFFFF"/>
              <w:spacing w:before="0" w:after="0" w:line="240" w:lineRule="auto"/>
              <w:ind w:left="254" w:right="248"/>
              <w:jc w:val="center"/>
              <w:rPr>
                <w:rFonts w:eastAsia="Arial" w:cs="Arial"/>
                <w:color w:val="000000"/>
                <w:sz w:val="20"/>
                <w:lang w:bidi="en-US"/>
              </w:rPr>
            </w:pPr>
            <w:r w:rsidRPr="000353CF">
              <w:rPr>
                <w:rFonts w:eastAsia="Arial" w:cs="Arial"/>
                <w:color w:val="000000"/>
                <w:sz w:val="20"/>
                <w:lang w:bidi="en-US"/>
              </w:rPr>
              <w:t>NA</w:t>
            </w:r>
          </w:p>
        </w:tc>
      </w:tr>
      <w:tr w:rsidR="00776707" w:rsidRPr="000353CF" w14:paraId="780B5B93" w14:textId="77777777" w:rsidTr="00D5699D">
        <w:trPr>
          <w:trHeight w:val="20"/>
          <w:jc w:val="center"/>
        </w:trPr>
        <w:tc>
          <w:tcPr>
            <w:tcW w:w="474" w:type="dxa"/>
          </w:tcPr>
          <w:p w14:paraId="0C68B0BE" w14:textId="77777777" w:rsidR="00776707" w:rsidRPr="000353CF" w:rsidRDefault="00776707" w:rsidP="003B5EE1">
            <w:pPr>
              <w:shd w:val="clear" w:color="auto" w:fill="FFFFFF"/>
              <w:spacing w:before="0" w:after="0" w:line="240" w:lineRule="auto"/>
              <w:ind w:left="107"/>
              <w:rPr>
                <w:rFonts w:eastAsia="Arial" w:cs="Arial"/>
                <w:b/>
                <w:color w:val="000000"/>
                <w:sz w:val="20"/>
                <w:lang w:bidi="en-US"/>
              </w:rPr>
            </w:pPr>
            <w:r w:rsidRPr="000353CF">
              <w:rPr>
                <w:rFonts w:eastAsia="Arial" w:cs="Arial"/>
                <w:b/>
                <w:color w:val="000000"/>
                <w:sz w:val="20"/>
                <w:lang w:bidi="en-US"/>
              </w:rPr>
              <w:t>8.</w:t>
            </w:r>
          </w:p>
        </w:tc>
        <w:tc>
          <w:tcPr>
            <w:tcW w:w="2759" w:type="dxa"/>
          </w:tcPr>
          <w:p w14:paraId="2751130F" w14:textId="77777777" w:rsidR="00776707" w:rsidRPr="000353CF" w:rsidRDefault="00776707" w:rsidP="003B5EE1">
            <w:pPr>
              <w:shd w:val="clear" w:color="auto" w:fill="FFFFFF"/>
              <w:spacing w:before="0" w:after="0" w:line="240" w:lineRule="auto"/>
              <w:ind w:left="107" w:right="99"/>
              <w:rPr>
                <w:rFonts w:eastAsia="Arial" w:cs="Arial"/>
                <w:color w:val="000000"/>
                <w:sz w:val="20"/>
                <w:lang w:bidi="en-US"/>
              </w:rPr>
            </w:pPr>
            <w:r w:rsidRPr="000353CF">
              <w:rPr>
                <w:rFonts w:eastAsia="Arial" w:cs="Arial"/>
                <w:color w:val="000000"/>
                <w:sz w:val="20"/>
                <w:lang w:bidi="en-US"/>
              </w:rPr>
              <w:t>CW-02, Lot-3: Improvement of</w:t>
            </w:r>
            <w:r w:rsidRPr="000353CF">
              <w:rPr>
                <w:rFonts w:eastAsia="Arial" w:cs="Arial"/>
                <w:color w:val="000000"/>
                <w:spacing w:val="-53"/>
                <w:sz w:val="20"/>
                <w:lang w:bidi="en-US"/>
              </w:rPr>
              <w:t xml:space="preserve"> </w:t>
            </w:r>
            <w:r w:rsidRPr="000353CF">
              <w:rPr>
                <w:rFonts w:eastAsia="Arial" w:cs="Arial"/>
                <w:color w:val="000000"/>
                <w:sz w:val="20"/>
                <w:lang w:bidi="en-US"/>
              </w:rPr>
              <w:t>Water</w:t>
            </w:r>
            <w:r w:rsidRPr="000353CF">
              <w:rPr>
                <w:rFonts w:eastAsia="Arial" w:cs="Arial"/>
                <w:color w:val="000000"/>
                <w:spacing w:val="1"/>
                <w:sz w:val="20"/>
                <w:lang w:bidi="en-US"/>
              </w:rPr>
              <w:t xml:space="preserve"> </w:t>
            </w:r>
            <w:r w:rsidRPr="000353CF">
              <w:rPr>
                <w:rFonts w:eastAsia="Arial" w:cs="Arial"/>
                <w:color w:val="000000"/>
                <w:sz w:val="20"/>
                <w:lang w:bidi="en-US"/>
              </w:rPr>
              <w:t>Supply</w:t>
            </w:r>
            <w:r w:rsidRPr="000353CF">
              <w:rPr>
                <w:rFonts w:eastAsia="Arial" w:cs="Arial"/>
                <w:color w:val="000000"/>
                <w:spacing w:val="1"/>
                <w:sz w:val="20"/>
                <w:lang w:bidi="en-US"/>
              </w:rPr>
              <w:t xml:space="preserve"> </w:t>
            </w:r>
            <w:r w:rsidRPr="000353CF">
              <w:rPr>
                <w:rFonts w:eastAsia="Arial" w:cs="Arial"/>
                <w:color w:val="000000"/>
                <w:sz w:val="20"/>
                <w:lang w:bidi="en-US"/>
              </w:rPr>
              <w:t>System</w:t>
            </w:r>
            <w:r w:rsidRPr="000353CF">
              <w:rPr>
                <w:rFonts w:eastAsia="Arial" w:cs="Arial"/>
                <w:color w:val="000000"/>
                <w:spacing w:val="1"/>
                <w:sz w:val="20"/>
                <w:lang w:bidi="en-US"/>
              </w:rPr>
              <w:t xml:space="preserve"> </w:t>
            </w:r>
            <w:r w:rsidRPr="000353CF">
              <w:rPr>
                <w:rFonts w:eastAsia="Arial" w:cs="Arial"/>
                <w:color w:val="000000"/>
                <w:sz w:val="20"/>
                <w:lang w:bidi="en-US"/>
              </w:rPr>
              <w:t>with</w:t>
            </w:r>
            <w:r w:rsidRPr="000353CF">
              <w:rPr>
                <w:rFonts w:eastAsia="Arial" w:cs="Arial"/>
                <w:color w:val="000000"/>
                <w:spacing w:val="1"/>
                <w:sz w:val="20"/>
                <w:lang w:bidi="en-US"/>
              </w:rPr>
              <w:t xml:space="preserve"> </w:t>
            </w:r>
            <w:r w:rsidRPr="000353CF">
              <w:rPr>
                <w:rFonts w:eastAsia="Arial" w:cs="Arial"/>
                <w:color w:val="000000"/>
                <w:sz w:val="20"/>
                <w:lang w:bidi="en-US"/>
              </w:rPr>
              <w:t>SCADA</w:t>
            </w:r>
            <w:r w:rsidRPr="000353CF">
              <w:rPr>
                <w:rFonts w:eastAsia="Arial" w:cs="Arial"/>
                <w:color w:val="000000"/>
                <w:spacing w:val="1"/>
                <w:sz w:val="20"/>
                <w:lang w:bidi="en-US"/>
              </w:rPr>
              <w:t xml:space="preserve"> </w:t>
            </w:r>
            <w:r w:rsidRPr="000353CF">
              <w:rPr>
                <w:rFonts w:eastAsia="Arial" w:cs="Arial"/>
                <w:color w:val="000000"/>
                <w:sz w:val="20"/>
                <w:lang w:bidi="en-US"/>
              </w:rPr>
              <w:t>including</w:t>
            </w:r>
            <w:r w:rsidRPr="000353CF">
              <w:rPr>
                <w:rFonts w:eastAsia="Arial" w:cs="Arial"/>
                <w:color w:val="000000"/>
                <w:spacing w:val="1"/>
                <w:sz w:val="20"/>
                <w:lang w:bidi="en-US"/>
              </w:rPr>
              <w:t xml:space="preserve"> </w:t>
            </w:r>
            <w:r w:rsidRPr="000353CF">
              <w:rPr>
                <w:rFonts w:eastAsia="Arial" w:cs="Arial"/>
                <w:color w:val="000000"/>
                <w:sz w:val="20"/>
                <w:lang w:bidi="en-US"/>
              </w:rPr>
              <w:t>(a)</w:t>
            </w:r>
            <w:r w:rsidRPr="000353CF">
              <w:rPr>
                <w:rFonts w:eastAsia="Arial" w:cs="Arial"/>
                <w:color w:val="000000"/>
                <w:spacing w:val="1"/>
                <w:sz w:val="20"/>
                <w:lang w:bidi="en-US"/>
              </w:rPr>
              <w:t xml:space="preserve"> </w:t>
            </w:r>
            <w:r w:rsidRPr="000353CF">
              <w:rPr>
                <w:rFonts w:eastAsia="Arial" w:cs="Arial"/>
                <w:color w:val="000000"/>
                <w:sz w:val="20"/>
                <w:lang w:bidi="en-US"/>
              </w:rPr>
              <w:t>Rehabilitation</w:t>
            </w:r>
            <w:r w:rsidRPr="000353CF">
              <w:rPr>
                <w:rFonts w:eastAsia="Arial" w:cs="Arial"/>
                <w:color w:val="000000"/>
                <w:spacing w:val="1"/>
                <w:sz w:val="20"/>
                <w:lang w:bidi="en-US"/>
              </w:rPr>
              <w:t xml:space="preserve"> </w:t>
            </w:r>
            <w:r w:rsidRPr="000353CF">
              <w:rPr>
                <w:rFonts w:eastAsia="Arial" w:cs="Arial"/>
                <w:color w:val="000000"/>
                <w:sz w:val="20"/>
                <w:lang w:bidi="en-US"/>
              </w:rPr>
              <w:t>&amp;</w:t>
            </w:r>
            <w:r w:rsidRPr="000353CF">
              <w:rPr>
                <w:rFonts w:eastAsia="Arial" w:cs="Arial"/>
                <w:color w:val="000000"/>
                <w:spacing w:val="1"/>
                <w:sz w:val="20"/>
                <w:lang w:bidi="en-US"/>
              </w:rPr>
              <w:t xml:space="preserve"> </w:t>
            </w:r>
            <w:r w:rsidRPr="000353CF">
              <w:rPr>
                <w:rFonts w:eastAsia="Arial" w:cs="Arial"/>
                <w:color w:val="000000"/>
                <w:sz w:val="20"/>
                <w:lang w:bidi="en-US"/>
              </w:rPr>
              <w:t>Provision</w:t>
            </w:r>
            <w:r w:rsidRPr="000353CF">
              <w:rPr>
                <w:rFonts w:eastAsia="Arial" w:cs="Arial"/>
                <w:color w:val="000000"/>
                <w:spacing w:val="1"/>
                <w:sz w:val="20"/>
                <w:lang w:bidi="en-US"/>
              </w:rPr>
              <w:t xml:space="preserve"> </w:t>
            </w:r>
            <w:r w:rsidRPr="000353CF">
              <w:rPr>
                <w:rFonts w:eastAsia="Arial" w:cs="Arial"/>
                <w:color w:val="000000"/>
                <w:sz w:val="20"/>
                <w:lang w:bidi="en-US"/>
              </w:rPr>
              <w:t>of</w:t>
            </w:r>
            <w:r w:rsidRPr="000353CF">
              <w:rPr>
                <w:rFonts w:eastAsia="Arial" w:cs="Arial"/>
                <w:color w:val="000000"/>
                <w:spacing w:val="1"/>
                <w:sz w:val="20"/>
                <w:lang w:bidi="en-US"/>
              </w:rPr>
              <w:t xml:space="preserve"> </w:t>
            </w:r>
            <w:r w:rsidRPr="000353CF">
              <w:rPr>
                <w:rFonts w:eastAsia="Arial" w:cs="Arial"/>
                <w:color w:val="000000"/>
                <w:sz w:val="20"/>
                <w:lang w:bidi="en-US"/>
              </w:rPr>
              <w:t>Water Storage Reservoirs (b)</w:t>
            </w:r>
            <w:r w:rsidRPr="000353CF">
              <w:rPr>
                <w:rFonts w:eastAsia="Arial" w:cs="Arial"/>
                <w:color w:val="000000"/>
                <w:spacing w:val="1"/>
                <w:sz w:val="20"/>
                <w:lang w:bidi="en-US"/>
              </w:rPr>
              <w:t xml:space="preserve"> </w:t>
            </w:r>
            <w:r w:rsidRPr="000353CF">
              <w:rPr>
                <w:rFonts w:eastAsia="Arial" w:cs="Arial"/>
                <w:color w:val="000000"/>
                <w:sz w:val="20"/>
                <w:lang w:bidi="en-US"/>
              </w:rPr>
              <w:t>New Distribution Network and</w:t>
            </w:r>
            <w:r w:rsidRPr="000353CF">
              <w:rPr>
                <w:rFonts w:eastAsia="Arial" w:cs="Arial"/>
                <w:color w:val="000000"/>
                <w:spacing w:val="1"/>
                <w:sz w:val="20"/>
                <w:lang w:bidi="en-US"/>
              </w:rPr>
              <w:t xml:space="preserve"> </w:t>
            </w:r>
            <w:r w:rsidRPr="000353CF">
              <w:rPr>
                <w:rFonts w:eastAsia="Arial" w:cs="Arial"/>
                <w:color w:val="000000"/>
                <w:sz w:val="20"/>
                <w:lang w:bidi="en-US"/>
              </w:rPr>
              <w:t>Water</w:t>
            </w:r>
            <w:r w:rsidRPr="000353CF">
              <w:rPr>
                <w:rFonts w:eastAsia="Arial" w:cs="Arial"/>
                <w:color w:val="000000"/>
                <w:spacing w:val="1"/>
                <w:sz w:val="20"/>
                <w:lang w:bidi="en-US"/>
              </w:rPr>
              <w:t xml:space="preserve"> </w:t>
            </w:r>
            <w:r w:rsidRPr="000353CF">
              <w:rPr>
                <w:rFonts w:eastAsia="Arial" w:cs="Arial"/>
                <w:color w:val="000000"/>
                <w:sz w:val="20"/>
                <w:lang w:bidi="en-US"/>
              </w:rPr>
              <w:t>Metering</w:t>
            </w:r>
            <w:r w:rsidRPr="000353CF">
              <w:rPr>
                <w:rFonts w:eastAsia="Arial" w:cs="Arial"/>
                <w:color w:val="000000"/>
                <w:spacing w:val="2"/>
                <w:sz w:val="20"/>
                <w:lang w:bidi="en-US"/>
              </w:rPr>
              <w:t xml:space="preserve"> </w:t>
            </w:r>
            <w:r w:rsidRPr="000353CF">
              <w:rPr>
                <w:rFonts w:eastAsia="Arial" w:cs="Arial"/>
                <w:color w:val="000000"/>
                <w:sz w:val="20"/>
                <w:lang w:bidi="en-US"/>
              </w:rPr>
              <w:t>System</w:t>
            </w:r>
            <w:r w:rsidRPr="000353CF">
              <w:rPr>
                <w:rFonts w:eastAsia="Arial" w:cs="Arial"/>
                <w:color w:val="000000"/>
                <w:spacing w:val="2"/>
                <w:sz w:val="20"/>
                <w:lang w:bidi="en-US"/>
              </w:rPr>
              <w:t xml:space="preserve"> </w:t>
            </w:r>
            <w:r w:rsidRPr="000353CF">
              <w:rPr>
                <w:rFonts w:eastAsia="Arial" w:cs="Arial"/>
                <w:color w:val="000000"/>
                <w:sz w:val="20"/>
                <w:lang w:bidi="en-US"/>
              </w:rPr>
              <w:t>(c)</w:t>
            </w:r>
          </w:p>
          <w:p w14:paraId="6C54FC77" w14:textId="77777777" w:rsidR="00776707" w:rsidRPr="000353CF" w:rsidRDefault="00776707" w:rsidP="003B5EE1">
            <w:pPr>
              <w:shd w:val="clear" w:color="auto" w:fill="FFFFFF"/>
              <w:spacing w:before="0" w:after="0" w:line="240" w:lineRule="auto"/>
              <w:ind w:left="107" w:right="104"/>
              <w:rPr>
                <w:rFonts w:eastAsia="Arial" w:cs="Arial"/>
                <w:color w:val="000000"/>
                <w:sz w:val="20"/>
                <w:lang w:bidi="en-US"/>
              </w:rPr>
            </w:pPr>
            <w:r w:rsidRPr="000353CF">
              <w:rPr>
                <w:rFonts w:eastAsia="Arial" w:cs="Arial"/>
                <w:color w:val="000000"/>
                <w:sz w:val="20"/>
                <w:lang w:bidi="en-US"/>
              </w:rPr>
              <w:t>Energization of Existing Tube</w:t>
            </w:r>
            <w:r w:rsidRPr="000353CF">
              <w:rPr>
                <w:rFonts w:eastAsia="Arial" w:cs="Arial"/>
                <w:color w:val="000000"/>
                <w:spacing w:val="1"/>
                <w:sz w:val="20"/>
                <w:lang w:bidi="en-US"/>
              </w:rPr>
              <w:t xml:space="preserve"> </w:t>
            </w:r>
            <w:r w:rsidRPr="000353CF">
              <w:rPr>
                <w:rFonts w:eastAsia="Arial" w:cs="Arial"/>
                <w:color w:val="000000"/>
                <w:sz w:val="20"/>
                <w:lang w:bidi="en-US"/>
              </w:rPr>
              <w:t>Wells, KOHAT.</w:t>
            </w:r>
          </w:p>
        </w:tc>
        <w:tc>
          <w:tcPr>
            <w:tcW w:w="2458" w:type="dxa"/>
            <w:vAlign w:val="center"/>
          </w:tcPr>
          <w:p w14:paraId="56F750A0" w14:textId="77777777" w:rsidR="00776707" w:rsidRPr="000353CF" w:rsidRDefault="00776707" w:rsidP="003B5EE1">
            <w:pPr>
              <w:numPr>
                <w:ilvl w:val="0"/>
                <w:numId w:val="6"/>
              </w:numPr>
              <w:shd w:val="clear" w:color="auto" w:fill="FFFFFF"/>
              <w:spacing w:before="0" w:after="0" w:line="240" w:lineRule="auto"/>
              <w:ind w:right="92" w:hanging="270"/>
              <w:jc w:val="left"/>
              <w:rPr>
                <w:rFonts w:eastAsia="Arial" w:cs="Arial"/>
                <w:color w:val="000000"/>
                <w:sz w:val="20"/>
                <w:lang w:bidi="en-US"/>
              </w:rPr>
            </w:pPr>
            <w:r w:rsidRPr="000353CF">
              <w:rPr>
                <w:rFonts w:eastAsia="Arial" w:cs="Arial"/>
                <w:color w:val="000000"/>
                <w:sz w:val="20"/>
                <w:lang w:bidi="en-US"/>
              </w:rPr>
              <w:t>Tehsil Municipal</w:t>
            </w:r>
          </w:p>
          <w:p w14:paraId="68DCF293" w14:textId="77777777" w:rsidR="00776707" w:rsidRPr="000353CF" w:rsidRDefault="00776707" w:rsidP="003B5EE1">
            <w:pPr>
              <w:numPr>
                <w:ilvl w:val="0"/>
                <w:numId w:val="6"/>
              </w:numPr>
              <w:shd w:val="clear" w:color="auto" w:fill="FFFFFF"/>
              <w:spacing w:before="0" w:after="0" w:line="240" w:lineRule="auto"/>
              <w:ind w:right="92" w:hanging="270"/>
              <w:jc w:val="left"/>
              <w:rPr>
                <w:rFonts w:eastAsia="Arial" w:cs="Arial"/>
                <w:color w:val="000000"/>
                <w:sz w:val="20"/>
                <w:lang w:bidi="en-US"/>
              </w:rPr>
            </w:pPr>
            <w:r w:rsidRPr="000353CF">
              <w:rPr>
                <w:rFonts w:eastAsia="Arial" w:cs="Arial"/>
                <w:color w:val="000000"/>
                <w:sz w:val="20"/>
                <w:lang w:bidi="en-US"/>
              </w:rPr>
              <w:t>Administration (TMA)</w:t>
            </w:r>
          </w:p>
          <w:p w14:paraId="7F52D32E" w14:textId="77777777" w:rsidR="00776707" w:rsidRPr="000353CF" w:rsidRDefault="00776707" w:rsidP="003B5EE1">
            <w:pPr>
              <w:numPr>
                <w:ilvl w:val="0"/>
                <w:numId w:val="6"/>
              </w:numPr>
              <w:shd w:val="clear" w:color="auto" w:fill="FFFFFF"/>
              <w:spacing w:before="0" w:after="0" w:line="240" w:lineRule="auto"/>
              <w:ind w:right="92" w:hanging="270"/>
              <w:jc w:val="left"/>
              <w:rPr>
                <w:rFonts w:eastAsia="Arial" w:cs="Arial"/>
                <w:color w:val="000000"/>
                <w:sz w:val="20"/>
                <w:lang w:bidi="en-US"/>
              </w:rPr>
            </w:pPr>
            <w:r w:rsidRPr="000353CF">
              <w:rPr>
                <w:rFonts w:eastAsia="Arial" w:cs="Arial"/>
                <w:color w:val="000000"/>
                <w:sz w:val="20"/>
                <w:lang w:bidi="en-US"/>
              </w:rPr>
              <w:t>Education department</w:t>
            </w:r>
          </w:p>
        </w:tc>
        <w:tc>
          <w:tcPr>
            <w:tcW w:w="2406" w:type="dxa"/>
            <w:vAlign w:val="center"/>
          </w:tcPr>
          <w:p w14:paraId="277C8D7D" w14:textId="20835116" w:rsidR="00776707" w:rsidRPr="000353CF" w:rsidRDefault="00776707" w:rsidP="00776707">
            <w:pPr>
              <w:numPr>
                <w:ilvl w:val="0"/>
                <w:numId w:val="6"/>
              </w:numPr>
              <w:shd w:val="clear" w:color="auto" w:fill="FFFFFF"/>
              <w:spacing w:before="0" w:after="0" w:line="240" w:lineRule="auto"/>
              <w:ind w:right="92" w:hanging="270"/>
              <w:jc w:val="left"/>
              <w:rPr>
                <w:rFonts w:eastAsia="Arial" w:cs="Arial"/>
                <w:color w:val="000000"/>
                <w:sz w:val="20"/>
                <w:lang w:bidi="en-US"/>
              </w:rPr>
            </w:pPr>
            <w:r w:rsidRPr="000353CF">
              <w:rPr>
                <w:rFonts w:eastAsia="Arial" w:cs="Arial"/>
                <w:color w:val="000000"/>
                <w:sz w:val="20"/>
                <w:lang w:bidi="en-US"/>
              </w:rPr>
              <w:t>C&amp;W MOU has been signed for all 5 cities.</w:t>
            </w:r>
          </w:p>
          <w:p w14:paraId="704CBEF6" w14:textId="77777777" w:rsidR="00776707" w:rsidRPr="000353CF" w:rsidRDefault="00776707" w:rsidP="003B5EE1">
            <w:pPr>
              <w:numPr>
                <w:ilvl w:val="0"/>
                <w:numId w:val="6"/>
              </w:numPr>
              <w:shd w:val="clear" w:color="auto" w:fill="FFFFFF"/>
              <w:spacing w:before="0" w:after="0" w:line="240" w:lineRule="auto"/>
              <w:ind w:right="92" w:hanging="270"/>
              <w:jc w:val="left"/>
              <w:rPr>
                <w:rFonts w:eastAsia="Arial" w:cs="Arial"/>
                <w:color w:val="000000"/>
                <w:sz w:val="20"/>
                <w:lang w:bidi="en-US"/>
              </w:rPr>
            </w:pPr>
            <w:r w:rsidRPr="000353CF">
              <w:rPr>
                <w:rFonts w:eastAsia="Arial" w:cs="Arial"/>
                <w:color w:val="000000"/>
                <w:sz w:val="20"/>
                <w:lang w:bidi="en-US"/>
              </w:rPr>
              <w:t>NHA work permission has been granted.</w:t>
            </w:r>
          </w:p>
          <w:p w14:paraId="4B46D94E" w14:textId="7F0C6652" w:rsidR="00776707" w:rsidRPr="000353CF" w:rsidRDefault="00776707" w:rsidP="00776707">
            <w:pPr>
              <w:numPr>
                <w:ilvl w:val="0"/>
                <w:numId w:val="6"/>
              </w:numPr>
              <w:shd w:val="clear" w:color="auto" w:fill="FFFFFF"/>
              <w:spacing w:before="0" w:after="0" w:line="240" w:lineRule="auto"/>
              <w:ind w:right="92" w:hanging="270"/>
              <w:jc w:val="left"/>
              <w:rPr>
                <w:rFonts w:eastAsia="Arial" w:cs="Arial"/>
                <w:color w:val="000000"/>
                <w:sz w:val="20"/>
                <w:lang w:bidi="en-US"/>
              </w:rPr>
            </w:pPr>
            <w:r w:rsidRPr="000353CF">
              <w:rPr>
                <w:rFonts w:eastAsia="Arial" w:cs="Arial"/>
                <w:color w:val="000000"/>
                <w:sz w:val="20"/>
                <w:lang w:bidi="en-US"/>
              </w:rPr>
              <w:t>The remaining NOCs will be obtained as per site requirements.</w:t>
            </w:r>
          </w:p>
        </w:tc>
      </w:tr>
      <w:tr w:rsidR="00776707" w:rsidRPr="000353CF" w14:paraId="27D9D069" w14:textId="77777777" w:rsidTr="00D5699D">
        <w:trPr>
          <w:trHeight w:val="20"/>
          <w:jc w:val="center"/>
        </w:trPr>
        <w:tc>
          <w:tcPr>
            <w:tcW w:w="474" w:type="dxa"/>
          </w:tcPr>
          <w:p w14:paraId="66C5193A" w14:textId="77777777" w:rsidR="00776707" w:rsidRPr="000353CF" w:rsidRDefault="00776707" w:rsidP="003B5EE1">
            <w:pPr>
              <w:shd w:val="clear" w:color="auto" w:fill="FFFFFF"/>
              <w:spacing w:before="0" w:after="0" w:line="240" w:lineRule="auto"/>
              <w:ind w:left="107"/>
              <w:rPr>
                <w:rFonts w:eastAsia="Arial" w:cs="Arial"/>
                <w:b/>
                <w:color w:val="000000"/>
                <w:sz w:val="20"/>
                <w:lang w:bidi="en-US"/>
              </w:rPr>
            </w:pPr>
            <w:r w:rsidRPr="000353CF">
              <w:rPr>
                <w:rFonts w:eastAsia="Arial" w:cs="Arial"/>
                <w:b/>
                <w:color w:val="000000"/>
                <w:sz w:val="20"/>
                <w:lang w:bidi="en-US"/>
              </w:rPr>
              <w:t>9.</w:t>
            </w:r>
          </w:p>
        </w:tc>
        <w:tc>
          <w:tcPr>
            <w:tcW w:w="2759" w:type="dxa"/>
          </w:tcPr>
          <w:p w14:paraId="3265A59B" w14:textId="77777777" w:rsidR="00776707" w:rsidRPr="000353CF" w:rsidRDefault="00776707" w:rsidP="003B5EE1">
            <w:pPr>
              <w:shd w:val="clear" w:color="auto" w:fill="FFFFFF"/>
              <w:spacing w:before="0" w:after="0" w:line="240" w:lineRule="auto"/>
              <w:ind w:left="107" w:right="100"/>
              <w:rPr>
                <w:rFonts w:eastAsia="Arial" w:cs="Arial"/>
                <w:color w:val="000000"/>
                <w:sz w:val="20"/>
                <w:lang w:bidi="en-US"/>
              </w:rPr>
            </w:pPr>
            <w:r w:rsidRPr="000353CF">
              <w:rPr>
                <w:rFonts w:eastAsia="Arial" w:cs="Arial"/>
                <w:color w:val="000000"/>
                <w:sz w:val="20"/>
                <w:lang w:bidi="en-US"/>
              </w:rPr>
              <w:t>CW-02, Lot-4: Improvement of</w:t>
            </w:r>
            <w:r w:rsidRPr="000353CF">
              <w:rPr>
                <w:rFonts w:eastAsia="Arial" w:cs="Arial"/>
                <w:color w:val="000000"/>
                <w:spacing w:val="-53"/>
                <w:sz w:val="20"/>
                <w:lang w:bidi="en-US"/>
              </w:rPr>
              <w:t xml:space="preserve"> </w:t>
            </w:r>
            <w:r w:rsidRPr="000353CF">
              <w:rPr>
                <w:rFonts w:eastAsia="Arial" w:cs="Arial"/>
                <w:color w:val="000000"/>
                <w:sz w:val="20"/>
                <w:lang w:bidi="en-US"/>
              </w:rPr>
              <w:t>Water</w:t>
            </w:r>
            <w:r w:rsidRPr="000353CF">
              <w:rPr>
                <w:rFonts w:eastAsia="Arial" w:cs="Arial"/>
                <w:color w:val="000000"/>
                <w:spacing w:val="1"/>
                <w:sz w:val="20"/>
                <w:lang w:bidi="en-US"/>
              </w:rPr>
              <w:t xml:space="preserve"> </w:t>
            </w:r>
            <w:r w:rsidRPr="000353CF">
              <w:rPr>
                <w:rFonts w:eastAsia="Arial" w:cs="Arial"/>
                <w:color w:val="000000"/>
                <w:sz w:val="20"/>
                <w:lang w:bidi="en-US"/>
              </w:rPr>
              <w:t>Supply</w:t>
            </w:r>
            <w:r w:rsidRPr="000353CF">
              <w:rPr>
                <w:rFonts w:eastAsia="Arial" w:cs="Arial"/>
                <w:color w:val="000000"/>
                <w:spacing w:val="1"/>
                <w:sz w:val="20"/>
                <w:lang w:bidi="en-US"/>
              </w:rPr>
              <w:t xml:space="preserve"> </w:t>
            </w:r>
            <w:r w:rsidRPr="000353CF">
              <w:rPr>
                <w:rFonts w:eastAsia="Arial" w:cs="Arial"/>
                <w:color w:val="000000"/>
                <w:sz w:val="20"/>
                <w:lang w:bidi="en-US"/>
              </w:rPr>
              <w:t>System</w:t>
            </w:r>
            <w:r w:rsidRPr="000353CF">
              <w:rPr>
                <w:rFonts w:eastAsia="Arial" w:cs="Arial"/>
                <w:color w:val="000000"/>
                <w:spacing w:val="1"/>
                <w:sz w:val="20"/>
                <w:lang w:bidi="en-US"/>
              </w:rPr>
              <w:t xml:space="preserve"> </w:t>
            </w:r>
            <w:r w:rsidRPr="000353CF">
              <w:rPr>
                <w:rFonts w:eastAsia="Arial" w:cs="Arial"/>
                <w:color w:val="000000"/>
                <w:sz w:val="20"/>
                <w:lang w:bidi="en-US"/>
              </w:rPr>
              <w:t>with</w:t>
            </w:r>
            <w:r w:rsidRPr="000353CF">
              <w:rPr>
                <w:rFonts w:eastAsia="Arial" w:cs="Arial"/>
                <w:color w:val="000000"/>
                <w:spacing w:val="1"/>
                <w:sz w:val="20"/>
                <w:lang w:bidi="en-US"/>
              </w:rPr>
              <w:t xml:space="preserve"> </w:t>
            </w:r>
            <w:r w:rsidRPr="000353CF">
              <w:rPr>
                <w:rFonts w:eastAsia="Arial" w:cs="Arial"/>
                <w:color w:val="000000"/>
                <w:sz w:val="20"/>
                <w:lang w:bidi="en-US"/>
              </w:rPr>
              <w:t>SCADA</w:t>
            </w:r>
            <w:r w:rsidRPr="000353CF">
              <w:rPr>
                <w:rFonts w:eastAsia="Arial" w:cs="Arial"/>
                <w:color w:val="000000"/>
                <w:spacing w:val="1"/>
                <w:sz w:val="20"/>
                <w:lang w:bidi="en-US"/>
              </w:rPr>
              <w:t xml:space="preserve"> </w:t>
            </w:r>
            <w:r w:rsidRPr="000353CF">
              <w:rPr>
                <w:rFonts w:eastAsia="Arial" w:cs="Arial"/>
                <w:color w:val="000000"/>
                <w:sz w:val="20"/>
                <w:lang w:bidi="en-US"/>
              </w:rPr>
              <w:t>including</w:t>
            </w:r>
            <w:r w:rsidRPr="000353CF">
              <w:rPr>
                <w:rFonts w:eastAsia="Arial" w:cs="Arial"/>
                <w:color w:val="000000"/>
                <w:spacing w:val="1"/>
                <w:sz w:val="20"/>
                <w:lang w:bidi="en-US"/>
              </w:rPr>
              <w:t xml:space="preserve"> </w:t>
            </w:r>
            <w:r w:rsidRPr="000353CF">
              <w:rPr>
                <w:rFonts w:eastAsia="Arial" w:cs="Arial"/>
                <w:color w:val="000000"/>
                <w:sz w:val="20"/>
                <w:lang w:bidi="en-US"/>
              </w:rPr>
              <w:t>(a)</w:t>
            </w:r>
            <w:r w:rsidRPr="000353CF">
              <w:rPr>
                <w:rFonts w:eastAsia="Arial" w:cs="Arial"/>
                <w:color w:val="000000"/>
                <w:spacing w:val="1"/>
                <w:sz w:val="20"/>
                <w:lang w:bidi="en-US"/>
              </w:rPr>
              <w:t xml:space="preserve"> </w:t>
            </w:r>
            <w:r w:rsidRPr="000353CF">
              <w:rPr>
                <w:rFonts w:eastAsia="Arial" w:cs="Arial"/>
                <w:color w:val="000000"/>
                <w:sz w:val="20"/>
                <w:lang w:bidi="en-US"/>
              </w:rPr>
              <w:t>Rehabilitation</w:t>
            </w:r>
            <w:r w:rsidRPr="000353CF">
              <w:rPr>
                <w:rFonts w:eastAsia="Arial" w:cs="Arial"/>
                <w:color w:val="000000"/>
                <w:spacing w:val="70"/>
                <w:sz w:val="20"/>
                <w:lang w:bidi="en-US"/>
              </w:rPr>
              <w:t xml:space="preserve"> </w:t>
            </w:r>
            <w:r w:rsidRPr="000353CF">
              <w:rPr>
                <w:rFonts w:eastAsia="Arial" w:cs="Arial"/>
                <w:color w:val="000000"/>
                <w:sz w:val="20"/>
                <w:lang w:bidi="en-US"/>
              </w:rPr>
              <w:t>&amp;</w:t>
            </w:r>
            <w:r w:rsidRPr="000353CF">
              <w:rPr>
                <w:rFonts w:eastAsia="Arial" w:cs="Arial"/>
                <w:color w:val="000000"/>
                <w:spacing w:val="71"/>
                <w:sz w:val="20"/>
                <w:lang w:bidi="en-US"/>
              </w:rPr>
              <w:t xml:space="preserve"> </w:t>
            </w:r>
            <w:r w:rsidRPr="000353CF">
              <w:rPr>
                <w:rFonts w:eastAsia="Arial" w:cs="Arial"/>
                <w:color w:val="000000"/>
                <w:sz w:val="20"/>
                <w:lang w:bidi="en-US"/>
              </w:rPr>
              <w:t>Provision</w:t>
            </w:r>
            <w:r w:rsidRPr="000353CF">
              <w:rPr>
                <w:rFonts w:eastAsia="Arial" w:cs="Arial"/>
                <w:color w:val="000000"/>
                <w:spacing w:val="70"/>
                <w:sz w:val="20"/>
                <w:lang w:bidi="en-US"/>
              </w:rPr>
              <w:t xml:space="preserve"> </w:t>
            </w:r>
            <w:r w:rsidRPr="000353CF">
              <w:rPr>
                <w:rFonts w:eastAsia="Arial" w:cs="Arial"/>
                <w:color w:val="000000"/>
                <w:sz w:val="20"/>
                <w:lang w:bidi="en-US"/>
              </w:rPr>
              <w:t>of</w:t>
            </w:r>
          </w:p>
          <w:p w14:paraId="008EF57E" w14:textId="77777777" w:rsidR="00776707" w:rsidRPr="000353CF" w:rsidRDefault="00776707" w:rsidP="003B5EE1">
            <w:pPr>
              <w:shd w:val="clear" w:color="auto" w:fill="FFFFFF"/>
              <w:spacing w:before="0" w:after="0" w:line="240" w:lineRule="auto"/>
              <w:ind w:left="107"/>
              <w:rPr>
                <w:rFonts w:eastAsia="Arial" w:cs="Arial"/>
                <w:color w:val="000000"/>
                <w:sz w:val="20"/>
                <w:lang w:bidi="en-US"/>
              </w:rPr>
            </w:pPr>
            <w:r w:rsidRPr="000353CF">
              <w:rPr>
                <w:rFonts w:eastAsia="Arial" w:cs="Arial"/>
                <w:color w:val="000000"/>
                <w:sz w:val="20"/>
                <w:lang w:bidi="en-US"/>
              </w:rPr>
              <w:t>Water</w:t>
            </w:r>
            <w:r w:rsidRPr="000353CF">
              <w:rPr>
                <w:rFonts w:eastAsia="Arial" w:cs="Arial"/>
                <w:color w:val="000000"/>
                <w:spacing w:val="40"/>
                <w:sz w:val="20"/>
                <w:lang w:bidi="en-US"/>
              </w:rPr>
              <w:t xml:space="preserve"> </w:t>
            </w:r>
            <w:r w:rsidRPr="000353CF">
              <w:rPr>
                <w:rFonts w:eastAsia="Arial" w:cs="Arial"/>
                <w:color w:val="000000"/>
                <w:sz w:val="20"/>
                <w:lang w:bidi="en-US"/>
              </w:rPr>
              <w:t>Storage</w:t>
            </w:r>
            <w:r w:rsidRPr="000353CF">
              <w:rPr>
                <w:rFonts w:eastAsia="Arial" w:cs="Arial"/>
                <w:color w:val="000000"/>
                <w:spacing w:val="40"/>
                <w:sz w:val="20"/>
                <w:lang w:bidi="en-US"/>
              </w:rPr>
              <w:t xml:space="preserve"> </w:t>
            </w:r>
            <w:r w:rsidRPr="000353CF">
              <w:rPr>
                <w:rFonts w:eastAsia="Arial" w:cs="Arial"/>
                <w:color w:val="000000"/>
                <w:sz w:val="20"/>
                <w:lang w:bidi="en-US"/>
              </w:rPr>
              <w:t>Reservoirs</w:t>
            </w:r>
            <w:r w:rsidRPr="000353CF">
              <w:rPr>
                <w:rFonts w:eastAsia="Arial" w:cs="Arial"/>
                <w:color w:val="000000"/>
                <w:spacing w:val="41"/>
                <w:sz w:val="20"/>
                <w:lang w:bidi="en-US"/>
              </w:rPr>
              <w:t xml:space="preserve"> </w:t>
            </w:r>
            <w:r w:rsidRPr="000353CF">
              <w:rPr>
                <w:rFonts w:eastAsia="Arial" w:cs="Arial"/>
                <w:color w:val="000000"/>
                <w:sz w:val="20"/>
                <w:lang w:bidi="en-US"/>
              </w:rPr>
              <w:t>(b) New Distribution Network and</w:t>
            </w:r>
            <w:r w:rsidRPr="000353CF">
              <w:rPr>
                <w:rFonts w:eastAsia="Arial" w:cs="Arial"/>
                <w:color w:val="000000"/>
                <w:spacing w:val="1"/>
                <w:sz w:val="20"/>
                <w:lang w:bidi="en-US"/>
              </w:rPr>
              <w:t xml:space="preserve"> </w:t>
            </w:r>
            <w:r w:rsidRPr="000353CF">
              <w:rPr>
                <w:rFonts w:eastAsia="Arial" w:cs="Arial"/>
                <w:color w:val="000000"/>
                <w:sz w:val="20"/>
                <w:lang w:bidi="en-US"/>
              </w:rPr>
              <w:t>Water</w:t>
            </w:r>
            <w:r w:rsidRPr="000353CF">
              <w:rPr>
                <w:rFonts w:eastAsia="Arial" w:cs="Arial"/>
                <w:color w:val="000000"/>
                <w:spacing w:val="1"/>
                <w:sz w:val="20"/>
                <w:lang w:bidi="en-US"/>
              </w:rPr>
              <w:t xml:space="preserve"> </w:t>
            </w:r>
            <w:r w:rsidRPr="000353CF">
              <w:rPr>
                <w:rFonts w:eastAsia="Arial" w:cs="Arial"/>
                <w:color w:val="000000"/>
                <w:sz w:val="20"/>
                <w:lang w:bidi="en-US"/>
              </w:rPr>
              <w:t>Metering</w:t>
            </w:r>
            <w:r w:rsidRPr="000353CF">
              <w:rPr>
                <w:rFonts w:eastAsia="Arial" w:cs="Arial"/>
                <w:color w:val="000000"/>
                <w:spacing w:val="1"/>
                <w:sz w:val="20"/>
                <w:lang w:bidi="en-US"/>
              </w:rPr>
              <w:t xml:space="preserve"> </w:t>
            </w:r>
            <w:r w:rsidRPr="000353CF">
              <w:rPr>
                <w:rFonts w:eastAsia="Arial" w:cs="Arial"/>
                <w:color w:val="000000"/>
                <w:sz w:val="20"/>
                <w:lang w:bidi="en-US"/>
              </w:rPr>
              <w:t>System</w:t>
            </w:r>
            <w:r w:rsidRPr="000353CF">
              <w:rPr>
                <w:rFonts w:eastAsia="Arial" w:cs="Arial"/>
                <w:color w:val="000000"/>
                <w:spacing w:val="1"/>
                <w:sz w:val="20"/>
                <w:lang w:bidi="en-US"/>
              </w:rPr>
              <w:t xml:space="preserve"> </w:t>
            </w:r>
            <w:r w:rsidRPr="000353CF">
              <w:rPr>
                <w:rFonts w:eastAsia="Arial" w:cs="Arial"/>
                <w:color w:val="000000"/>
                <w:sz w:val="20"/>
                <w:lang w:bidi="en-US"/>
              </w:rPr>
              <w:t>(c)</w:t>
            </w:r>
            <w:r w:rsidRPr="000353CF">
              <w:rPr>
                <w:rFonts w:eastAsia="Arial" w:cs="Arial"/>
                <w:color w:val="000000"/>
                <w:spacing w:val="-53"/>
                <w:sz w:val="20"/>
                <w:lang w:bidi="en-US"/>
              </w:rPr>
              <w:t xml:space="preserve"> </w:t>
            </w:r>
            <w:r w:rsidRPr="000353CF">
              <w:rPr>
                <w:rFonts w:eastAsia="Arial" w:cs="Arial"/>
                <w:color w:val="000000"/>
                <w:sz w:val="20"/>
                <w:lang w:bidi="en-US"/>
              </w:rPr>
              <w:t>Energization of Existing Tube</w:t>
            </w:r>
            <w:r w:rsidRPr="000353CF">
              <w:rPr>
                <w:rFonts w:eastAsia="Arial" w:cs="Arial"/>
                <w:color w:val="000000"/>
                <w:spacing w:val="1"/>
                <w:sz w:val="20"/>
                <w:lang w:bidi="en-US"/>
              </w:rPr>
              <w:t xml:space="preserve"> </w:t>
            </w:r>
            <w:r w:rsidRPr="000353CF">
              <w:rPr>
                <w:rFonts w:eastAsia="Arial" w:cs="Arial"/>
                <w:color w:val="000000"/>
                <w:sz w:val="20"/>
                <w:lang w:bidi="en-US"/>
              </w:rPr>
              <w:t>Wells, PESHAWAR.</w:t>
            </w:r>
          </w:p>
        </w:tc>
        <w:tc>
          <w:tcPr>
            <w:tcW w:w="2458" w:type="dxa"/>
            <w:vAlign w:val="center"/>
          </w:tcPr>
          <w:p w14:paraId="6ACA328F" w14:textId="77777777" w:rsidR="00776707" w:rsidRPr="000353CF" w:rsidRDefault="00776707" w:rsidP="003B5EE1">
            <w:pPr>
              <w:numPr>
                <w:ilvl w:val="0"/>
                <w:numId w:val="6"/>
              </w:numPr>
              <w:shd w:val="clear" w:color="auto" w:fill="FFFFFF"/>
              <w:spacing w:before="0" w:after="0" w:line="240" w:lineRule="auto"/>
              <w:ind w:right="92" w:hanging="270"/>
              <w:jc w:val="left"/>
              <w:rPr>
                <w:rFonts w:eastAsia="Arial" w:cs="Arial"/>
                <w:color w:val="000000"/>
                <w:sz w:val="20"/>
                <w:lang w:bidi="en-US"/>
              </w:rPr>
            </w:pPr>
            <w:r w:rsidRPr="000353CF">
              <w:rPr>
                <w:rFonts w:eastAsia="Arial" w:cs="Arial"/>
                <w:color w:val="000000"/>
                <w:sz w:val="20"/>
                <w:lang w:bidi="en-US"/>
              </w:rPr>
              <w:t>Tehsil Municipal</w:t>
            </w:r>
          </w:p>
          <w:p w14:paraId="6A029677" w14:textId="77777777" w:rsidR="00776707" w:rsidRPr="000353CF" w:rsidRDefault="00776707" w:rsidP="003B5EE1">
            <w:pPr>
              <w:numPr>
                <w:ilvl w:val="0"/>
                <w:numId w:val="6"/>
              </w:numPr>
              <w:shd w:val="clear" w:color="auto" w:fill="FFFFFF"/>
              <w:spacing w:before="0" w:after="0" w:line="240" w:lineRule="auto"/>
              <w:ind w:right="92" w:hanging="270"/>
              <w:jc w:val="left"/>
              <w:rPr>
                <w:rFonts w:eastAsia="Arial" w:cs="Arial"/>
                <w:color w:val="000000"/>
                <w:sz w:val="20"/>
                <w:lang w:bidi="en-US"/>
              </w:rPr>
            </w:pPr>
            <w:r w:rsidRPr="000353CF">
              <w:rPr>
                <w:rFonts w:eastAsia="Arial" w:cs="Arial"/>
                <w:color w:val="000000"/>
                <w:sz w:val="20"/>
                <w:lang w:bidi="en-US"/>
              </w:rPr>
              <w:t>Administration (TMA) through WSSP NOC obtained</w:t>
            </w:r>
          </w:p>
        </w:tc>
        <w:tc>
          <w:tcPr>
            <w:tcW w:w="2406" w:type="dxa"/>
            <w:vAlign w:val="center"/>
          </w:tcPr>
          <w:p w14:paraId="005334DE" w14:textId="77777777" w:rsidR="00776707" w:rsidRPr="000353CF" w:rsidRDefault="00776707" w:rsidP="003B5EE1">
            <w:pPr>
              <w:numPr>
                <w:ilvl w:val="0"/>
                <w:numId w:val="6"/>
              </w:numPr>
              <w:shd w:val="clear" w:color="auto" w:fill="FFFFFF"/>
              <w:spacing w:before="0" w:after="0" w:line="240" w:lineRule="auto"/>
              <w:ind w:right="92" w:hanging="270"/>
              <w:jc w:val="left"/>
              <w:rPr>
                <w:rFonts w:eastAsia="Arial" w:cs="Arial"/>
                <w:color w:val="000000"/>
                <w:sz w:val="20"/>
                <w:lang w:bidi="en-US"/>
              </w:rPr>
            </w:pPr>
            <w:r w:rsidRPr="000353CF">
              <w:rPr>
                <w:rFonts w:eastAsia="Arial" w:cs="Arial"/>
                <w:color w:val="000000"/>
                <w:sz w:val="20"/>
                <w:lang w:bidi="en-US"/>
              </w:rPr>
              <w:t>To be obtained during implementation as per site requirements.</w:t>
            </w:r>
          </w:p>
          <w:p w14:paraId="131FCFC4" w14:textId="41C0D773" w:rsidR="00776707" w:rsidRPr="000353CF" w:rsidRDefault="00776707" w:rsidP="00776707">
            <w:pPr>
              <w:numPr>
                <w:ilvl w:val="0"/>
                <w:numId w:val="6"/>
              </w:numPr>
              <w:shd w:val="clear" w:color="auto" w:fill="FFFFFF"/>
              <w:spacing w:before="0" w:after="0" w:line="240" w:lineRule="auto"/>
              <w:ind w:right="92" w:hanging="270"/>
              <w:jc w:val="left"/>
              <w:rPr>
                <w:rFonts w:eastAsia="Arial" w:cs="Arial"/>
                <w:color w:val="000000"/>
                <w:sz w:val="20"/>
                <w:lang w:bidi="en-US"/>
              </w:rPr>
            </w:pPr>
            <w:r w:rsidRPr="000353CF">
              <w:rPr>
                <w:rFonts w:eastAsia="Arial" w:cs="Arial"/>
                <w:color w:val="000000"/>
                <w:sz w:val="20"/>
                <w:lang w:bidi="en-US"/>
              </w:rPr>
              <w:t>C&amp;W MOU has been signed for all 5 cities.</w:t>
            </w:r>
          </w:p>
          <w:p w14:paraId="46723EA3" w14:textId="77777777" w:rsidR="00776707" w:rsidRPr="000353CF" w:rsidRDefault="00776707" w:rsidP="003B5EE1">
            <w:pPr>
              <w:shd w:val="clear" w:color="auto" w:fill="FFFFFF"/>
              <w:spacing w:before="0" w:after="0" w:line="240" w:lineRule="auto"/>
              <w:ind w:left="720" w:right="92"/>
              <w:rPr>
                <w:rFonts w:eastAsia="Arial" w:cs="Arial"/>
                <w:color w:val="000000"/>
                <w:sz w:val="20"/>
                <w:lang w:bidi="en-US"/>
              </w:rPr>
            </w:pPr>
          </w:p>
        </w:tc>
      </w:tr>
      <w:tr w:rsidR="00776707" w:rsidRPr="000353CF" w14:paraId="44759FDA" w14:textId="77777777" w:rsidTr="00D5699D">
        <w:trPr>
          <w:trHeight w:val="20"/>
          <w:jc w:val="center"/>
        </w:trPr>
        <w:tc>
          <w:tcPr>
            <w:tcW w:w="474" w:type="dxa"/>
          </w:tcPr>
          <w:p w14:paraId="6A1D05FD" w14:textId="77777777" w:rsidR="00776707" w:rsidRPr="000353CF" w:rsidRDefault="00776707" w:rsidP="003B5EE1">
            <w:pPr>
              <w:shd w:val="clear" w:color="auto" w:fill="FFFFFF"/>
              <w:spacing w:before="0" w:after="0" w:line="240" w:lineRule="auto"/>
              <w:ind w:left="107"/>
              <w:rPr>
                <w:rFonts w:eastAsia="Arial" w:cs="Arial"/>
                <w:b/>
                <w:color w:val="000000"/>
                <w:sz w:val="20"/>
                <w:lang w:bidi="en-US"/>
              </w:rPr>
            </w:pPr>
            <w:r w:rsidRPr="000353CF">
              <w:rPr>
                <w:rFonts w:eastAsia="Arial" w:cs="Arial"/>
                <w:b/>
                <w:color w:val="000000"/>
                <w:sz w:val="20"/>
                <w:lang w:bidi="en-US"/>
              </w:rPr>
              <w:t>10.</w:t>
            </w:r>
          </w:p>
        </w:tc>
        <w:tc>
          <w:tcPr>
            <w:tcW w:w="2759" w:type="dxa"/>
          </w:tcPr>
          <w:p w14:paraId="767B9D70" w14:textId="77777777" w:rsidR="00776707" w:rsidRPr="000353CF" w:rsidRDefault="00776707" w:rsidP="003B5EE1">
            <w:pPr>
              <w:shd w:val="clear" w:color="auto" w:fill="FFFFFF"/>
              <w:spacing w:before="0" w:after="0" w:line="240" w:lineRule="auto"/>
              <w:ind w:left="107" w:right="99"/>
              <w:rPr>
                <w:rFonts w:eastAsia="Arial" w:cs="Arial"/>
                <w:color w:val="000000"/>
                <w:sz w:val="20"/>
                <w:lang w:bidi="en-US"/>
              </w:rPr>
            </w:pPr>
            <w:r w:rsidRPr="000353CF">
              <w:rPr>
                <w:rFonts w:eastAsia="Arial" w:cs="Arial"/>
                <w:color w:val="000000"/>
                <w:sz w:val="20"/>
                <w:lang w:bidi="en-US"/>
              </w:rPr>
              <w:t>CW-03, Lot-1: Kotal Township</w:t>
            </w:r>
            <w:r w:rsidRPr="000353CF">
              <w:rPr>
                <w:rFonts w:eastAsia="Arial" w:cs="Arial"/>
                <w:color w:val="000000"/>
                <w:spacing w:val="1"/>
                <w:sz w:val="20"/>
                <w:lang w:bidi="en-US"/>
              </w:rPr>
              <w:t xml:space="preserve"> </w:t>
            </w:r>
            <w:r w:rsidRPr="000353CF">
              <w:rPr>
                <w:rFonts w:eastAsia="Arial" w:cs="Arial"/>
                <w:color w:val="000000"/>
                <w:sz w:val="20"/>
                <w:lang w:bidi="en-US"/>
              </w:rPr>
              <w:t>(KDA)</w:t>
            </w:r>
            <w:r w:rsidRPr="000353CF">
              <w:rPr>
                <w:rFonts w:eastAsia="Arial" w:cs="Arial"/>
                <w:color w:val="000000"/>
                <w:spacing w:val="1"/>
                <w:sz w:val="20"/>
                <w:lang w:bidi="en-US"/>
              </w:rPr>
              <w:t xml:space="preserve"> </w:t>
            </w:r>
            <w:r w:rsidRPr="000353CF">
              <w:rPr>
                <w:rFonts w:eastAsia="Arial" w:cs="Arial"/>
                <w:color w:val="000000"/>
                <w:sz w:val="20"/>
                <w:lang w:bidi="en-US"/>
              </w:rPr>
              <w:t>Sewerage</w:t>
            </w:r>
            <w:r w:rsidRPr="000353CF">
              <w:rPr>
                <w:rFonts w:eastAsia="Arial" w:cs="Arial"/>
                <w:color w:val="000000"/>
                <w:spacing w:val="1"/>
                <w:sz w:val="20"/>
                <w:lang w:bidi="en-US"/>
              </w:rPr>
              <w:t xml:space="preserve"> </w:t>
            </w:r>
            <w:r w:rsidRPr="000353CF">
              <w:rPr>
                <w:rFonts w:eastAsia="Arial" w:cs="Arial"/>
                <w:color w:val="000000"/>
                <w:sz w:val="20"/>
                <w:lang w:bidi="en-US"/>
              </w:rPr>
              <w:t>System</w:t>
            </w:r>
            <w:r w:rsidRPr="000353CF">
              <w:rPr>
                <w:rFonts w:eastAsia="Arial" w:cs="Arial"/>
                <w:color w:val="000000"/>
                <w:spacing w:val="1"/>
                <w:sz w:val="20"/>
                <w:lang w:bidi="en-US"/>
              </w:rPr>
              <w:t xml:space="preserve"> </w:t>
            </w:r>
            <w:r w:rsidRPr="000353CF">
              <w:rPr>
                <w:rFonts w:eastAsia="Arial" w:cs="Arial"/>
                <w:color w:val="000000"/>
                <w:sz w:val="20"/>
                <w:lang w:bidi="en-US"/>
              </w:rPr>
              <w:t>including</w:t>
            </w:r>
            <w:r w:rsidRPr="000353CF">
              <w:rPr>
                <w:rFonts w:eastAsia="Arial" w:cs="Arial"/>
                <w:color w:val="000000"/>
                <w:spacing w:val="1"/>
                <w:sz w:val="20"/>
                <w:lang w:bidi="en-US"/>
              </w:rPr>
              <w:t xml:space="preserve"> </w:t>
            </w:r>
            <w:r w:rsidRPr="000353CF">
              <w:rPr>
                <w:rFonts w:eastAsia="Arial" w:cs="Arial"/>
                <w:color w:val="000000"/>
                <w:sz w:val="20"/>
                <w:lang w:bidi="en-US"/>
              </w:rPr>
              <w:t>New</w:t>
            </w:r>
            <w:r w:rsidRPr="000353CF">
              <w:rPr>
                <w:rFonts w:eastAsia="Arial" w:cs="Arial"/>
                <w:color w:val="000000"/>
                <w:spacing w:val="1"/>
                <w:sz w:val="20"/>
                <w:lang w:bidi="en-US"/>
              </w:rPr>
              <w:t xml:space="preserve"> </w:t>
            </w:r>
            <w:r w:rsidRPr="000353CF">
              <w:rPr>
                <w:rFonts w:eastAsia="Arial" w:cs="Arial"/>
                <w:color w:val="000000"/>
                <w:sz w:val="20"/>
                <w:lang w:bidi="en-US"/>
              </w:rPr>
              <w:t>Sewerage</w:t>
            </w:r>
            <w:r w:rsidRPr="000353CF">
              <w:rPr>
                <w:rFonts w:eastAsia="Arial" w:cs="Arial"/>
                <w:color w:val="000000"/>
                <w:spacing w:val="1"/>
                <w:sz w:val="20"/>
                <w:lang w:bidi="en-US"/>
              </w:rPr>
              <w:t xml:space="preserve"> </w:t>
            </w:r>
            <w:r w:rsidRPr="000353CF">
              <w:rPr>
                <w:rFonts w:eastAsia="Arial" w:cs="Arial"/>
                <w:color w:val="000000"/>
                <w:sz w:val="20"/>
                <w:lang w:bidi="en-US"/>
              </w:rPr>
              <w:t>Treatment</w:t>
            </w:r>
            <w:r w:rsidRPr="000353CF">
              <w:rPr>
                <w:rFonts w:eastAsia="Arial" w:cs="Arial"/>
                <w:color w:val="000000"/>
                <w:spacing w:val="1"/>
                <w:sz w:val="20"/>
                <w:lang w:bidi="en-US"/>
              </w:rPr>
              <w:t xml:space="preserve"> </w:t>
            </w:r>
            <w:r w:rsidRPr="000353CF">
              <w:rPr>
                <w:rFonts w:eastAsia="Arial" w:cs="Arial"/>
                <w:color w:val="000000"/>
                <w:sz w:val="20"/>
                <w:lang w:bidi="en-US"/>
              </w:rPr>
              <w:t>Plant</w:t>
            </w:r>
            <w:r w:rsidRPr="000353CF">
              <w:rPr>
                <w:rFonts w:eastAsia="Arial" w:cs="Arial"/>
                <w:color w:val="000000"/>
                <w:spacing w:val="1"/>
                <w:sz w:val="20"/>
                <w:lang w:bidi="en-US"/>
              </w:rPr>
              <w:t xml:space="preserve"> </w:t>
            </w:r>
            <w:r w:rsidRPr="000353CF">
              <w:rPr>
                <w:rFonts w:eastAsia="Arial" w:cs="Arial"/>
                <w:color w:val="000000"/>
                <w:sz w:val="20"/>
                <w:lang w:bidi="en-US"/>
              </w:rPr>
              <w:t>(STP)</w:t>
            </w:r>
            <w:r w:rsidRPr="000353CF">
              <w:rPr>
                <w:rFonts w:eastAsia="Arial" w:cs="Arial"/>
                <w:color w:val="000000"/>
                <w:spacing w:val="1"/>
                <w:sz w:val="20"/>
                <w:lang w:bidi="en-US"/>
              </w:rPr>
              <w:t xml:space="preserve"> </w:t>
            </w:r>
            <w:r w:rsidRPr="000353CF">
              <w:rPr>
                <w:rFonts w:eastAsia="Arial" w:cs="Arial"/>
                <w:color w:val="000000"/>
                <w:sz w:val="20"/>
                <w:lang w:bidi="en-US"/>
              </w:rPr>
              <w:t>and</w:t>
            </w:r>
            <w:r w:rsidRPr="000353CF">
              <w:rPr>
                <w:rFonts w:eastAsia="Arial" w:cs="Arial"/>
                <w:color w:val="000000"/>
                <w:spacing w:val="-53"/>
                <w:sz w:val="20"/>
                <w:lang w:bidi="en-US"/>
              </w:rPr>
              <w:t xml:space="preserve"> </w:t>
            </w:r>
            <w:r w:rsidRPr="000353CF">
              <w:rPr>
                <w:rFonts w:eastAsia="Arial" w:cs="Arial"/>
                <w:color w:val="000000"/>
                <w:sz w:val="20"/>
                <w:lang w:bidi="en-US"/>
              </w:rPr>
              <w:t>required</w:t>
            </w:r>
            <w:r w:rsidRPr="000353CF">
              <w:rPr>
                <w:rFonts w:eastAsia="Arial" w:cs="Arial"/>
                <w:color w:val="000000"/>
                <w:spacing w:val="11"/>
                <w:sz w:val="20"/>
                <w:lang w:bidi="en-US"/>
              </w:rPr>
              <w:t xml:space="preserve"> </w:t>
            </w:r>
            <w:r w:rsidRPr="000353CF">
              <w:rPr>
                <w:rFonts w:eastAsia="Arial" w:cs="Arial"/>
                <w:color w:val="000000"/>
                <w:sz w:val="20"/>
                <w:lang w:bidi="en-US"/>
              </w:rPr>
              <w:t>SCADA</w:t>
            </w:r>
            <w:r w:rsidRPr="000353CF">
              <w:rPr>
                <w:rFonts w:eastAsia="Arial" w:cs="Arial"/>
                <w:color w:val="000000"/>
                <w:spacing w:val="11"/>
                <w:sz w:val="20"/>
                <w:lang w:bidi="en-US"/>
              </w:rPr>
              <w:t xml:space="preserve"> </w:t>
            </w:r>
            <w:r w:rsidRPr="000353CF">
              <w:rPr>
                <w:rFonts w:eastAsia="Arial" w:cs="Arial"/>
                <w:color w:val="000000"/>
                <w:sz w:val="20"/>
                <w:lang w:bidi="en-US"/>
              </w:rPr>
              <w:t>System,</w:t>
            </w:r>
          </w:p>
          <w:p w14:paraId="7F53CC6B" w14:textId="77777777" w:rsidR="00776707" w:rsidRPr="000353CF" w:rsidRDefault="00776707" w:rsidP="003B5EE1">
            <w:pPr>
              <w:shd w:val="clear" w:color="auto" w:fill="FFFFFF"/>
              <w:spacing w:before="0" w:after="0" w:line="240" w:lineRule="auto"/>
              <w:ind w:left="107"/>
              <w:rPr>
                <w:rFonts w:eastAsia="Arial" w:cs="Arial"/>
                <w:color w:val="000000"/>
                <w:sz w:val="20"/>
                <w:lang w:bidi="en-US"/>
              </w:rPr>
            </w:pPr>
            <w:r w:rsidRPr="000353CF">
              <w:rPr>
                <w:rFonts w:eastAsia="Arial" w:cs="Arial"/>
                <w:color w:val="000000"/>
                <w:sz w:val="20"/>
                <w:lang w:bidi="en-US"/>
              </w:rPr>
              <w:t>KOHAT.</w:t>
            </w:r>
          </w:p>
        </w:tc>
        <w:tc>
          <w:tcPr>
            <w:tcW w:w="2458" w:type="dxa"/>
          </w:tcPr>
          <w:p w14:paraId="4BA73AB0" w14:textId="77777777" w:rsidR="00776707" w:rsidRPr="000353CF" w:rsidRDefault="00776707" w:rsidP="003B5EE1">
            <w:pPr>
              <w:numPr>
                <w:ilvl w:val="0"/>
                <w:numId w:val="6"/>
              </w:numPr>
              <w:shd w:val="clear" w:color="auto" w:fill="FFFFFF"/>
              <w:spacing w:before="0" w:after="0" w:line="240" w:lineRule="auto"/>
              <w:ind w:right="92" w:hanging="270"/>
              <w:rPr>
                <w:rFonts w:eastAsia="Arial" w:cs="Arial"/>
                <w:color w:val="000000"/>
                <w:sz w:val="20"/>
                <w:lang w:bidi="en-US"/>
              </w:rPr>
            </w:pPr>
            <w:r w:rsidRPr="000353CF">
              <w:rPr>
                <w:rFonts w:eastAsia="Arial" w:cs="Arial"/>
                <w:color w:val="000000"/>
                <w:sz w:val="20"/>
                <w:lang w:bidi="en-US"/>
              </w:rPr>
              <w:t>KDA (obtained)</w:t>
            </w:r>
          </w:p>
          <w:p w14:paraId="698349E7" w14:textId="77777777" w:rsidR="00776707" w:rsidRPr="000353CF" w:rsidRDefault="00776707" w:rsidP="003B5EE1">
            <w:pPr>
              <w:numPr>
                <w:ilvl w:val="0"/>
                <w:numId w:val="6"/>
              </w:numPr>
              <w:shd w:val="clear" w:color="auto" w:fill="FFFFFF"/>
              <w:spacing w:before="0" w:after="0" w:line="240" w:lineRule="auto"/>
              <w:ind w:right="92" w:hanging="270"/>
              <w:rPr>
                <w:rFonts w:eastAsia="Arial" w:cs="Arial"/>
                <w:color w:val="000000"/>
                <w:sz w:val="20"/>
                <w:lang w:bidi="en-US"/>
              </w:rPr>
            </w:pPr>
            <w:r w:rsidRPr="000353CF">
              <w:rPr>
                <w:rFonts w:eastAsia="Arial" w:cs="Arial"/>
                <w:color w:val="000000"/>
                <w:sz w:val="20"/>
                <w:lang w:bidi="en-US"/>
              </w:rPr>
              <w:t>EPA obtained</w:t>
            </w:r>
          </w:p>
        </w:tc>
        <w:tc>
          <w:tcPr>
            <w:tcW w:w="2406" w:type="dxa"/>
          </w:tcPr>
          <w:p w14:paraId="6CB70632" w14:textId="77777777" w:rsidR="00776707" w:rsidRPr="000353CF" w:rsidRDefault="00776707" w:rsidP="003B5EE1">
            <w:pPr>
              <w:shd w:val="clear" w:color="auto" w:fill="FFFFFF"/>
              <w:spacing w:before="0" w:after="0" w:line="240" w:lineRule="auto"/>
              <w:ind w:left="256" w:right="248"/>
              <w:jc w:val="center"/>
              <w:rPr>
                <w:rFonts w:eastAsia="Arial" w:cs="Arial"/>
                <w:color w:val="000000"/>
                <w:sz w:val="20"/>
                <w:lang w:bidi="en-US"/>
              </w:rPr>
            </w:pPr>
            <w:r w:rsidRPr="000353CF">
              <w:rPr>
                <w:rFonts w:eastAsia="Arial" w:cs="Arial"/>
                <w:color w:val="000000"/>
                <w:sz w:val="20"/>
                <w:lang w:bidi="en-US"/>
              </w:rPr>
              <w:t>N/A</w:t>
            </w:r>
          </w:p>
        </w:tc>
      </w:tr>
      <w:tr w:rsidR="00776707" w:rsidRPr="000353CF" w14:paraId="774385C3" w14:textId="77777777" w:rsidTr="00D5699D">
        <w:trPr>
          <w:trHeight w:val="20"/>
          <w:jc w:val="center"/>
        </w:trPr>
        <w:tc>
          <w:tcPr>
            <w:tcW w:w="474" w:type="dxa"/>
          </w:tcPr>
          <w:p w14:paraId="6F82596A" w14:textId="77777777" w:rsidR="00776707" w:rsidRPr="000353CF" w:rsidRDefault="00776707" w:rsidP="003B5EE1">
            <w:pPr>
              <w:shd w:val="clear" w:color="auto" w:fill="FFFFFF"/>
              <w:spacing w:before="0" w:after="0" w:line="240" w:lineRule="auto"/>
              <w:ind w:left="107"/>
              <w:rPr>
                <w:rFonts w:eastAsia="Arial" w:cs="Arial"/>
                <w:b/>
                <w:color w:val="000000"/>
                <w:sz w:val="20"/>
                <w:lang w:bidi="en-US"/>
              </w:rPr>
            </w:pPr>
            <w:r w:rsidRPr="000353CF">
              <w:rPr>
                <w:rFonts w:eastAsia="Arial" w:cs="Arial"/>
                <w:b/>
                <w:color w:val="000000"/>
                <w:sz w:val="20"/>
                <w:lang w:bidi="en-US"/>
              </w:rPr>
              <w:t>11.</w:t>
            </w:r>
          </w:p>
        </w:tc>
        <w:tc>
          <w:tcPr>
            <w:tcW w:w="2759" w:type="dxa"/>
          </w:tcPr>
          <w:p w14:paraId="76AD34EF" w14:textId="77777777" w:rsidR="00776707" w:rsidRPr="000353CF" w:rsidRDefault="00776707" w:rsidP="003B5EE1">
            <w:pPr>
              <w:shd w:val="clear" w:color="auto" w:fill="FFFFFF"/>
              <w:spacing w:before="0" w:after="0" w:line="240" w:lineRule="auto"/>
              <w:ind w:left="107" w:right="99"/>
              <w:rPr>
                <w:rFonts w:eastAsia="Arial" w:cs="Arial"/>
                <w:color w:val="000000"/>
                <w:sz w:val="20"/>
                <w:lang w:bidi="en-US"/>
              </w:rPr>
            </w:pPr>
            <w:r w:rsidRPr="000353CF">
              <w:rPr>
                <w:rFonts w:eastAsia="Arial" w:cs="Arial"/>
                <w:color w:val="000000"/>
                <w:sz w:val="20"/>
                <w:lang w:bidi="en-US"/>
              </w:rPr>
              <w:t>CW-03,</w:t>
            </w:r>
            <w:r w:rsidRPr="000353CF">
              <w:rPr>
                <w:rFonts w:eastAsia="Arial" w:cs="Arial"/>
                <w:color w:val="000000"/>
                <w:spacing w:val="-7"/>
                <w:sz w:val="20"/>
                <w:lang w:bidi="en-US"/>
              </w:rPr>
              <w:t xml:space="preserve"> </w:t>
            </w:r>
            <w:r w:rsidRPr="000353CF">
              <w:rPr>
                <w:rFonts w:eastAsia="Arial" w:cs="Arial"/>
                <w:color w:val="000000"/>
                <w:sz w:val="20"/>
                <w:lang w:bidi="en-US"/>
              </w:rPr>
              <w:t>Lot-2:</w:t>
            </w:r>
            <w:r w:rsidRPr="000353CF">
              <w:rPr>
                <w:rFonts w:eastAsia="Arial" w:cs="Arial"/>
                <w:color w:val="000000"/>
                <w:spacing w:val="-9"/>
                <w:sz w:val="20"/>
                <w:lang w:bidi="en-US"/>
              </w:rPr>
              <w:t xml:space="preserve"> </w:t>
            </w:r>
            <w:r w:rsidRPr="000353CF">
              <w:rPr>
                <w:rFonts w:eastAsia="Arial" w:cs="Arial"/>
                <w:color w:val="000000"/>
                <w:sz w:val="20"/>
                <w:lang w:bidi="en-US"/>
              </w:rPr>
              <w:t>Catchment</w:t>
            </w:r>
            <w:r w:rsidRPr="000353CF">
              <w:rPr>
                <w:rFonts w:eastAsia="Arial" w:cs="Arial"/>
                <w:color w:val="000000"/>
                <w:spacing w:val="-5"/>
                <w:sz w:val="20"/>
                <w:lang w:bidi="en-US"/>
              </w:rPr>
              <w:t xml:space="preserve"> </w:t>
            </w:r>
            <w:r w:rsidRPr="000353CF">
              <w:rPr>
                <w:rFonts w:eastAsia="Arial" w:cs="Arial"/>
                <w:color w:val="000000"/>
                <w:sz w:val="20"/>
                <w:lang w:bidi="en-US"/>
              </w:rPr>
              <w:t>Area</w:t>
            </w:r>
            <w:r w:rsidRPr="000353CF">
              <w:rPr>
                <w:rFonts w:eastAsia="Arial" w:cs="Arial"/>
                <w:color w:val="000000"/>
                <w:spacing w:val="-54"/>
                <w:sz w:val="20"/>
                <w:lang w:bidi="en-US"/>
              </w:rPr>
              <w:t xml:space="preserve"> </w:t>
            </w:r>
            <w:r w:rsidRPr="000353CF">
              <w:rPr>
                <w:rFonts w:eastAsia="Arial" w:cs="Arial"/>
                <w:color w:val="000000"/>
                <w:sz w:val="20"/>
                <w:lang w:bidi="en-US"/>
              </w:rPr>
              <w:t>of Rorya</w:t>
            </w:r>
            <w:r w:rsidRPr="000353CF">
              <w:rPr>
                <w:rFonts w:eastAsia="Arial" w:cs="Arial"/>
                <w:color w:val="000000"/>
                <w:spacing w:val="1"/>
                <w:sz w:val="20"/>
                <w:lang w:bidi="en-US"/>
              </w:rPr>
              <w:t xml:space="preserve"> </w:t>
            </w:r>
            <w:r w:rsidRPr="000353CF">
              <w:rPr>
                <w:rFonts w:eastAsia="Arial" w:cs="Arial"/>
                <w:color w:val="000000"/>
                <w:sz w:val="20"/>
                <w:lang w:bidi="en-US"/>
              </w:rPr>
              <w:t>STP</w:t>
            </w:r>
            <w:r w:rsidRPr="000353CF">
              <w:rPr>
                <w:rFonts w:eastAsia="Arial" w:cs="Arial"/>
                <w:color w:val="000000"/>
                <w:spacing w:val="1"/>
                <w:sz w:val="20"/>
                <w:lang w:bidi="en-US"/>
              </w:rPr>
              <w:t xml:space="preserve"> </w:t>
            </w:r>
            <w:r w:rsidRPr="000353CF">
              <w:rPr>
                <w:rFonts w:eastAsia="Arial" w:cs="Arial"/>
                <w:color w:val="000000"/>
                <w:sz w:val="20"/>
                <w:lang w:bidi="en-US"/>
              </w:rPr>
              <w:t>including</w:t>
            </w:r>
            <w:r w:rsidRPr="000353CF">
              <w:rPr>
                <w:rFonts w:eastAsia="Arial" w:cs="Arial"/>
                <w:color w:val="000000"/>
                <w:spacing w:val="1"/>
                <w:sz w:val="20"/>
                <w:lang w:bidi="en-US"/>
              </w:rPr>
              <w:t xml:space="preserve"> </w:t>
            </w:r>
            <w:r w:rsidRPr="000353CF">
              <w:rPr>
                <w:rFonts w:eastAsia="Arial" w:cs="Arial"/>
                <w:color w:val="000000"/>
                <w:sz w:val="20"/>
                <w:lang w:bidi="en-US"/>
              </w:rPr>
              <w:t>New</w:t>
            </w:r>
            <w:r w:rsidRPr="000353CF">
              <w:rPr>
                <w:rFonts w:eastAsia="Arial" w:cs="Arial"/>
                <w:color w:val="000000"/>
                <w:spacing w:val="1"/>
                <w:sz w:val="20"/>
                <w:lang w:bidi="en-US"/>
              </w:rPr>
              <w:t xml:space="preserve"> </w:t>
            </w:r>
            <w:r w:rsidRPr="000353CF">
              <w:rPr>
                <w:rFonts w:eastAsia="Arial" w:cs="Arial"/>
                <w:color w:val="000000"/>
                <w:w w:val="95"/>
                <w:sz w:val="20"/>
                <w:lang w:bidi="en-US"/>
              </w:rPr>
              <w:t>Sewerage Treatment Plant and</w:t>
            </w:r>
            <w:r w:rsidRPr="000353CF">
              <w:rPr>
                <w:rFonts w:eastAsia="Arial" w:cs="Arial"/>
                <w:color w:val="000000"/>
                <w:spacing w:val="1"/>
                <w:w w:val="95"/>
                <w:sz w:val="20"/>
                <w:lang w:bidi="en-US"/>
              </w:rPr>
              <w:t xml:space="preserve"> </w:t>
            </w:r>
            <w:r w:rsidRPr="000353CF">
              <w:rPr>
                <w:rFonts w:eastAsia="Arial" w:cs="Arial"/>
                <w:color w:val="000000"/>
                <w:sz w:val="20"/>
                <w:lang w:bidi="en-US"/>
              </w:rPr>
              <w:t>required</w:t>
            </w:r>
            <w:r w:rsidRPr="000353CF">
              <w:rPr>
                <w:rFonts w:eastAsia="Arial" w:cs="Arial"/>
                <w:color w:val="000000"/>
                <w:spacing w:val="11"/>
                <w:sz w:val="20"/>
                <w:lang w:bidi="en-US"/>
              </w:rPr>
              <w:t xml:space="preserve"> </w:t>
            </w:r>
            <w:r w:rsidRPr="000353CF">
              <w:rPr>
                <w:rFonts w:eastAsia="Arial" w:cs="Arial"/>
                <w:color w:val="000000"/>
                <w:sz w:val="20"/>
                <w:lang w:bidi="en-US"/>
              </w:rPr>
              <w:t>SCADA</w:t>
            </w:r>
            <w:r w:rsidRPr="000353CF">
              <w:rPr>
                <w:rFonts w:eastAsia="Arial" w:cs="Arial"/>
                <w:color w:val="000000"/>
                <w:spacing w:val="11"/>
                <w:sz w:val="20"/>
                <w:lang w:bidi="en-US"/>
              </w:rPr>
              <w:t xml:space="preserve"> </w:t>
            </w:r>
            <w:r w:rsidRPr="000353CF">
              <w:rPr>
                <w:rFonts w:eastAsia="Arial" w:cs="Arial"/>
                <w:color w:val="000000"/>
                <w:sz w:val="20"/>
                <w:lang w:bidi="en-US"/>
              </w:rPr>
              <w:t>System,</w:t>
            </w:r>
          </w:p>
          <w:p w14:paraId="6DD4B7B9" w14:textId="77777777" w:rsidR="00776707" w:rsidRPr="000353CF" w:rsidRDefault="00776707" w:rsidP="003B5EE1">
            <w:pPr>
              <w:shd w:val="clear" w:color="auto" w:fill="FFFFFF"/>
              <w:spacing w:before="0" w:after="0" w:line="240" w:lineRule="auto"/>
              <w:ind w:left="107"/>
              <w:rPr>
                <w:rFonts w:eastAsia="Arial" w:cs="Arial"/>
                <w:color w:val="000000"/>
                <w:sz w:val="20"/>
                <w:lang w:bidi="en-US"/>
              </w:rPr>
            </w:pPr>
            <w:r w:rsidRPr="000353CF">
              <w:rPr>
                <w:rFonts w:eastAsia="Arial" w:cs="Arial"/>
                <w:color w:val="000000"/>
                <w:sz w:val="20"/>
                <w:lang w:bidi="en-US"/>
              </w:rPr>
              <w:t>MARDAN.</w:t>
            </w:r>
          </w:p>
        </w:tc>
        <w:tc>
          <w:tcPr>
            <w:tcW w:w="2458" w:type="dxa"/>
          </w:tcPr>
          <w:p w14:paraId="509F9E61" w14:textId="77777777" w:rsidR="00776707" w:rsidRPr="000353CF" w:rsidRDefault="00776707" w:rsidP="003B5EE1">
            <w:pPr>
              <w:numPr>
                <w:ilvl w:val="0"/>
                <w:numId w:val="6"/>
              </w:numPr>
              <w:shd w:val="clear" w:color="auto" w:fill="FFFFFF"/>
              <w:spacing w:before="0" w:after="0" w:line="240" w:lineRule="auto"/>
              <w:ind w:right="92" w:hanging="270"/>
              <w:rPr>
                <w:rFonts w:eastAsia="Arial" w:cs="Arial"/>
                <w:color w:val="000000"/>
                <w:sz w:val="20"/>
                <w:lang w:bidi="en-US"/>
              </w:rPr>
            </w:pPr>
            <w:r w:rsidRPr="000353CF">
              <w:rPr>
                <w:rFonts w:eastAsia="Arial" w:cs="Arial"/>
                <w:color w:val="000000"/>
                <w:sz w:val="20"/>
                <w:lang w:bidi="en-US"/>
              </w:rPr>
              <w:t>WSSC-Mardan</w:t>
            </w:r>
          </w:p>
          <w:p w14:paraId="168BCDCD" w14:textId="77777777" w:rsidR="00776707" w:rsidRPr="000353CF" w:rsidRDefault="00776707" w:rsidP="003B5EE1">
            <w:pPr>
              <w:numPr>
                <w:ilvl w:val="0"/>
                <w:numId w:val="6"/>
              </w:numPr>
              <w:shd w:val="clear" w:color="auto" w:fill="FFFFFF"/>
              <w:spacing w:before="0" w:after="0" w:line="240" w:lineRule="auto"/>
              <w:ind w:right="92" w:hanging="270"/>
              <w:rPr>
                <w:rFonts w:eastAsia="Arial" w:cs="Arial"/>
                <w:color w:val="000000"/>
                <w:sz w:val="20"/>
                <w:lang w:bidi="en-US"/>
              </w:rPr>
            </w:pPr>
            <w:r w:rsidRPr="000353CF">
              <w:rPr>
                <w:rFonts w:eastAsia="Arial" w:cs="Arial"/>
                <w:color w:val="000000"/>
                <w:sz w:val="20"/>
                <w:lang w:bidi="en-US"/>
              </w:rPr>
              <w:t>EPA obtained</w:t>
            </w:r>
          </w:p>
          <w:p w14:paraId="0C62EDCB" w14:textId="77777777" w:rsidR="00776707" w:rsidRPr="000353CF" w:rsidRDefault="00776707" w:rsidP="003B5EE1">
            <w:pPr>
              <w:numPr>
                <w:ilvl w:val="0"/>
                <w:numId w:val="6"/>
              </w:numPr>
              <w:shd w:val="clear" w:color="auto" w:fill="FFFFFF"/>
              <w:spacing w:before="0" w:after="0" w:line="240" w:lineRule="auto"/>
              <w:ind w:right="92" w:hanging="270"/>
              <w:rPr>
                <w:rFonts w:eastAsia="Arial" w:cs="Arial"/>
                <w:color w:val="000000"/>
                <w:sz w:val="20"/>
                <w:lang w:bidi="en-US"/>
              </w:rPr>
            </w:pPr>
            <w:r w:rsidRPr="000353CF">
              <w:rPr>
                <w:rFonts w:eastAsia="Arial" w:cs="Arial"/>
                <w:color w:val="000000"/>
                <w:sz w:val="20"/>
                <w:lang w:bidi="en-US"/>
              </w:rPr>
              <w:t>NOC obtained from Irrigation Deptt.</w:t>
            </w:r>
          </w:p>
        </w:tc>
        <w:tc>
          <w:tcPr>
            <w:tcW w:w="2406" w:type="dxa"/>
          </w:tcPr>
          <w:p w14:paraId="4A4940B0" w14:textId="77777777" w:rsidR="00776707" w:rsidRPr="000353CF" w:rsidRDefault="00776707" w:rsidP="003B5EE1">
            <w:pPr>
              <w:shd w:val="clear" w:color="auto" w:fill="FFFFFF"/>
              <w:spacing w:before="0" w:after="0" w:line="240" w:lineRule="auto"/>
              <w:ind w:left="256" w:right="248"/>
              <w:jc w:val="center"/>
              <w:rPr>
                <w:rFonts w:eastAsia="Arial" w:cs="Arial"/>
                <w:color w:val="000000"/>
                <w:sz w:val="20"/>
                <w:lang w:bidi="en-US"/>
              </w:rPr>
            </w:pPr>
            <w:r w:rsidRPr="000353CF">
              <w:rPr>
                <w:rFonts w:eastAsia="Arial" w:cs="Arial"/>
                <w:color w:val="000000"/>
                <w:sz w:val="20"/>
                <w:lang w:bidi="en-US"/>
              </w:rPr>
              <w:t>N/A</w:t>
            </w:r>
          </w:p>
        </w:tc>
      </w:tr>
      <w:tr w:rsidR="00776707" w:rsidRPr="000353CF" w14:paraId="688B1E39" w14:textId="77777777" w:rsidTr="00D5699D">
        <w:trPr>
          <w:trHeight w:val="20"/>
          <w:jc w:val="center"/>
        </w:trPr>
        <w:tc>
          <w:tcPr>
            <w:tcW w:w="474" w:type="dxa"/>
          </w:tcPr>
          <w:p w14:paraId="746F8445" w14:textId="77777777" w:rsidR="00776707" w:rsidRPr="000353CF" w:rsidRDefault="00776707" w:rsidP="003B5EE1">
            <w:pPr>
              <w:shd w:val="clear" w:color="auto" w:fill="FFFFFF"/>
              <w:spacing w:before="0" w:after="0" w:line="240" w:lineRule="auto"/>
              <w:ind w:left="107"/>
              <w:rPr>
                <w:rFonts w:eastAsia="Arial" w:cs="Arial"/>
                <w:b/>
                <w:color w:val="000000"/>
                <w:sz w:val="20"/>
                <w:lang w:bidi="en-US"/>
              </w:rPr>
            </w:pPr>
            <w:r w:rsidRPr="000353CF">
              <w:rPr>
                <w:rFonts w:eastAsia="Arial" w:cs="Arial"/>
                <w:b/>
                <w:color w:val="000000"/>
                <w:sz w:val="20"/>
                <w:lang w:bidi="en-US"/>
              </w:rPr>
              <w:t>12.</w:t>
            </w:r>
          </w:p>
        </w:tc>
        <w:tc>
          <w:tcPr>
            <w:tcW w:w="2759" w:type="dxa"/>
          </w:tcPr>
          <w:p w14:paraId="753243C6" w14:textId="77777777" w:rsidR="00776707" w:rsidRPr="000353CF" w:rsidRDefault="00776707" w:rsidP="003B5EE1">
            <w:pPr>
              <w:shd w:val="clear" w:color="auto" w:fill="FFFFFF"/>
              <w:spacing w:before="0" w:after="0" w:line="240" w:lineRule="auto"/>
              <w:ind w:left="107" w:right="101"/>
              <w:rPr>
                <w:rFonts w:eastAsia="Arial" w:cs="Arial"/>
                <w:color w:val="000000"/>
                <w:sz w:val="20"/>
                <w:lang w:bidi="en-US"/>
              </w:rPr>
            </w:pPr>
            <w:r w:rsidRPr="000353CF">
              <w:rPr>
                <w:rFonts w:eastAsia="Arial" w:cs="Arial"/>
                <w:color w:val="000000"/>
                <w:sz w:val="20"/>
                <w:lang w:bidi="en-US"/>
              </w:rPr>
              <w:t>CW-04,</w:t>
            </w:r>
            <w:r w:rsidRPr="000353CF">
              <w:rPr>
                <w:rFonts w:eastAsia="Arial" w:cs="Arial"/>
                <w:color w:val="000000"/>
                <w:spacing w:val="1"/>
                <w:sz w:val="20"/>
                <w:lang w:bidi="en-US"/>
              </w:rPr>
              <w:t xml:space="preserve"> </w:t>
            </w:r>
            <w:r w:rsidRPr="000353CF">
              <w:rPr>
                <w:rFonts w:eastAsia="Arial" w:cs="Arial"/>
                <w:color w:val="000000"/>
                <w:sz w:val="20"/>
                <w:lang w:bidi="en-US"/>
              </w:rPr>
              <w:t>Lot-1:</w:t>
            </w:r>
            <w:r w:rsidRPr="000353CF">
              <w:rPr>
                <w:rFonts w:eastAsia="Arial" w:cs="Arial"/>
                <w:color w:val="000000"/>
                <w:spacing w:val="1"/>
                <w:sz w:val="20"/>
                <w:lang w:bidi="en-US"/>
              </w:rPr>
              <w:t xml:space="preserve"> </w:t>
            </w:r>
            <w:r w:rsidRPr="000353CF">
              <w:rPr>
                <w:rFonts w:eastAsia="Arial" w:cs="Arial"/>
                <w:color w:val="000000"/>
                <w:sz w:val="20"/>
                <w:lang w:bidi="en-US"/>
              </w:rPr>
              <w:t>Greater</w:t>
            </w:r>
            <w:r w:rsidRPr="000353CF">
              <w:rPr>
                <w:rFonts w:eastAsia="Arial" w:cs="Arial"/>
                <w:color w:val="000000"/>
                <w:spacing w:val="1"/>
                <w:sz w:val="20"/>
                <w:lang w:bidi="en-US"/>
              </w:rPr>
              <w:t xml:space="preserve"> </w:t>
            </w:r>
            <w:r w:rsidRPr="000353CF">
              <w:rPr>
                <w:rFonts w:eastAsia="Arial" w:cs="Arial"/>
                <w:color w:val="000000"/>
                <w:sz w:val="20"/>
                <w:lang w:bidi="en-US"/>
              </w:rPr>
              <w:t>water</w:t>
            </w:r>
            <w:r w:rsidRPr="000353CF">
              <w:rPr>
                <w:rFonts w:eastAsia="Arial" w:cs="Arial"/>
                <w:color w:val="000000"/>
                <w:spacing w:val="-53"/>
                <w:sz w:val="20"/>
                <w:lang w:bidi="en-US"/>
              </w:rPr>
              <w:t xml:space="preserve"> </w:t>
            </w:r>
            <w:r w:rsidRPr="000353CF">
              <w:rPr>
                <w:rFonts w:eastAsia="Arial" w:cs="Arial"/>
                <w:color w:val="000000"/>
                <w:sz w:val="20"/>
                <w:lang w:bidi="en-US"/>
              </w:rPr>
              <w:t>supply</w:t>
            </w:r>
            <w:r w:rsidRPr="000353CF">
              <w:rPr>
                <w:rFonts w:eastAsia="Arial" w:cs="Arial"/>
                <w:color w:val="000000"/>
                <w:spacing w:val="1"/>
                <w:sz w:val="20"/>
                <w:lang w:bidi="en-US"/>
              </w:rPr>
              <w:t xml:space="preserve"> </w:t>
            </w:r>
            <w:r w:rsidRPr="000353CF">
              <w:rPr>
                <w:rFonts w:eastAsia="Arial" w:cs="Arial"/>
                <w:color w:val="000000"/>
                <w:sz w:val="20"/>
                <w:lang w:bidi="en-US"/>
              </w:rPr>
              <w:t>scheme:</w:t>
            </w:r>
            <w:r w:rsidRPr="000353CF">
              <w:rPr>
                <w:rFonts w:eastAsia="Arial" w:cs="Arial"/>
                <w:color w:val="000000"/>
                <w:spacing w:val="1"/>
                <w:sz w:val="20"/>
                <w:lang w:bidi="en-US"/>
              </w:rPr>
              <w:t xml:space="preserve"> </w:t>
            </w:r>
            <w:r w:rsidRPr="000353CF">
              <w:rPr>
                <w:rFonts w:eastAsia="Arial" w:cs="Arial"/>
                <w:color w:val="000000"/>
                <w:sz w:val="20"/>
                <w:lang w:bidi="en-US"/>
              </w:rPr>
              <w:t>Water</w:t>
            </w:r>
            <w:r w:rsidRPr="000353CF">
              <w:rPr>
                <w:rFonts w:eastAsia="Arial" w:cs="Arial"/>
                <w:color w:val="000000"/>
                <w:spacing w:val="1"/>
                <w:sz w:val="20"/>
                <w:lang w:bidi="en-US"/>
              </w:rPr>
              <w:t xml:space="preserve"> </w:t>
            </w:r>
            <w:r w:rsidRPr="000353CF">
              <w:rPr>
                <w:rFonts w:eastAsia="Arial" w:cs="Arial"/>
                <w:color w:val="000000"/>
                <w:sz w:val="20"/>
                <w:lang w:bidi="en-US"/>
              </w:rPr>
              <w:t>Treatment</w:t>
            </w:r>
            <w:r w:rsidRPr="000353CF">
              <w:rPr>
                <w:rFonts w:eastAsia="Arial" w:cs="Arial"/>
                <w:color w:val="000000"/>
                <w:spacing w:val="1"/>
                <w:sz w:val="20"/>
                <w:lang w:bidi="en-US"/>
              </w:rPr>
              <w:t xml:space="preserve"> </w:t>
            </w:r>
            <w:r w:rsidRPr="000353CF">
              <w:rPr>
                <w:rFonts w:eastAsia="Arial" w:cs="Arial"/>
                <w:color w:val="000000"/>
                <w:sz w:val="20"/>
                <w:lang w:bidi="en-US"/>
              </w:rPr>
              <w:t>Plant</w:t>
            </w:r>
            <w:r w:rsidRPr="000353CF">
              <w:rPr>
                <w:rFonts w:eastAsia="Arial" w:cs="Arial"/>
                <w:color w:val="000000"/>
                <w:spacing w:val="1"/>
                <w:sz w:val="20"/>
                <w:lang w:bidi="en-US"/>
              </w:rPr>
              <w:t xml:space="preserve"> </w:t>
            </w:r>
            <w:r w:rsidRPr="000353CF">
              <w:rPr>
                <w:rFonts w:eastAsia="Arial" w:cs="Arial"/>
                <w:color w:val="000000"/>
                <w:sz w:val="20"/>
                <w:lang w:bidi="en-US"/>
              </w:rPr>
              <w:t>(WTP)</w:t>
            </w:r>
            <w:r w:rsidRPr="000353CF">
              <w:rPr>
                <w:rFonts w:eastAsia="Arial" w:cs="Arial"/>
                <w:color w:val="000000"/>
                <w:spacing w:val="-53"/>
                <w:sz w:val="20"/>
                <w:lang w:bidi="en-US"/>
              </w:rPr>
              <w:t xml:space="preserve"> </w:t>
            </w:r>
            <w:r w:rsidRPr="000353CF">
              <w:rPr>
                <w:rFonts w:eastAsia="Arial" w:cs="Arial"/>
                <w:color w:val="000000"/>
                <w:sz w:val="20"/>
                <w:lang w:bidi="en-US"/>
              </w:rPr>
              <w:t>MINGORA.</w:t>
            </w:r>
          </w:p>
        </w:tc>
        <w:tc>
          <w:tcPr>
            <w:tcW w:w="2458" w:type="dxa"/>
          </w:tcPr>
          <w:p w14:paraId="69E019ED" w14:textId="77777777" w:rsidR="00776707" w:rsidRPr="000353CF" w:rsidRDefault="00776707" w:rsidP="003B5EE1">
            <w:pPr>
              <w:shd w:val="clear" w:color="auto" w:fill="FFFFFF"/>
              <w:spacing w:before="0" w:after="0" w:line="240" w:lineRule="auto"/>
              <w:ind w:left="108"/>
              <w:rPr>
                <w:rFonts w:eastAsia="Arial" w:cs="Arial"/>
                <w:color w:val="000000"/>
                <w:sz w:val="20"/>
                <w:lang w:bidi="en-US"/>
              </w:rPr>
            </w:pPr>
            <w:r w:rsidRPr="000353CF">
              <w:rPr>
                <w:rFonts w:eastAsia="Arial" w:cs="Arial"/>
                <w:color w:val="000000"/>
                <w:sz w:val="20"/>
                <w:lang w:bidi="en-US"/>
              </w:rPr>
              <w:t>EPA</w:t>
            </w:r>
          </w:p>
        </w:tc>
        <w:tc>
          <w:tcPr>
            <w:tcW w:w="2406" w:type="dxa"/>
          </w:tcPr>
          <w:p w14:paraId="554F916E" w14:textId="77777777" w:rsidR="00776707" w:rsidRPr="000353CF" w:rsidRDefault="00776707" w:rsidP="003B5EE1">
            <w:pPr>
              <w:shd w:val="clear" w:color="auto" w:fill="FFFFFF"/>
              <w:spacing w:before="0" w:after="0" w:line="240" w:lineRule="auto"/>
              <w:ind w:left="105"/>
              <w:rPr>
                <w:rFonts w:eastAsia="Arial" w:cs="Arial"/>
                <w:color w:val="000000"/>
                <w:sz w:val="20"/>
                <w:lang w:bidi="en-US"/>
              </w:rPr>
            </w:pPr>
            <w:r w:rsidRPr="000353CF">
              <w:rPr>
                <w:rFonts w:eastAsia="Arial" w:cs="Arial"/>
                <w:color w:val="000000"/>
                <w:sz w:val="20"/>
                <w:lang w:bidi="en-US"/>
              </w:rPr>
              <w:t xml:space="preserve">                     N/A</w:t>
            </w:r>
          </w:p>
        </w:tc>
      </w:tr>
      <w:tr w:rsidR="00776707" w:rsidRPr="000353CF" w14:paraId="14A8471F" w14:textId="77777777" w:rsidTr="00D5699D">
        <w:trPr>
          <w:trHeight w:val="20"/>
          <w:jc w:val="center"/>
        </w:trPr>
        <w:tc>
          <w:tcPr>
            <w:tcW w:w="474" w:type="dxa"/>
          </w:tcPr>
          <w:p w14:paraId="3C1354D0" w14:textId="77777777" w:rsidR="00776707" w:rsidRPr="000353CF" w:rsidRDefault="00776707" w:rsidP="003B5EE1">
            <w:pPr>
              <w:shd w:val="clear" w:color="auto" w:fill="FFFFFF"/>
              <w:spacing w:before="0" w:after="0" w:line="240" w:lineRule="auto"/>
              <w:ind w:left="107"/>
              <w:rPr>
                <w:rFonts w:eastAsia="Arial" w:cs="Arial"/>
                <w:b/>
                <w:color w:val="000000"/>
                <w:sz w:val="20"/>
                <w:lang w:bidi="en-US"/>
              </w:rPr>
            </w:pPr>
            <w:r w:rsidRPr="000353CF">
              <w:rPr>
                <w:rFonts w:eastAsia="Arial" w:cs="Arial"/>
                <w:b/>
                <w:color w:val="000000"/>
                <w:sz w:val="20"/>
                <w:lang w:bidi="en-US"/>
              </w:rPr>
              <w:t>13.</w:t>
            </w:r>
          </w:p>
        </w:tc>
        <w:tc>
          <w:tcPr>
            <w:tcW w:w="2759" w:type="dxa"/>
          </w:tcPr>
          <w:p w14:paraId="4CA97CD0" w14:textId="77777777" w:rsidR="00776707" w:rsidRPr="000353CF" w:rsidRDefault="00776707" w:rsidP="003B5EE1">
            <w:pPr>
              <w:shd w:val="clear" w:color="auto" w:fill="FFFFFF"/>
              <w:spacing w:before="0" w:after="0" w:line="240" w:lineRule="auto"/>
              <w:ind w:left="107" w:right="100"/>
              <w:rPr>
                <w:rFonts w:eastAsia="Arial" w:cs="Arial"/>
                <w:color w:val="000000"/>
                <w:sz w:val="20"/>
                <w:lang w:bidi="en-US"/>
              </w:rPr>
            </w:pPr>
            <w:r w:rsidRPr="000353CF">
              <w:rPr>
                <w:rFonts w:eastAsia="Arial" w:cs="Arial"/>
                <w:color w:val="000000"/>
                <w:sz w:val="20"/>
                <w:lang w:bidi="en-US"/>
              </w:rPr>
              <w:t>CW-04,</w:t>
            </w:r>
            <w:r w:rsidRPr="000353CF">
              <w:rPr>
                <w:rFonts w:eastAsia="Arial" w:cs="Arial"/>
                <w:color w:val="000000"/>
                <w:spacing w:val="1"/>
                <w:sz w:val="20"/>
                <w:lang w:bidi="en-US"/>
              </w:rPr>
              <w:t xml:space="preserve"> </w:t>
            </w:r>
            <w:r w:rsidRPr="000353CF">
              <w:rPr>
                <w:rFonts w:eastAsia="Arial" w:cs="Arial"/>
                <w:color w:val="000000"/>
                <w:sz w:val="20"/>
                <w:lang w:bidi="en-US"/>
              </w:rPr>
              <w:t>Lot-2:</w:t>
            </w:r>
            <w:r w:rsidRPr="000353CF">
              <w:rPr>
                <w:rFonts w:eastAsia="Arial" w:cs="Arial"/>
                <w:color w:val="000000"/>
                <w:spacing w:val="1"/>
                <w:sz w:val="20"/>
                <w:lang w:bidi="en-US"/>
              </w:rPr>
              <w:t xml:space="preserve"> </w:t>
            </w:r>
            <w:r w:rsidRPr="000353CF">
              <w:rPr>
                <w:rFonts w:eastAsia="Arial" w:cs="Arial"/>
                <w:color w:val="000000"/>
                <w:sz w:val="20"/>
                <w:lang w:bidi="en-US"/>
              </w:rPr>
              <w:t>Water</w:t>
            </w:r>
            <w:r w:rsidRPr="000353CF">
              <w:rPr>
                <w:rFonts w:eastAsia="Arial" w:cs="Arial"/>
                <w:color w:val="000000"/>
                <w:spacing w:val="1"/>
                <w:sz w:val="20"/>
                <w:lang w:bidi="en-US"/>
              </w:rPr>
              <w:t xml:space="preserve"> </w:t>
            </w:r>
            <w:r w:rsidRPr="000353CF">
              <w:rPr>
                <w:rFonts w:eastAsia="Arial" w:cs="Arial"/>
                <w:color w:val="000000"/>
                <w:sz w:val="20"/>
                <w:lang w:bidi="en-US"/>
              </w:rPr>
              <w:t>Distribution</w:t>
            </w:r>
            <w:r w:rsidRPr="000353CF">
              <w:rPr>
                <w:rFonts w:eastAsia="Arial" w:cs="Arial"/>
                <w:color w:val="000000"/>
                <w:spacing w:val="1"/>
                <w:sz w:val="20"/>
                <w:lang w:bidi="en-US"/>
              </w:rPr>
              <w:t xml:space="preserve"> </w:t>
            </w:r>
            <w:r w:rsidRPr="000353CF">
              <w:rPr>
                <w:rFonts w:eastAsia="Arial" w:cs="Arial"/>
                <w:color w:val="000000"/>
                <w:sz w:val="20"/>
                <w:lang w:bidi="en-US"/>
              </w:rPr>
              <w:t>System,</w:t>
            </w:r>
            <w:r w:rsidRPr="000353CF">
              <w:rPr>
                <w:rFonts w:eastAsia="Arial" w:cs="Arial"/>
                <w:color w:val="000000"/>
                <w:spacing w:val="1"/>
                <w:sz w:val="20"/>
                <w:lang w:bidi="en-US"/>
              </w:rPr>
              <w:t xml:space="preserve"> </w:t>
            </w:r>
            <w:r w:rsidRPr="000353CF">
              <w:rPr>
                <w:rFonts w:eastAsia="Arial" w:cs="Arial"/>
                <w:color w:val="000000"/>
                <w:sz w:val="20"/>
                <w:lang w:bidi="en-US"/>
              </w:rPr>
              <w:t>Intake</w:t>
            </w:r>
            <w:r w:rsidRPr="000353CF">
              <w:rPr>
                <w:rFonts w:eastAsia="Arial" w:cs="Arial"/>
                <w:color w:val="000000"/>
                <w:spacing w:val="-53"/>
                <w:sz w:val="20"/>
                <w:lang w:bidi="en-US"/>
              </w:rPr>
              <w:t xml:space="preserve"> </w:t>
            </w:r>
            <w:r w:rsidRPr="000353CF">
              <w:rPr>
                <w:rFonts w:eastAsia="Arial" w:cs="Arial"/>
                <w:color w:val="000000"/>
                <w:sz w:val="20"/>
                <w:lang w:bidi="en-US"/>
              </w:rPr>
              <w:t>Structure</w:t>
            </w:r>
            <w:r w:rsidRPr="000353CF">
              <w:rPr>
                <w:rFonts w:eastAsia="Arial" w:cs="Arial"/>
                <w:color w:val="000000"/>
                <w:spacing w:val="1"/>
                <w:sz w:val="20"/>
                <w:lang w:bidi="en-US"/>
              </w:rPr>
              <w:t xml:space="preserve"> </w:t>
            </w:r>
            <w:r w:rsidRPr="000353CF">
              <w:rPr>
                <w:rFonts w:eastAsia="Arial" w:cs="Arial"/>
                <w:color w:val="000000"/>
                <w:sz w:val="20"/>
                <w:lang w:bidi="en-US"/>
              </w:rPr>
              <w:t>and</w:t>
            </w:r>
            <w:r w:rsidRPr="000353CF">
              <w:rPr>
                <w:rFonts w:eastAsia="Arial" w:cs="Arial"/>
                <w:color w:val="000000"/>
                <w:spacing w:val="1"/>
                <w:sz w:val="20"/>
                <w:lang w:bidi="en-US"/>
              </w:rPr>
              <w:t xml:space="preserve"> </w:t>
            </w:r>
            <w:r w:rsidRPr="000353CF">
              <w:rPr>
                <w:rFonts w:eastAsia="Arial" w:cs="Arial"/>
                <w:color w:val="000000"/>
                <w:sz w:val="20"/>
                <w:lang w:bidi="en-US"/>
              </w:rPr>
              <w:t>&amp;</w:t>
            </w:r>
            <w:r w:rsidRPr="000353CF">
              <w:rPr>
                <w:rFonts w:eastAsia="Arial" w:cs="Arial"/>
                <w:color w:val="000000"/>
                <w:spacing w:val="1"/>
                <w:sz w:val="20"/>
                <w:lang w:bidi="en-US"/>
              </w:rPr>
              <w:t xml:space="preserve"> </w:t>
            </w:r>
            <w:r w:rsidRPr="000353CF">
              <w:rPr>
                <w:rFonts w:eastAsia="Arial" w:cs="Arial"/>
                <w:color w:val="000000"/>
                <w:sz w:val="20"/>
                <w:lang w:bidi="en-US"/>
              </w:rPr>
              <w:t>Distribution</w:t>
            </w:r>
            <w:r w:rsidRPr="000353CF">
              <w:rPr>
                <w:rFonts w:eastAsia="Arial" w:cs="Arial"/>
                <w:color w:val="000000"/>
                <w:spacing w:val="1"/>
                <w:sz w:val="20"/>
                <w:lang w:bidi="en-US"/>
              </w:rPr>
              <w:t xml:space="preserve"> </w:t>
            </w:r>
            <w:r w:rsidRPr="000353CF">
              <w:rPr>
                <w:rFonts w:eastAsia="Arial" w:cs="Arial"/>
                <w:color w:val="000000"/>
                <w:sz w:val="20"/>
                <w:lang w:bidi="en-US"/>
              </w:rPr>
              <w:t>System</w:t>
            </w:r>
            <w:r w:rsidRPr="000353CF">
              <w:rPr>
                <w:rFonts w:eastAsia="Arial" w:cs="Arial"/>
                <w:color w:val="000000"/>
                <w:spacing w:val="1"/>
                <w:sz w:val="20"/>
                <w:lang w:bidi="en-US"/>
              </w:rPr>
              <w:t xml:space="preserve"> </w:t>
            </w:r>
            <w:r w:rsidRPr="000353CF">
              <w:rPr>
                <w:rFonts w:eastAsia="Arial" w:cs="Arial"/>
                <w:color w:val="000000"/>
                <w:sz w:val="20"/>
                <w:lang w:bidi="en-US"/>
              </w:rPr>
              <w:t>and</w:t>
            </w:r>
            <w:r w:rsidRPr="000353CF">
              <w:rPr>
                <w:rFonts w:eastAsia="Arial" w:cs="Arial"/>
                <w:color w:val="000000"/>
                <w:spacing w:val="1"/>
                <w:sz w:val="20"/>
                <w:lang w:bidi="en-US"/>
              </w:rPr>
              <w:t xml:space="preserve"> </w:t>
            </w:r>
            <w:r w:rsidRPr="000353CF">
              <w:rPr>
                <w:rFonts w:eastAsia="Arial" w:cs="Arial"/>
                <w:color w:val="000000"/>
                <w:sz w:val="20"/>
                <w:lang w:bidi="en-US"/>
              </w:rPr>
              <w:t>SCADA,</w:t>
            </w:r>
            <w:r w:rsidRPr="000353CF">
              <w:rPr>
                <w:rFonts w:eastAsia="Arial" w:cs="Arial"/>
                <w:color w:val="000000"/>
                <w:spacing w:val="1"/>
                <w:sz w:val="20"/>
                <w:lang w:bidi="en-US"/>
              </w:rPr>
              <w:t xml:space="preserve"> </w:t>
            </w:r>
            <w:r w:rsidRPr="000353CF">
              <w:rPr>
                <w:rFonts w:eastAsia="Arial" w:cs="Arial"/>
                <w:color w:val="000000"/>
                <w:sz w:val="20"/>
                <w:lang w:bidi="en-US"/>
              </w:rPr>
              <w:t>MINGORA.</w:t>
            </w:r>
          </w:p>
        </w:tc>
        <w:tc>
          <w:tcPr>
            <w:tcW w:w="2458" w:type="dxa"/>
          </w:tcPr>
          <w:p w14:paraId="5A05FC1D" w14:textId="77777777" w:rsidR="00776707" w:rsidRPr="000353CF" w:rsidRDefault="00776707" w:rsidP="003B5EE1">
            <w:pPr>
              <w:numPr>
                <w:ilvl w:val="0"/>
                <w:numId w:val="6"/>
              </w:numPr>
              <w:shd w:val="clear" w:color="auto" w:fill="FFFFFF"/>
              <w:spacing w:before="0" w:after="0" w:line="240" w:lineRule="auto"/>
              <w:ind w:right="92" w:hanging="270"/>
              <w:rPr>
                <w:rFonts w:eastAsia="Arial" w:cs="Arial"/>
                <w:color w:val="000000"/>
                <w:sz w:val="20"/>
                <w:lang w:bidi="en-US"/>
              </w:rPr>
            </w:pPr>
            <w:r w:rsidRPr="000353CF">
              <w:rPr>
                <w:rFonts w:eastAsia="Arial" w:cs="Arial"/>
                <w:color w:val="000000"/>
                <w:sz w:val="20"/>
                <w:lang w:bidi="en-US"/>
              </w:rPr>
              <w:t>Tehsil Municipal Administration (TMA)</w:t>
            </w:r>
          </w:p>
          <w:p w14:paraId="32A5C08C" w14:textId="77777777" w:rsidR="00776707" w:rsidRPr="000353CF" w:rsidRDefault="00776707" w:rsidP="003B5EE1">
            <w:pPr>
              <w:numPr>
                <w:ilvl w:val="0"/>
                <w:numId w:val="6"/>
              </w:numPr>
              <w:shd w:val="clear" w:color="auto" w:fill="FFFFFF"/>
              <w:spacing w:before="0" w:after="0" w:line="240" w:lineRule="auto"/>
              <w:ind w:right="92" w:hanging="270"/>
              <w:rPr>
                <w:rFonts w:eastAsia="Arial" w:cs="Arial"/>
                <w:color w:val="000000"/>
                <w:sz w:val="20"/>
                <w:lang w:bidi="en-US"/>
              </w:rPr>
            </w:pPr>
            <w:r w:rsidRPr="000353CF">
              <w:rPr>
                <w:rFonts w:eastAsia="Arial" w:cs="Arial"/>
                <w:color w:val="000000"/>
                <w:sz w:val="20"/>
                <w:lang w:bidi="en-US"/>
              </w:rPr>
              <w:t>Irrigation Dept. KP.</w:t>
            </w:r>
          </w:p>
          <w:p w14:paraId="1BD896CD" w14:textId="77777777" w:rsidR="00776707" w:rsidRPr="000353CF" w:rsidRDefault="00776707" w:rsidP="003B5EE1">
            <w:pPr>
              <w:numPr>
                <w:ilvl w:val="0"/>
                <w:numId w:val="6"/>
              </w:numPr>
              <w:shd w:val="clear" w:color="auto" w:fill="FFFFFF"/>
              <w:spacing w:before="0" w:after="0" w:line="240" w:lineRule="auto"/>
              <w:ind w:right="92" w:hanging="270"/>
              <w:rPr>
                <w:rFonts w:eastAsia="Arial" w:cs="Arial"/>
                <w:color w:val="000000"/>
                <w:sz w:val="20"/>
                <w:lang w:bidi="en-US"/>
              </w:rPr>
            </w:pPr>
            <w:r w:rsidRPr="000353CF">
              <w:rPr>
                <w:rFonts w:eastAsia="Arial" w:cs="Arial"/>
                <w:color w:val="000000"/>
                <w:sz w:val="20"/>
                <w:lang w:bidi="en-US"/>
              </w:rPr>
              <w:t>EPA</w:t>
            </w:r>
          </w:p>
          <w:p w14:paraId="5F1DE514" w14:textId="77777777" w:rsidR="00776707" w:rsidRPr="000353CF" w:rsidRDefault="00776707" w:rsidP="003B5EE1">
            <w:pPr>
              <w:numPr>
                <w:ilvl w:val="0"/>
                <w:numId w:val="6"/>
              </w:numPr>
              <w:shd w:val="clear" w:color="auto" w:fill="FFFFFF"/>
              <w:spacing w:before="0" w:after="0" w:line="240" w:lineRule="auto"/>
              <w:ind w:right="92" w:hanging="270"/>
              <w:rPr>
                <w:rFonts w:eastAsia="Arial" w:cs="Arial"/>
                <w:color w:val="000000"/>
                <w:sz w:val="20"/>
                <w:lang w:bidi="en-US"/>
              </w:rPr>
            </w:pPr>
            <w:r w:rsidRPr="000353CF">
              <w:rPr>
                <w:rFonts w:eastAsia="Arial" w:cs="Arial"/>
                <w:color w:val="000000"/>
                <w:sz w:val="20"/>
                <w:lang w:bidi="en-US"/>
              </w:rPr>
              <w:t>TMA</w:t>
            </w:r>
          </w:p>
          <w:p w14:paraId="18EA095C" w14:textId="77777777" w:rsidR="00776707" w:rsidRPr="000353CF" w:rsidRDefault="00776707" w:rsidP="003B5EE1">
            <w:pPr>
              <w:numPr>
                <w:ilvl w:val="0"/>
                <w:numId w:val="6"/>
              </w:numPr>
              <w:shd w:val="clear" w:color="auto" w:fill="FFFFFF"/>
              <w:spacing w:before="0" w:after="0" w:line="240" w:lineRule="auto"/>
              <w:ind w:right="92" w:hanging="270"/>
              <w:rPr>
                <w:rFonts w:eastAsia="Arial" w:cs="Arial"/>
                <w:color w:val="000000"/>
                <w:sz w:val="20"/>
                <w:lang w:bidi="en-US"/>
              </w:rPr>
            </w:pPr>
            <w:r w:rsidRPr="000353CF">
              <w:rPr>
                <w:rFonts w:eastAsia="Arial" w:cs="Arial"/>
                <w:color w:val="000000"/>
                <w:sz w:val="20"/>
                <w:lang w:bidi="en-US"/>
              </w:rPr>
              <w:t>Payment made to SNGPLS/PESCO for Pole Shifting</w:t>
            </w:r>
          </w:p>
        </w:tc>
        <w:tc>
          <w:tcPr>
            <w:tcW w:w="2406" w:type="dxa"/>
          </w:tcPr>
          <w:p w14:paraId="6575C0C6" w14:textId="77777777" w:rsidR="00776707" w:rsidRPr="000353CF" w:rsidRDefault="00776707" w:rsidP="003B5EE1">
            <w:pPr>
              <w:numPr>
                <w:ilvl w:val="0"/>
                <w:numId w:val="6"/>
              </w:numPr>
              <w:shd w:val="clear" w:color="auto" w:fill="FFFFFF"/>
              <w:tabs>
                <w:tab w:val="left" w:pos="327"/>
              </w:tabs>
              <w:spacing w:before="0" w:after="0" w:line="240" w:lineRule="auto"/>
              <w:ind w:right="92" w:hanging="270"/>
              <w:rPr>
                <w:rFonts w:eastAsia="Arial" w:cs="Arial"/>
                <w:color w:val="000000"/>
                <w:sz w:val="20"/>
                <w:lang w:bidi="en-US"/>
              </w:rPr>
            </w:pPr>
            <w:r w:rsidRPr="000353CF">
              <w:rPr>
                <w:rFonts w:eastAsia="Arial" w:cs="Arial"/>
                <w:color w:val="000000"/>
                <w:sz w:val="20"/>
                <w:lang w:bidi="en-US"/>
              </w:rPr>
              <w:t>NHA for road crossings and laying of lines (payment has been made to NHA) permission for civil work granted.</w:t>
            </w:r>
          </w:p>
          <w:p w14:paraId="7171482A" w14:textId="77777777" w:rsidR="00776707" w:rsidRPr="000353CF" w:rsidRDefault="00776707" w:rsidP="003B5EE1">
            <w:pPr>
              <w:numPr>
                <w:ilvl w:val="0"/>
                <w:numId w:val="6"/>
              </w:numPr>
              <w:shd w:val="clear" w:color="auto" w:fill="FFFFFF"/>
              <w:spacing w:before="0" w:after="0" w:line="240" w:lineRule="auto"/>
              <w:ind w:right="92" w:hanging="270"/>
              <w:rPr>
                <w:rFonts w:eastAsia="Arial" w:cs="Arial"/>
                <w:color w:val="000000"/>
                <w:sz w:val="20"/>
                <w:lang w:bidi="en-US"/>
              </w:rPr>
            </w:pPr>
            <w:r w:rsidRPr="000353CF">
              <w:rPr>
                <w:rFonts w:eastAsia="Arial" w:cs="Arial"/>
                <w:color w:val="000000"/>
                <w:sz w:val="20"/>
                <w:lang w:bidi="en-US"/>
              </w:rPr>
              <w:t>C&amp;W Mou has been signed for all 5 cities.</w:t>
            </w:r>
          </w:p>
          <w:p w14:paraId="21EA641A" w14:textId="77777777" w:rsidR="00776707" w:rsidRPr="000353CF" w:rsidRDefault="00776707" w:rsidP="003B5EE1">
            <w:pPr>
              <w:numPr>
                <w:ilvl w:val="0"/>
                <w:numId w:val="6"/>
              </w:numPr>
              <w:shd w:val="clear" w:color="auto" w:fill="FFFFFF"/>
              <w:tabs>
                <w:tab w:val="left" w:pos="327"/>
              </w:tabs>
              <w:spacing w:before="0" w:after="0" w:line="240" w:lineRule="auto"/>
              <w:ind w:right="92" w:hanging="270"/>
              <w:rPr>
                <w:rFonts w:eastAsia="Arial" w:cs="Arial"/>
                <w:color w:val="000000"/>
                <w:sz w:val="20"/>
                <w:lang w:bidi="en-US"/>
              </w:rPr>
            </w:pPr>
            <w:r w:rsidRPr="000353CF">
              <w:rPr>
                <w:rFonts w:eastAsia="Arial" w:cs="Arial"/>
                <w:color w:val="000000"/>
                <w:sz w:val="20"/>
                <w:lang w:bidi="en-US"/>
              </w:rPr>
              <w:t>SNGPL will be obtained according to site requirements.</w:t>
            </w:r>
          </w:p>
          <w:p w14:paraId="380F0234" w14:textId="77777777" w:rsidR="00776707" w:rsidRPr="000353CF" w:rsidRDefault="00776707" w:rsidP="003B5EE1">
            <w:pPr>
              <w:numPr>
                <w:ilvl w:val="0"/>
                <w:numId w:val="6"/>
              </w:numPr>
              <w:shd w:val="clear" w:color="auto" w:fill="FFFFFF"/>
              <w:tabs>
                <w:tab w:val="left" w:pos="327"/>
              </w:tabs>
              <w:spacing w:before="0" w:after="0" w:line="240" w:lineRule="auto"/>
              <w:ind w:right="92" w:hanging="270"/>
              <w:rPr>
                <w:rFonts w:eastAsia="Arial" w:cs="Arial"/>
                <w:color w:val="000000"/>
                <w:sz w:val="20"/>
                <w:lang w:bidi="en-US"/>
              </w:rPr>
            </w:pPr>
            <w:r w:rsidRPr="000353CF">
              <w:rPr>
                <w:rFonts w:eastAsia="Arial" w:cs="Arial"/>
                <w:color w:val="000000"/>
                <w:sz w:val="20"/>
                <w:lang w:bidi="en-US"/>
              </w:rPr>
              <w:t>PESCO (for 3,4 and 5 To be obtained during execution as per site requirements)</w:t>
            </w:r>
          </w:p>
          <w:p w14:paraId="32D446AE" w14:textId="77777777" w:rsidR="00776707" w:rsidRPr="000353CF" w:rsidRDefault="00776707" w:rsidP="003B5EE1">
            <w:pPr>
              <w:numPr>
                <w:ilvl w:val="0"/>
                <w:numId w:val="6"/>
              </w:numPr>
              <w:shd w:val="clear" w:color="auto" w:fill="FFFFFF"/>
              <w:tabs>
                <w:tab w:val="left" w:pos="327"/>
              </w:tabs>
              <w:spacing w:before="0" w:after="0" w:line="240" w:lineRule="auto"/>
              <w:ind w:right="92" w:hanging="270"/>
              <w:rPr>
                <w:rFonts w:eastAsia="Arial" w:cs="Arial"/>
                <w:color w:val="000000"/>
                <w:sz w:val="20"/>
                <w:lang w:bidi="en-US"/>
              </w:rPr>
            </w:pPr>
            <w:r w:rsidRPr="000353CF">
              <w:rPr>
                <w:rFonts w:eastAsia="Arial" w:cs="Arial"/>
                <w:color w:val="000000"/>
                <w:sz w:val="20"/>
                <w:lang w:bidi="en-US"/>
              </w:rPr>
              <w:t>TMA NOC obtained</w:t>
            </w:r>
          </w:p>
        </w:tc>
      </w:tr>
      <w:tr w:rsidR="00776707" w:rsidRPr="000353CF" w14:paraId="4DC5AE6E" w14:textId="77777777" w:rsidTr="00D5699D">
        <w:trPr>
          <w:trHeight w:val="20"/>
          <w:jc w:val="center"/>
        </w:trPr>
        <w:tc>
          <w:tcPr>
            <w:tcW w:w="474" w:type="dxa"/>
          </w:tcPr>
          <w:p w14:paraId="16BD35CC" w14:textId="77777777" w:rsidR="00776707" w:rsidRPr="000353CF" w:rsidRDefault="00776707" w:rsidP="003B5EE1">
            <w:pPr>
              <w:shd w:val="clear" w:color="auto" w:fill="FFFFFF"/>
              <w:spacing w:before="0" w:after="0" w:line="240" w:lineRule="auto"/>
              <w:ind w:left="107"/>
              <w:rPr>
                <w:rFonts w:eastAsia="Arial" w:cs="Arial"/>
                <w:b/>
                <w:color w:val="000000"/>
                <w:sz w:val="20"/>
                <w:lang w:bidi="en-US"/>
              </w:rPr>
            </w:pPr>
            <w:r w:rsidRPr="000353CF">
              <w:rPr>
                <w:rFonts w:eastAsia="Arial" w:cs="Arial"/>
                <w:b/>
                <w:color w:val="000000"/>
                <w:sz w:val="20"/>
                <w:lang w:bidi="en-US"/>
              </w:rPr>
              <w:t>14</w:t>
            </w:r>
          </w:p>
        </w:tc>
        <w:tc>
          <w:tcPr>
            <w:tcW w:w="2759" w:type="dxa"/>
          </w:tcPr>
          <w:p w14:paraId="73C59C29" w14:textId="77777777" w:rsidR="00776707" w:rsidRPr="000353CF" w:rsidRDefault="00776707" w:rsidP="003B5EE1">
            <w:pPr>
              <w:shd w:val="clear" w:color="auto" w:fill="FFFFFF"/>
              <w:spacing w:before="0" w:after="0" w:line="240" w:lineRule="auto"/>
              <w:ind w:left="107" w:right="100"/>
              <w:rPr>
                <w:rFonts w:eastAsia="Arial" w:cs="Arial"/>
                <w:color w:val="000000"/>
                <w:sz w:val="20"/>
                <w:lang w:bidi="en-US"/>
              </w:rPr>
            </w:pPr>
            <w:r w:rsidRPr="000353CF">
              <w:rPr>
                <w:rFonts w:eastAsia="Arial" w:cs="Arial"/>
                <w:color w:val="000000"/>
                <w:sz w:val="20"/>
                <w:lang w:bidi="en-US"/>
              </w:rPr>
              <w:t>CW-07:</w:t>
            </w:r>
          </w:p>
          <w:p w14:paraId="7F04D4EA" w14:textId="77777777" w:rsidR="00776707" w:rsidRPr="000353CF" w:rsidRDefault="00776707" w:rsidP="003B5EE1">
            <w:pPr>
              <w:shd w:val="clear" w:color="auto" w:fill="FFFFFF"/>
              <w:spacing w:before="0" w:after="0" w:line="240" w:lineRule="auto"/>
              <w:ind w:left="107" w:right="100"/>
              <w:rPr>
                <w:rFonts w:eastAsia="Arial" w:cs="Arial"/>
                <w:color w:val="000000"/>
                <w:sz w:val="20"/>
                <w:lang w:bidi="en-US"/>
              </w:rPr>
            </w:pPr>
            <w:r w:rsidRPr="000353CF">
              <w:rPr>
                <w:rFonts w:eastAsia="Arial" w:cs="Arial"/>
                <w:color w:val="000000"/>
                <w:sz w:val="20"/>
                <w:lang w:bidi="en-US"/>
              </w:rPr>
              <w:t>Procurement, Supply,</w:t>
            </w:r>
          </w:p>
          <w:p w14:paraId="7769174E" w14:textId="77777777" w:rsidR="00776707" w:rsidRPr="000353CF" w:rsidRDefault="00776707" w:rsidP="003B5EE1">
            <w:pPr>
              <w:shd w:val="clear" w:color="auto" w:fill="FFFFFF"/>
              <w:spacing w:before="0" w:after="0" w:line="240" w:lineRule="auto"/>
              <w:ind w:left="107" w:right="100"/>
              <w:rPr>
                <w:rFonts w:eastAsia="Arial" w:cs="Arial"/>
                <w:color w:val="000000"/>
                <w:sz w:val="20"/>
                <w:lang w:bidi="en-US"/>
              </w:rPr>
            </w:pPr>
            <w:r w:rsidRPr="000353CF">
              <w:rPr>
                <w:rFonts w:eastAsia="Arial" w:cs="Arial"/>
                <w:color w:val="000000"/>
                <w:sz w:val="20"/>
                <w:lang w:bidi="en-US"/>
              </w:rPr>
              <w:t>Installation,</w:t>
            </w:r>
          </w:p>
          <w:p w14:paraId="15B006BF" w14:textId="77777777" w:rsidR="00776707" w:rsidRPr="000353CF" w:rsidRDefault="00776707" w:rsidP="003B5EE1">
            <w:pPr>
              <w:shd w:val="clear" w:color="auto" w:fill="FFFFFF"/>
              <w:spacing w:before="0" w:after="0" w:line="240" w:lineRule="auto"/>
              <w:ind w:left="107" w:right="100"/>
              <w:rPr>
                <w:rFonts w:eastAsia="Arial" w:cs="Arial"/>
                <w:color w:val="000000"/>
                <w:sz w:val="20"/>
                <w:lang w:bidi="en-US"/>
              </w:rPr>
            </w:pPr>
            <w:r w:rsidRPr="000353CF">
              <w:rPr>
                <w:rFonts w:eastAsia="Arial" w:cs="Arial"/>
                <w:color w:val="000000"/>
                <w:sz w:val="20"/>
                <w:lang w:bidi="en-US"/>
              </w:rPr>
              <w:t>Commissioning, and</w:t>
            </w:r>
          </w:p>
          <w:p w14:paraId="1CFF8729" w14:textId="77777777" w:rsidR="00776707" w:rsidRPr="000353CF" w:rsidRDefault="00776707" w:rsidP="003B5EE1">
            <w:pPr>
              <w:shd w:val="clear" w:color="auto" w:fill="FFFFFF"/>
              <w:spacing w:before="0" w:after="0" w:line="240" w:lineRule="auto"/>
              <w:ind w:left="107" w:right="100"/>
              <w:rPr>
                <w:rFonts w:eastAsia="Arial" w:cs="Arial"/>
                <w:color w:val="000000"/>
                <w:sz w:val="20"/>
                <w:lang w:bidi="en-US"/>
              </w:rPr>
            </w:pPr>
            <w:r w:rsidRPr="000353CF">
              <w:rPr>
                <w:rFonts w:eastAsia="Arial" w:cs="Arial"/>
                <w:color w:val="000000"/>
                <w:sz w:val="20"/>
                <w:lang w:bidi="en-US"/>
              </w:rPr>
              <w:t>Operations of Solid</w:t>
            </w:r>
          </w:p>
          <w:p w14:paraId="11F0E519" w14:textId="77777777" w:rsidR="00776707" w:rsidRPr="000353CF" w:rsidRDefault="00776707" w:rsidP="003B5EE1">
            <w:pPr>
              <w:shd w:val="clear" w:color="auto" w:fill="FFFFFF"/>
              <w:spacing w:before="0" w:after="0" w:line="240" w:lineRule="auto"/>
              <w:ind w:left="107" w:right="100"/>
              <w:rPr>
                <w:rFonts w:eastAsia="Arial" w:cs="Arial"/>
                <w:color w:val="000000"/>
                <w:sz w:val="20"/>
                <w:lang w:bidi="en-US"/>
              </w:rPr>
            </w:pPr>
            <w:r w:rsidRPr="000353CF">
              <w:rPr>
                <w:rFonts w:eastAsia="Arial" w:cs="Arial"/>
                <w:color w:val="000000"/>
                <w:sz w:val="20"/>
                <w:lang w:bidi="en-US"/>
              </w:rPr>
              <w:t>Waste Management</w:t>
            </w:r>
          </w:p>
          <w:p w14:paraId="6191A235" w14:textId="77777777" w:rsidR="00776707" w:rsidRPr="000353CF" w:rsidRDefault="00776707" w:rsidP="003B5EE1">
            <w:pPr>
              <w:shd w:val="clear" w:color="auto" w:fill="FFFFFF"/>
              <w:spacing w:before="0" w:after="0" w:line="240" w:lineRule="auto"/>
              <w:ind w:left="107" w:right="100"/>
              <w:rPr>
                <w:rFonts w:eastAsia="Arial" w:cs="Arial"/>
                <w:color w:val="000000"/>
                <w:sz w:val="20"/>
                <w:lang w:bidi="en-US"/>
              </w:rPr>
            </w:pPr>
            <w:r w:rsidRPr="000353CF">
              <w:rPr>
                <w:rFonts w:eastAsia="Arial" w:cs="Arial"/>
                <w:color w:val="000000"/>
                <w:sz w:val="20"/>
                <w:lang w:bidi="en-US"/>
              </w:rPr>
              <w:t>System:</w:t>
            </w:r>
          </w:p>
          <w:p w14:paraId="2B08B8F3" w14:textId="77777777" w:rsidR="00776707" w:rsidRPr="000353CF" w:rsidRDefault="00776707" w:rsidP="003B5EE1">
            <w:pPr>
              <w:shd w:val="clear" w:color="auto" w:fill="FFFFFF"/>
              <w:spacing w:before="0" w:after="0" w:line="240" w:lineRule="auto"/>
              <w:ind w:left="107" w:right="100"/>
              <w:rPr>
                <w:rFonts w:eastAsia="Arial" w:cs="Arial"/>
                <w:color w:val="000000"/>
                <w:sz w:val="20"/>
                <w:lang w:bidi="en-US"/>
              </w:rPr>
            </w:pPr>
            <w:r w:rsidRPr="000353CF">
              <w:rPr>
                <w:rFonts w:eastAsia="Arial" w:cs="Arial"/>
                <w:color w:val="000000"/>
                <w:sz w:val="20"/>
                <w:lang w:bidi="en-US"/>
              </w:rPr>
              <w:t>Lot 1: Peshawar</w:t>
            </w:r>
          </w:p>
        </w:tc>
        <w:tc>
          <w:tcPr>
            <w:tcW w:w="2458" w:type="dxa"/>
          </w:tcPr>
          <w:p w14:paraId="4D4C81BE" w14:textId="77777777" w:rsidR="00776707" w:rsidRPr="000353CF" w:rsidRDefault="00776707" w:rsidP="003B5EE1">
            <w:pPr>
              <w:numPr>
                <w:ilvl w:val="0"/>
                <w:numId w:val="6"/>
              </w:numPr>
              <w:shd w:val="clear" w:color="auto" w:fill="FFFFFF"/>
              <w:spacing w:before="0" w:after="0" w:line="240" w:lineRule="auto"/>
              <w:ind w:right="92" w:hanging="270"/>
              <w:rPr>
                <w:rFonts w:eastAsia="Arial" w:cs="Arial"/>
                <w:color w:val="000000"/>
                <w:sz w:val="20"/>
                <w:lang w:bidi="en-US"/>
              </w:rPr>
            </w:pPr>
            <w:r w:rsidRPr="000353CF">
              <w:rPr>
                <w:rFonts w:eastAsia="Arial" w:cs="Arial"/>
                <w:color w:val="000000"/>
                <w:sz w:val="20"/>
                <w:lang w:bidi="en-US"/>
              </w:rPr>
              <w:t xml:space="preserve">EPA </w:t>
            </w:r>
          </w:p>
          <w:p w14:paraId="0B1A3ACE" w14:textId="77777777" w:rsidR="00776707" w:rsidRPr="000353CF" w:rsidRDefault="00776707" w:rsidP="003B5EE1">
            <w:pPr>
              <w:shd w:val="clear" w:color="auto" w:fill="FFFFFF"/>
              <w:spacing w:before="0" w:after="0" w:line="240" w:lineRule="auto"/>
              <w:ind w:left="360" w:right="92"/>
              <w:rPr>
                <w:rFonts w:eastAsia="Arial" w:cs="Arial"/>
                <w:color w:val="000000"/>
                <w:sz w:val="20"/>
                <w:lang w:bidi="en-US"/>
              </w:rPr>
            </w:pPr>
            <w:r w:rsidRPr="000353CF">
              <w:rPr>
                <w:rFonts w:eastAsia="Arial" w:cs="Arial"/>
                <w:color w:val="000000"/>
                <w:sz w:val="20"/>
                <w:lang w:bidi="en-US"/>
              </w:rPr>
              <w:t>(NOC obtained)</w:t>
            </w:r>
          </w:p>
        </w:tc>
        <w:tc>
          <w:tcPr>
            <w:tcW w:w="2406" w:type="dxa"/>
          </w:tcPr>
          <w:p w14:paraId="084EB014" w14:textId="77777777" w:rsidR="00776707" w:rsidRPr="000353CF" w:rsidRDefault="00776707" w:rsidP="003B5EE1">
            <w:pPr>
              <w:shd w:val="clear" w:color="auto" w:fill="FFFFFF"/>
              <w:tabs>
                <w:tab w:val="left" w:pos="327"/>
              </w:tabs>
              <w:spacing w:before="0" w:after="0" w:line="240" w:lineRule="auto"/>
              <w:ind w:left="720" w:right="92"/>
              <w:rPr>
                <w:rFonts w:eastAsia="Arial" w:cs="Arial"/>
                <w:color w:val="000000"/>
                <w:sz w:val="20"/>
                <w:lang w:bidi="en-US"/>
              </w:rPr>
            </w:pPr>
            <w:r w:rsidRPr="000353CF">
              <w:rPr>
                <w:rFonts w:eastAsia="Arial" w:cs="Arial"/>
                <w:color w:val="000000"/>
                <w:sz w:val="20"/>
                <w:lang w:bidi="en-US"/>
              </w:rPr>
              <w:t>N/A</w:t>
            </w:r>
          </w:p>
        </w:tc>
      </w:tr>
    </w:tbl>
    <w:p w14:paraId="6FBE9D46" w14:textId="77777777" w:rsidR="006967E3" w:rsidRPr="000353CF" w:rsidRDefault="006967E3" w:rsidP="00AC43F1">
      <w:pPr>
        <w:pStyle w:val="1para"/>
        <w:rPr>
          <w:rFonts w:cs="Arial"/>
          <w:lang w:bidi="en-US"/>
        </w:rPr>
      </w:pPr>
      <w:r w:rsidRPr="000353CF">
        <w:rPr>
          <w:rFonts w:cs="Arial"/>
          <w:b/>
          <w:bCs/>
          <w:lang w:bidi="en-US"/>
        </w:rPr>
        <w:t>Sub Projects with LAR Impacts, IR and IP category</w:t>
      </w:r>
      <w:r w:rsidRPr="000353CF">
        <w:rPr>
          <w:rFonts w:cs="Arial"/>
          <w:lang w:bidi="en-US"/>
        </w:rPr>
        <w:t xml:space="preserve">: The remaining 9 subprojects involve varying degrees of LAR impacts. Most of the acquired land is barren &amp; uncultivated and livelihood </w:t>
      </w:r>
      <w:r w:rsidRPr="000353CF">
        <w:rPr>
          <w:rFonts w:cs="Arial"/>
          <w:lang w:bidi="en-US"/>
        </w:rPr>
        <w:lastRenderedPageBreak/>
        <w:t xml:space="preserve">of the majority DPs is not affected. IR impacts from these subprojects are generally assessed as “insignificant except for MGWSS </w:t>
      </w:r>
      <w:r w:rsidRPr="000353CF">
        <w:rPr>
          <w:rFonts w:cs="Arial"/>
        </w:rPr>
        <w:t>Swat</w:t>
      </w:r>
      <w:r w:rsidRPr="000353CF">
        <w:rPr>
          <w:rFonts w:cs="Arial"/>
          <w:lang w:bidi="en-US"/>
        </w:rPr>
        <w:t xml:space="preserve"> where, 237 DPs are vulnerable and 18 are under the severe impact which alleviated this sub project to IR category A. The IR categorization status of the sub projects of KPCIP is given below in </w:t>
      </w:r>
      <w:r w:rsidRPr="000353CF">
        <w:rPr>
          <w:rFonts w:cs="Arial"/>
          <w:b/>
          <w:bCs/>
          <w:lang w:bidi="en-US"/>
        </w:rPr>
        <w:fldChar w:fldCharType="begin"/>
      </w:r>
      <w:r w:rsidRPr="000353CF">
        <w:rPr>
          <w:rFonts w:cs="Arial"/>
          <w:b/>
          <w:bCs/>
          <w:lang w:bidi="en-US"/>
        </w:rPr>
        <w:instrText xml:space="preserve"> REF _Ref147761240 \h  \* MERGEFORMAT </w:instrText>
      </w:r>
      <w:r w:rsidRPr="000353CF">
        <w:rPr>
          <w:rFonts w:cs="Arial"/>
          <w:b/>
          <w:bCs/>
          <w:lang w:bidi="en-US"/>
        </w:rPr>
      </w:r>
      <w:r w:rsidRPr="000353CF">
        <w:rPr>
          <w:rFonts w:cs="Arial"/>
          <w:b/>
          <w:bCs/>
          <w:lang w:bidi="en-US"/>
        </w:rPr>
        <w:fldChar w:fldCharType="separate"/>
      </w:r>
      <w:r w:rsidR="00383FD9" w:rsidRPr="000353CF">
        <w:rPr>
          <w:rFonts w:cs="Arial"/>
          <w:b/>
          <w:bCs/>
        </w:rPr>
        <w:t xml:space="preserve">Table </w:t>
      </w:r>
      <w:r w:rsidR="00383FD9" w:rsidRPr="000353CF">
        <w:rPr>
          <w:rFonts w:cs="Arial"/>
          <w:b/>
          <w:bCs/>
          <w:noProof/>
        </w:rPr>
        <w:t>4</w:t>
      </w:r>
      <w:r w:rsidR="00383FD9" w:rsidRPr="000353CF">
        <w:rPr>
          <w:rFonts w:cs="Arial"/>
          <w:b/>
          <w:bCs/>
          <w:noProof/>
        </w:rPr>
        <w:noBreakHyphen/>
        <w:t>2</w:t>
      </w:r>
      <w:r w:rsidRPr="000353CF">
        <w:rPr>
          <w:rFonts w:cs="Arial"/>
          <w:b/>
          <w:bCs/>
          <w:lang w:bidi="en-US"/>
        </w:rPr>
        <w:fldChar w:fldCharType="end"/>
      </w:r>
    </w:p>
    <w:p w14:paraId="7EA48BCC" w14:textId="77777777" w:rsidR="006967E3" w:rsidRPr="000353CF" w:rsidRDefault="006967E3" w:rsidP="00AC43F1">
      <w:pPr>
        <w:pStyle w:val="1para"/>
        <w:rPr>
          <w:rFonts w:cs="Arial"/>
          <w:lang w:bidi="en-US"/>
        </w:rPr>
      </w:pPr>
      <w:r w:rsidRPr="000353CF">
        <w:rPr>
          <w:rFonts w:cs="Arial"/>
          <w:lang w:bidi="en-US"/>
        </w:rPr>
        <w:t xml:space="preserve">According to the principles set out by the ADB-SPS for IP safeguards the PMU screened early to determine whether </w:t>
      </w:r>
      <w:r w:rsidRPr="000353CF">
        <w:rPr>
          <w:rFonts w:cs="Arial"/>
        </w:rPr>
        <w:t>Indigenous</w:t>
      </w:r>
      <w:r w:rsidRPr="000353CF">
        <w:rPr>
          <w:rFonts w:cs="Arial"/>
          <w:lang w:bidi="en-US"/>
        </w:rPr>
        <w:t xml:space="preserve"> Peoples are present in, or have collective attachment to, the project area. During these investigations no Indigenous People were found within the areas affected by the sub projects.</w:t>
      </w:r>
    </w:p>
    <w:p w14:paraId="09941D9B" w14:textId="3F2A090D" w:rsidR="006967E3" w:rsidRPr="000353CF" w:rsidRDefault="006967E3" w:rsidP="004523FF">
      <w:pPr>
        <w:pStyle w:val="Caption"/>
        <w:rPr>
          <w:rFonts w:ascii="Arial" w:hAnsi="Arial"/>
        </w:rPr>
      </w:pPr>
      <w:bookmarkStart w:id="79" w:name="_Ref147761240"/>
      <w:bookmarkStart w:id="80" w:name="_Toc186806483"/>
      <w:r w:rsidRPr="000353CF">
        <w:rPr>
          <w:rFonts w:ascii="Arial" w:hAnsi="Arial"/>
        </w:rPr>
        <w:t xml:space="preserve">Table </w:t>
      </w:r>
      <w:r w:rsidR="009C0D39" w:rsidRPr="000353CF">
        <w:rPr>
          <w:rFonts w:ascii="Arial" w:hAnsi="Arial"/>
          <w:noProof/>
        </w:rPr>
        <w:fldChar w:fldCharType="begin"/>
      </w:r>
      <w:r w:rsidR="009C0D39" w:rsidRPr="000353CF">
        <w:rPr>
          <w:rFonts w:ascii="Arial" w:hAnsi="Arial"/>
          <w:noProof/>
        </w:rPr>
        <w:instrText xml:space="preserve"> STYLEREF 1 \s </w:instrText>
      </w:r>
      <w:r w:rsidR="009C0D39" w:rsidRPr="000353CF">
        <w:rPr>
          <w:rFonts w:ascii="Arial" w:hAnsi="Arial"/>
          <w:noProof/>
        </w:rPr>
        <w:fldChar w:fldCharType="separate"/>
      </w:r>
      <w:r w:rsidR="00383FD9" w:rsidRPr="000353CF">
        <w:rPr>
          <w:rFonts w:ascii="Arial" w:hAnsi="Arial"/>
          <w:noProof/>
        </w:rPr>
        <w:t>4</w:t>
      </w:r>
      <w:r w:rsidR="009C0D39" w:rsidRPr="000353CF">
        <w:rPr>
          <w:rFonts w:ascii="Arial" w:hAnsi="Arial"/>
          <w:noProof/>
        </w:rPr>
        <w:fldChar w:fldCharType="end"/>
      </w:r>
      <w:r w:rsidR="00383FD9" w:rsidRPr="000353CF">
        <w:rPr>
          <w:rFonts w:ascii="Arial" w:hAnsi="Arial"/>
        </w:rPr>
        <w:noBreakHyphen/>
      </w:r>
      <w:r w:rsidR="009C0D39" w:rsidRPr="000353CF">
        <w:rPr>
          <w:rFonts w:ascii="Arial" w:hAnsi="Arial"/>
          <w:noProof/>
        </w:rPr>
        <w:fldChar w:fldCharType="begin"/>
      </w:r>
      <w:r w:rsidR="009C0D39" w:rsidRPr="000353CF">
        <w:rPr>
          <w:rFonts w:ascii="Arial" w:hAnsi="Arial"/>
          <w:noProof/>
        </w:rPr>
        <w:instrText xml:space="preserve"> SEQ Table \* ARABIC \s 1 </w:instrText>
      </w:r>
      <w:r w:rsidR="009C0D39" w:rsidRPr="000353CF">
        <w:rPr>
          <w:rFonts w:ascii="Arial" w:hAnsi="Arial"/>
          <w:noProof/>
        </w:rPr>
        <w:fldChar w:fldCharType="separate"/>
      </w:r>
      <w:r w:rsidR="00383FD9" w:rsidRPr="000353CF">
        <w:rPr>
          <w:rFonts w:ascii="Arial" w:hAnsi="Arial"/>
          <w:noProof/>
        </w:rPr>
        <w:t>2</w:t>
      </w:r>
      <w:r w:rsidR="009C0D39" w:rsidRPr="000353CF">
        <w:rPr>
          <w:rFonts w:ascii="Arial" w:hAnsi="Arial"/>
          <w:noProof/>
        </w:rPr>
        <w:fldChar w:fldCharType="end"/>
      </w:r>
      <w:bookmarkEnd w:id="79"/>
      <w:r w:rsidRPr="000353CF">
        <w:rPr>
          <w:rFonts w:ascii="Arial" w:hAnsi="Arial"/>
        </w:rPr>
        <w:t>: Sub Projects</w:t>
      </w:r>
      <w:r w:rsidRPr="000353CF">
        <w:rPr>
          <w:rFonts w:ascii="Arial" w:hAnsi="Arial"/>
          <w:spacing w:val="-3"/>
        </w:rPr>
        <w:t xml:space="preserve"> </w:t>
      </w:r>
      <w:r w:rsidRPr="000353CF">
        <w:rPr>
          <w:rFonts w:ascii="Arial" w:hAnsi="Arial"/>
        </w:rPr>
        <w:t>with</w:t>
      </w:r>
      <w:r w:rsidRPr="000353CF">
        <w:rPr>
          <w:rFonts w:ascii="Arial" w:hAnsi="Arial"/>
          <w:spacing w:val="-2"/>
        </w:rPr>
        <w:t xml:space="preserve"> </w:t>
      </w:r>
      <w:r w:rsidRPr="000353CF">
        <w:rPr>
          <w:rFonts w:ascii="Arial" w:hAnsi="Arial"/>
        </w:rPr>
        <w:t>IR</w:t>
      </w:r>
      <w:r w:rsidRPr="000353CF">
        <w:rPr>
          <w:rFonts w:ascii="Arial" w:hAnsi="Arial"/>
          <w:spacing w:val="-1"/>
        </w:rPr>
        <w:t xml:space="preserve"> </w:t>
      </w:r>
      <w:r w:rsidRPr="000353CF">
        <w:rPr>
          <w:rFonts w:ascii="Arial" w:hAnsi="Arial"/>
        </w:rPr>
        <w:t>category</w:t>
      </w:r>
      <w:bookmarkEnd w:id="76"/>
      <w:bookmarkEnd w:id="77"/>
      <w:bookmarkEnd w:id="78"/>
      <w:bookmarkEnd w:id="80"/>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2"/>
        <w:gridCol w:w="1533"/>
        <w:gridCol w:w="6576"/>
        <w:gridCol w:w="979"/>
      </w:tblGrid>
      <w:tr w:rsidR="006967E3" w:rsidRPr="000353CF" w14:paraId="74AA7017" w14:textId="77777777" w:rsidTr="00F570CA">
        <w:trPr>
          <w:trHeight w:val="20"/>
          <w:tblHeader/>
          <w:jc w:val="center"/>
        </w:trPr>
        <w:tc>
          <w:tcPr>
            <w:tcW w:w="622" w:type="dxa"/>
          </w:tcPr>
          <w:p w14:paraId="1240669A" w14:textId="77777777" w:rsidR="006967E3" w:rsidRPr="000353CF" w:rsidRDefault="006967E3" w:rsidP="00623B1A">
            <w:pPr>
              <w:pStyle w:val="TableParagraph"/>
              <w:spacing w:before="0" w:after="0"/>
              <w:ind w:left="153"/>
              <w:rPr>
                <w:b/>
              </w:rPr>
            </w:pPr>
            <w:r w:rsidRPr="000353CF">
              <w:rPr>
                <w:b/>
              </w:rPr>
              <w:t>S#</w:t>
            </w:r>
          </w:p>
        </w:tc>
        <w:tc>
          <w:tcPr>
            <w:tcW w:w="1533" w:type="dxa"/>
          </w:tcPr>
          <w:p w14:paraId="4BACEAA0" w14:textId="77777777" w:rsidR="006967E3" w:rsidRPr="000353CF" w:rsidRDefault="006967E3" w:rsidP="00623B1A">
            <w:pPr>
              <w:pStyle w:val="TableParagraph"/>
              <w:spacing w:before="0" w:after="0"/>
              <w:ind w:right="784"/>
              <w:jc w:val="right"/>
              <w:rPr>
                <w:b/>
              </w:rPr>
            </w:pPr>
            <w:r w:rsidRPr="000353CF">
              <w:rPr>
                <w:b/>
              </w:rPr>
              <w:t>City</w:t>
            </w:r>
          </w:p>
        </w:tc>
        <w:tc>
          <w:tcPr>
            <w:tcW w:w="6576" w:type="dxa"/>
          </w:tcPr>
          <w:p w14:paraId="43B1DD4F" w14:textId="77777777" w:rsidR="006967E3" w:rsidRPr="000353CF" w:rsidRDefault="006967E3" w:rsidP="00623B1A">
            <w:pPr>
              <w:pStyle w:val="TableParagraph"/>
              <w:spacing w:before="0" w:after="0"/>
              <w:ind w:left="2367" w:right="2354"/>
              <w:jc w:val="center"/>
              <w:rPr>
                <w:b/>
              </w:rPr>
            </w:pPr>
            <w:r w:rsidRPr="000353CF">
              <w:rPr>
                <w:b/>
              </w:rPr>
              <w:t>Project</w:t>
            </w:r>
          </w:p>
        </w:tc>
        <w:tc>
          <w:tcPr>
            <w:tcW w:w="979" w:type="dxa"/>
          </w:tcPr>
          <w:p w14:paraId="1983E9BB" w14:textId="77777777" w:rsidR="006967E3" w:rsidRPr="000353CF" w:rsidRDefault="006967E3" w:rsidP="00623B1A">
            <w:pPr>
              <w:pStyle w:val="TableParagraph"/>
              <w:spacing w:before="0" w:after="0"/>
              <w:ind w:left="328" w:right="310"/>
              <w:jc w:val="center"/>
              <w:rPr>
                <w:b/>
              </w:rPr>
            </w:pPr>
            <w:r w:rsidRPr="000353CF">
              <w:rPr>
                <w:b/>
              </w:rPr>
              <w:t>IR</w:t>
            </w:r>
          </w:p>
        </w:tc>
      </w:tr>
      <w:tr w:rsidR="006967E3" w:rsidRPr="000353CF" w14:paraId="3A1E4390" w14:textId="77777777" w:rsidTr="00F570CA">
        <w:trPr>
          <w:trHeight w:val="20"/>
          <w:jc w:val="center"/>
        </w:trPr>
        <w:tc>
          <w:tcPr>
            <w:tcW w:w="622" w:type="dxa"/>
          </w:tcPr>
          <w:p w14:paraId="499B154C" w14:textId="77777777" w:rsidR="006967E3" w:rsidRPr="000353CF" w:rsidRDefault="006967E3" w:rsidP="00623B1A">
            <w:pPr>
              <w:pStyle w:val="TableParagraph"/>
              <w:spacing w:before="0" w:after="0"/>
              <w:ind w:left="107"/>
            </w:pPr>
            <w:r w:rsidRPr="000353CF">
              <w:t>1</w:t>
            </w:r>
          </w:p>
        </w:tc>
        <w:tc>
          <w:tcPr>
            <w:tcW w:w="1533" w:type="dxa"/>
          </w:tcPr>
          <w:p w14:paraId="5D8CD0A9" w14:textId="77777777" w:rsidR="006967E3" w:rsidRPr="000353CF" w:rsidRDefault="006967E3" w:rsidP="00623B1A">
            <w:pPr>
              <w:pStyle w:val="TableParagraph"/>
              <w:spacing w:before="0" w:after="0"/>
              <w:ind w:right="762"/>
              <w:jc w:val="right"/>
            </w:pPr>
            <w:r w:rsidRPr="000353CF">
              <w:t>Abbottabad</w:t>
            </w:r>
          </w:p>
        </w:tc>
        <w:tc>
          <w:tcPr>
            <w:tcW w:w="6576" w:type="dxa"/>
          </w:tcPr>
          <w:p w14:paraId="7E2DCB3E" w14:textId="77777777" w:rsidR="006967E3" w:rsidRPr="000353CF" w:rsidRDefault="006967E3" w:rsidP="00623B1A">
            <w:pPr>
              <w:pStyle w:val="TableParagraph"/>
              <w:spacing w:before="0" w:after="0"/>
              <w:ind w:left="108"/>
            </w:pPr>
            <w:r w:rsidRPr="000353CF">
              <w:rPr>
                <w:color w:val="212121"/>
              </w:rPr>
              <w:t>New</w:t>
            </w:r>
            <w:r w:rsidRPr="000353CF">
              <w:rPr>
                <w:color w:val="212121"/>
                <w:spacing w:val="24"/>
              </w:rPr>
              <w:t xml:space="preserve"> </w:t>
            </w:r>
            <w:r w:rsidRPr="000353CF">
              <w:rPr>
                <w:color w:val="212121"/>
              </w:rPr>
              <w:t>surface</w:t>
            </w:r>
            <w:r w:rsidRPr="000353CF">
              <w:rPr>
                <w:color w:val="212121"/>
                <w:spacing w:val="23"/>
              </w:rPr>
              <w:t xml:space="preserve"> </w:t>
            </w:r>
            <w:r w:rsidRPr="000353CF">
              <w:rPr>
                <w:color w:val="212121"/>
              </w:rPr>
              <w:t>water</w:t>
            </w:r>
            <w:r w:rsidRPr="000353CF">
              <w:rPr>
                <w:color w:val="212121"/>
                <w:spacing w:val="24"/>
              </w:rPr>
              <w:t xml:space="preserve"> </w:t>
            </w:r>
            <w:r w:rsidRPr="000353CF">
              <w:rPr>
                <w:color w:val="212121"/>
              </w:rPr>
              <w:t>treatment</w:t>
            </w:r>
            <w:r w:rsidRPr="000353CF">
              <w:rPr>
                <w:color w:val="212121"/>
                <w:spacing w:val="25"/>
              </w:rPr>
              <w:t xml:space="preserve"> </w:t>
            </w:r>
            <w:r w:rsidRPr="000353CF">
              <w:rPr>
                <w:color w:val="212121"/>
              </w:rPr>
              <w:t>plant</w:t>
            </w:r>
            <w:r w:rsidRPr="000353CF">
              <w:rPr>
                <w:color w:val="212121"/>
                <w:spacing w:val="22"/>
              </w:rPr>
              <w:t xml:space="preserve"> </w:t>
            </w:r>
            <w:r w:rsidRPr="000353CF">
              <w:rPr>
                <w:color w:val="212121"/>
              </w:rPr>
              <w:t>(WTP)</w:t>
            </w:r>
            <w:r w:rsidRPr="000353CF">
              <w:rPr>
                <w:color w:val="212121"/>
                <w:spacing w:val="24"/>
              </w:rPr>
              <w:t xml:space="preserve"> </w:t>
            </w:r>
            <w:r w:rsidRPr="000353CF">
              <w:rPr>
                <w:color w:val="212121"/>
              </w:rPr>
              <w:t>and</w:t>
            </w:r>
            <w:r w:rsidRPr="000353CF">
              <w:rPr>
                <w:color w:val="212121"/>
                <w:spacing w:val="23"/>
              </w:rPr>
              <w:t xml:space="preserve"> </w:t>
            </w:r>
            <w:r w:rsidRPr="000353CF">
              <w:rPr>
                <w:color w:val="212121"/>
              </w:rPr>
              <w:t>intake</w:t>
            </w:r>
          </w:p>
          <w:p w14:paraId="3DDB0049" w14:textId="77777777" w:rsidR="006967E3" w:rsidRPr="000353CF" w:rsidRDefault="006967E3" w:rsidP="00623B1A">
            <w:pPr>
              <w:pStyle w:val="TableParagraph"/>
              <w:spacing w:before="0" w:after="0"/>
              <w:ind w:left="108"/>
            </w:pPr>
            <w:r w:rsidRPr="000353CF">
              <w:rPr>
                <w:color w:val="212121"/>
              </w:rPr>
              <w:t>structure</w:t>
            </w:r>
            <w:r w:rsidRPr="000353CF">
              <w:rPr>
                <w:color w:val="212121"/>
                <w:spacing w:val="-4"/>
              </w:rPr>
              <w:t xml:space="preserve"> </w:t>
            </w:r>
            <w:r w:rsidRPr="000353CF">
              <w:rPr>
                <w:color w:val="212121"/>
              </w:rPr>
              <w:t>at</w:t>
            </w:r>
            <w:r w:rsidRPr="000353CF">
              <w:rPr>
                <w:color w:val="212121"/>
                <w:spacing w:val="-2"/>
              </w:rPr>
              <w:t xml:space="preserve"> </w:t>
            </w:r>
            <w:r w:rsidRPr="000353CF">
              <w:rPr>
                <w:color w:val="212121"/>
              </w:rPr>
              <w:t>Chuna</w:t>
            </w:r>
            <w:r w:rsidRPr="000353CF">
              <w:rPr>
                <w:color w:val="212121"/>
                <w:spacing w:val="-1"/>
              </w:rPr>
              <w:t xml:space="preserve"> </w:t>
            </w:r>
            <w:r w:rsidRPr="000353CF">
              <w:rPr>
                <w:color w:val="212121"/>
              </w:rPr>
              <w:t>water</w:t>
            </w:r>
            <w:r w:rsidRPr="000353CF">
              <w:rPr>
                <w:color w:val="212121"/>
                <w:spacing w:val="-2"/>
              </w:rPr>
              <w:t xml:space="preserve"> </w:t>
            </w:r>
            <w:r w:rsidRPr="000353CF">
              <w:rPr>
                <w:color w:val="212121"/>
              </w:rPr>
              <w:t>treatment</w:t>
            </w:r>
            <w:r w:rsidRPr="000353CF">
              <w:rPr>
                <w:color w:val="212121"/>
                <w:spacing w:val="-2"/>
              </w:rPr>
              <w:t xml:space="preserve"> </w:t>
            </w:r>
            <w:r w:rsidRPr="000353CF">
              <w:rPr>
                <w:color w:val="212121"/>
              </w:rPr>
              <w:t>plant</w:t>
            </w:r>
          </w:p>
        </w:tc>
        <w:tc>
          <w:tcPr>
            <w:tcW w:w="979" w:type="dxa"/>
          </w:tcPr>
          <w:p w14:paraId="15A6C69D" w14:textId="77777777" w:rsidR="006967E3" w:rsidRPr="000353CF" w:rsidRDefault="006967E3" w:rsidP="00623B1A">
            <w:pPr>
              <w:pStyle w:val="TableParagraph"/>
              <w:spacing w:before="0" w:after="0"/>
              <w:ind w:left="14"/>
              <w:jc w:val="center"/>
            </w:pPr>
            <w:r w:rsidRPr="000353CF">
              <w:t>B</w:t>
            </w:r>
          </w:p>
        </w:tc>
      </w:tr>
      <w:tr w:rsidR="006967E3" w:rsidRPr="000353CF" w14:paraId="3ABBD3D4" w14:textId="77777777" w:rsidTr="00F570CA">
        <w:trPr>
          <w:trHeight w:val="20"/>
          <w:jc w:val="center"/>
        </w:trPr>
        <w:tc>
          <w:tcPr>
            <w:tcW w:w="622" w:type="dxa"/>
          </w:tcPr>
          <w:p w14:paraId="3612AC93" w14:textId="77777777" w:rsidR="006967E3" w:rsidRPr="000353CF" w:rsidRDefault="006967E3" w:rsidP="00623B1A">
            <w:pPr>
              <w:pStyle w:val="TableParagraph"/>
              <w:spacing w:before="0" w:after="0"/>
              <w:ind w:left="107"/>
            </w:pPr>
            <w:r w:rsidRPr="000353CF">
              <w:t>2</w:t>
            </w:r>
          </w:p>
        </w:tc>
        <w:tc>
          <w:tcPr>
            <w:tcW w:w="1533" w:type="dxa"/>
          </w:tcPr>
          <w:p w14:paraId="05736543" w14:textId="77777777" w:rsidR="006967E3" w:rsidRPr="000353CF" w:rsidRDefault="006967E3" w:rsidP="00623B1A">
            <w:pPr>
              <w:pStyle w:val="TableParagraph"/>
              <w:spacing w:before="0" w:after="0"/>
              <w:ind w:left="108"/>
            </w:pPr>
            <w:r w:rsidRPr="000353CF">
              <w:t>Abbottabad</w:t>
            </w:r>
          </w:p>
        </w:tc>
        <w:tc>
          <w:tcPr>
            <w:tcW w:w="6576" w:type="dxa"/>
          </w:tcPr>
          <w:p w14:paraId="3700775C" w14:textId="77777777" w:rsidR="006967E3" w:rsidRPr="000353CF" w:rsidRDefault="006967E3" w:rsidP="00DA21D1">
            <w:pPr>
              <w:pStyle w:val="TableParagraph"/>
              <w:numPr>
                <w:ilvl w:val="0"/>
                <w:numId w:val="16"/>
              </w:numPr>
              <w:tabs>
                <w:tab w:val="left" w:pos="541"/>
              </w:tabs>
              <w:spacing w:before="0" w:after="0" w:line="276" w:lineRule="auto"/>
              <w:ind w:right="96"/>
              <w:rPr>
                <w:color w:val="212121"/>
              </w:rPr>
            </w:pPr>
            <w:r w:rsidRPr="000353CF">
              <w:rPr>
                <w:color w:val="212121"/>
              </w:rPr>
              <w:t>Rehabilitation</w:t>
            </w:r>
            <w:r w:rsidRPr="000353CF">
              <w:rPr>
                <w:color w:val="212121"/>
                <w:spacing w:val="6"/>
              </w:rPr>
              <w:t xml:space="preserve"> </w:t>
            </w:r>
            <w:r w:rsidRPr="000353CF">
              <w:rPr>
                <w:color w:val="212121"/>
              </w:rPr>
              <w:t>and</w:t>
            </w:r>
            <w:r w:rsidRPr="000353CF">
              <w:rPr>
                <w:color w:val="212121"/>
                <w:spacing w:val="6"/>
              </w:rPr>
              <w:t xml:space="preserve"> </w:t>
            </w:r>
            <w:r w:rsidRPr="000353CF">
              <w:rPr>
                <w:color w:val="212121"/>
              </w:rPr>
              <w:t>upgradation</w:t>
            </w:r>
            <w:r w:rsidRPr="000353CF">
              <w:rPr>
                <w:color w:val="212121"/>
                <w:spacing w:val="6"/>
              </w:rPr>
              <w:t xml:space="preserve"> </w:t>
            </w:r>
            <w:r w:rsidRPr="000353CF">
              <w:rPr>
                <w:color w:val="212121"/>
              </w:rPr>
              <w:t>of</w:t>
            </w:r>
            <w:r w:rsidRPr="000353CF">
              <w:rPr>
                <w:color w:val="212121"/>
                <w:spacing w:val="5"/>
              </w:rPr>
              <w:t xml:space="preserve"> </w:t>
            </w:r>
            <w:r w:rsidRPr="000353CF">
              <w:rPr>
                <w:color w:val="212121"/>
              </w:rPr>
              <w:t>water</w:t>
            </w:r>
            <w:r w:rsidRPr="000353CF">
              <w:rPr>
                <w:color w:val="212121"/>
                <w:spacing w:val="5"/>
              </w:rPr>
              <w:t xml:space="preserve"> </w:t>
            </w:r>
            <w:r w:rsidRPr="000353CF">
              <w:rPr>
                <w:color w:val="212121"/>
              </w:rPr>
              <w:t>supply</w:t>
            </w:r>
            <w:r w:rsidRPr="000353CF">
              <w:rPr>
                <w:color w:val="212121"/>
                <w:spacing w:val="-59"/>
              </w:rPr>
              <w:t xml:space="preserve"> </w:t>
            </w:r>
            <w:r w:rsidRPr="000353CF">
              <w:rPr>
                <w:color w:val="212121"/>
              </w:rPr>
              <w:t>system connected</w:t>
            </w:r>
            <w:r w:rsidRPr="000353CF">
              <w:rPr>
                <w:color w:val="212121"/>
                <w:spacing w:val="-2"/>
              </w:rPr>
              <w:t xml:space="preserve"> </w:t>
            </w:r>
            <w:r w:rsidRPr="000353CF">
              <w:rPr>
                <w:color w:val="212121"/>
              </w:rPr>
              <w:t>to</w:t>
            </w:r>
            <w:r w:rsidRPr="000353CF">
              <w:rPr>
                <w:color w:val="212121"/>
                <w:spacing w:val="-2"/>
              </w:rPr>
              <w:t xml:space="preserve"> </w:t>
            </w:r>
            <w:r w:rsidRPr="000353CF">
              <w:rPr>
                <w:color w:val="212121"/>
              </w:rPr>
              <w:t>WTP.</w:t>
            </w:r>
          </w:p>
          <w:p w14:paraId="27EFCADB" w14:textId="77777777" w:rsidR="006967E3" w:rsidRPr="000353CF" w:rsidRDefault="006967E3" w:rsidP="00DA21D1">
            <w:pPr>
              <w:pStyle w:val="TableParagraph"/>
              <w:numPr>
                <w:ilvl w:val="0"/>
                <w:numId w:val="16"/>
              </w:numPr>
              <w:tabs>
                <w:tab w:val="left" w:pos="541"/>
                <w:tab w:val="left" w:pos="2073"/>
                <w:tab w:val="left" w:pos="2471"/>
                <w:tab w:val="left" w:pos="3551"/>
                <w:tab w:val="left" w:pos="3937"/>
                <w:tab w:val="left" w:pos="4676"/>
              </w:tabs>
              <w:spacing w:before="0" w:after="0" w:line="276" w:lineRule="auto"/>
              <w:ind w:right="97"/>
              <w:rPr>
                <w:color w:val="212121"/>
              </w:rPr>
            </w:pPr>
            <w:r w:rsidRPr="000353CF">
              <w:rPr>
                <w:color w:val="212121"/>
              </w:rPr>
              <w:t>Rehabilitation</w:t>
            </w:r>
            <w:r w:rsidRPr="000353CF">
              <w:rPr>
                <w:color w:val="212121"/>
              </w:rPr>
              <w:tab/>
              <w:t>or</w:t>
            </w:r>
            <w:r w:rsidRPr="000353CF">
              <w:rPr>
                <w:color w:val="212121"/>
              </w:rPr>
              <w:tab/>
              <w:t>provision</w:t>
            </w:r>
            <w:r w:rsidRPr="000353CF">
              <w:rPr>
                <w:color w:val="212121"/>
              </w:rPr>
              <w:tab/>
              <w:t>of</w:t>
            </w:r>
            <w:r w:rsidRPr="000353CF">
              <w:rPr>
                <w:color w:val="212121"/>
              </w:rPr>
              <w:tab/>
              <w:t>water</w:t>
            </w:r>
            <w:r w:rsidRPr="000353CF">
              <w:rPr>
                <w:color w:val="212121"/>
              </w:rPr>
              <w:tab/>
            </w:r>
            <w:r w:rsidRPr="000353CF">
              <w:rPr>
                <w:color w:val="212121"/>
                <w:spacing w:val="-1"/>
              </w:rPr>
              <w:t>storage</w:t>
            </w:r>
            <w:r w:rsidRPr="000353CF">
              <w:rPr>
                <w:color w:val="212121"/>
                <w:spacing w:val="-59"/>
              </w:rPr>
              <w:t xml:space="preserve"> </w:t>
            </w:r>
            <w:r w:rsidRPr="000353CF">
              <w:rPr>
                <w:color w:val="212121"/>
              </w:rPr>
              <w:t>reservoirs</w:t>
            </w:r>
          </w:p>
          <w:p w14:paraId="35460382" w14:textId="77777777" w:rsidR="006967E3" w:rsidRPr="000353CF" w:rsidRDefault="006967E3" w:rsidP="00DA21D1">
            <w:pPr>
              <w:pStyle w:val="TableParagraph"/>
              <w:numPr>
                <w:ilvl w:val="0"/>
                <w:numId w:val="16"/>
              </w:numPr>
              <w:tabs>
                <w:tab w:val="left" w:pos="541"/>
              </w:tabs>
              <w:spacing w:before="0" w:after="0" w:line="252" w:lineRule="exact"/>
              <w:ind w:hanging="361"/>
            </w:pPr>
            <w:r w:rsidRPr="000353CF">
              <w:rPr>
                <w:color w:val="212121"/>
              </w:rPr>
              <w:t>New</w:t>
            </w:r>
            <w:r w:rsidRPr="000353CF">
              <w:rPr>
                <w:color w:val="212121"/>
                <w:spacing w:val="43"/>
              </w:rPr>
              <w:t xml:space="preserve"> </w:t>
            </w:r>
            <w:r w:rsidRPr="000353CF">
              <w:rPr>
                <w:color w:val="212121"/>
              </w:rPr>
              <w:t>distribution</w:t>
            </w:r>
            <w:r w:rsidRPr="000353CF">
              <w:rPr>
                <w:color w:val="212121"/>
                <w:spacing w:val="102"/>
              </w:rPr>
              <w:t xml:space="preserve"> </w:t>
            </w:r>
            <w:r w:rsidRPr="000353CF">
              <w:rPr>
                <w:color w:val="212121"/>
              </w:rPr>
              <w:t>network</w:t>
            </w:r>
            <w:r w:rsidRPr="000353CF">
              <w:rPr>
                <w:color w:val="212121"/>
                <w:spacing w:val="103"/>
              </w:rPr>
              <w:t xml:space="preserve"> </w:t>
            </w:r>
            <w:r w:rsidRPr="000353CF">
              <w:rPr>
                <w:color w:val="212121"/>
              </w:rPr>
              <w:t>and</w:t>
            </w:r>
            <w:r w:rsidRPr="000353CF">
              <w:rPr>
                <w:color w:val="212121"/>
                <w:spacing w:val="101"/>
              </w:rPr>
              <w:t xml:space="preserve"> </w:t>
            </w:r>
            <w:r w:rsidRPr="000353CF">
              <w:rPr>
                <w:color w:val="212121"/>
              </w:rPr>
              <w:t>water</w:t>
            </w:r>
            <w:r w:rsidRPr="000353CF">
              <w:rPr>
                <w:color w:val="212121"/>
                <w:spacing w:val="101"/>
              </w:rPr>
              <w:t xml:space="preserve"> </w:t>
            </w:r>
            <w:r w:rsidRPr="000353CF">
              <w:rPr>
                <w:color w:val="212121"/>
              </w:rPr>
              <w:t>metering</w:t>
            </w:r>
          </w:p>
          <w:p w14:paraId="5A0164CC" w14:textId="77777777" w:rsidR="006967E3" w:rsidRPr="000353CF" w:rsidRDefault="006967E3" w:rsidP="00623B1A">
            <w:pPr>
              <w:pStyle w:val="TableParagraph"/>
              <w:spacing w:before="0" w:after="0"/>
              <w:ind w:left="540"/>
            </w:pPr>
            <w:r w:rsidRPr="000353CF">
              <w:rPr>
                <w:color w:val="212121"/>
              </w:rPr>
              <w:t>System</w:t>
            </w:r>
          </w:p>
        </w:tc>
        <w:tc>
          <w:tcPr>
            <w:tcW w:w="979" w:type="dxa"/>
          </w:tcPr>
          <w:p w14:paraId="0284C665" w14:textId="77777777" w:rsidR="006967E3" w:rsidRPr="000353CF" w:rsidRDefault="006967E3" w:rsidP="00623B1A">
            <w:pPr>
              <w:pStyle w:val="TableParagraph"/>
              <w:spacing w:before="0" w:after="0"/>
              <w:ind w:left="17"/>
              <w:jc w:val="center"/>
            </w:pPr>
            <w:r w:rsidRPr="000353CF">
              <w:t>C</w:t>
            </w:r>
          </w:p>
        </w:tc>
      </w:tr>
      <w:tr w:rsidR="006967E3" w:rsidRPr="000353CF" w14:paraId="717AF282" w14:textId="77777777" w:rsidTr="00F570CA">
        <w:trPr>
          <w:trHeight w:val="20"/>
          <w:jc w:val="center"/>
        </w:trPr>
        <w:tc>
          <w:tcPr>
            <w:tcW w:w="622" w:type="dxa"/>
          </w:tcPr>
          <w:p w14:paraId="52BA3C44" w14:textId="77777777" w:rsidR="006967E3" w:rsidRPr="000353CF" w:rsidRDefault="006967E3" w:rsidP="00623B1A">
            <w:pPr>
              <w:pStyle w:val="TableParagraph"/>
              <w:spacing w:before="0" w:after="0"/>
              <w:ind w:left="107"/>
            </w:pPr>
            <w:r w:rsidRPr="000353CF">
              <w:t>3</w:t>
            </w:r>
          </w:p>
        </w:tc>
        <w:tc>
          <w:tcPr>
            <w:tcW w:w="1533" w:type="dxa"/>
          </w:tcPr>
          <w:p w14:paraId="4DA6DBC9" w14:textId="77777777" w:rsidR="006967E3" w:rsidRPr="000353CF" w:rsidRDefault="006967E3" w:rsidP="00623B1A">
            <w:pPr>
              <w:pStyle w:val="TableParagraph"/>
              <w:spacing w:before="0" w:after="0"/>
              <w:ind w:left="108"/>
            </w:pPr>
            <w:r w:rsidRPr="000353CF">
              <w:t>Abbottabad</w:t>
            </w:r>
          </w:p>
        </w:tc>
        <w:tc>
          <w:tcPr>
            <w:tcW w:w="6576" w:type="dxa"/>
          </w:tcPr>
          <w:p w14:paraId="154A9B1E" w14:textId="77777777" w:rsidR="006967E3" w:rsidRPr="000353CF" w:rsidRDefault="006967E3" w:rsidP="00623B1A">
            <w:pPr>
              <w:pStyle w:val="TableParagraph"/>
              <w:spacing w:before="0" w:after="0"/>
              <w:ind w:left="92"/>
            </w:pPr>
            <w:r w:rsidRPr="000353CF">
              <w:rPr>
                <w:color w:val="212121"/>
              </w:rPr>
              <w:t>Integrated</w:t>
            </w:r>
            <w:r w:rsidRPr="000353CF">
              <w:rPr>
                <w:color w:val="212121"/>
                <w:spacing w:val="-4"/>
              </w:rPr>
              <w:t xml:space="preserve"> </w:t>
            </w:r>
            <w:r w:rsidRPr="000353CF">
              <w:rPr>
                <w:color w:val="212121"/>
              </w:rPr>
              <w:t>Solid</w:t>
            </w:r>
            <w:r w:rsidRPr="000353CF">
              <w:rPr>
                <w:color w:val="212121"/>
                <w:spacing w:val="-2"/>
              </w:rPr>
              <w:t xml:space="preserve"> </w:t>
            </w:r>
            <w:r w:rsidRPr="000353CF">
              <w:rPr>
                <w:color w:val="212121"/>
              </w:rPr>
              <w:t>Waste</w:t>
            </w:r>
            <w:r w:rsidRPr="000353CF">
              <w:rPr>
                <w:color w:val="212121"/>
                <w:spacing w:val="-3"/>
              </w:rPr>
              <w:t xml:space="preserve"> </w:t>
            </w:r>
            <w:r w:rsidRPr="000353CF">
              <w:rPr>
                <w:color w:val="212121"/>
              </w:rPr>
              <w:t>Management System</w:t>
            </w:r>
          </w:p>
        </w:tc>
        <w:tc>
          <w:tcPr>
            <w:tcW w:w="979" w:type="dxa"/>
          </w:tcPr>
          <w:p w14:paraId="6A2D935B" w14:textId="77777777" w:rsidR="006967E3" w:rsidRPr="000353CF" w:rsidRDefault="006967E3" w:rsidP="00623B1A">
            <w:pPr>
              <w:pStyle w:val="TableParagraph"/>
              <w:spacing w:before="0" w:after="0"/>
              <w:ind w:left="14"/>
              <w:jc w:val="center"/>
            </w:pPr>
            <w:r w:rsidRPr="000353CF">
              <w:t>B</w:t>
            </w:r>
          </w:p>
        </w:tc>
      </w:tr>
      <w:tr w:rsidR="006967E3" w:rsidRPr="000353CF" w14:paraId="21031FE5" w14:textId="77777777" w:rsidTr="00F570CA">
        <w:trPr>
          <w:trHeight w:val="20"/>
          <w:jc w:val="center"/>
        </w:trPr>
        <w:tc>
          <w:tcPr>
            <w:tcW w:w="622" w:type="dxa"/>
          </w:tcPr>
          <w:p w14:paraId="14B64703" w14:textId="77777777" w:rsidR="006967E3" w:rsidRPr="000353CF" w:rsidRDefault="006967E3" w:rsidP="00623B1A">
            <w:pPr>
              <w:pStyle w:val="TableParagraph"/>
              <w:spacing w:before="0" w:after="0"/>
              <w:ind w:left="107"/>
            </w:pPr>
            <w:r w:rsidRPr="000353CF">
              <w:t>4</w:t>
            </w:r>
          </w:p>
        </w:tc>
        <w:tc>
          <w:tcPr>
            <w:tcW w:w="1533" w:type="dxa"/>
          </w:tcPr>
          <w:p w14:paraId="2FCEF337" w14:textId="77777777" w:rsidR="006967E3" w:rsidRPr="000353CF" w:rsidRDefault="006967E3" w:rsidP="00623B1A">
            <w:pPr>
              <w:pStyle w:val="TableParagraph"/>
              <w:spacing w:before="0" w:after="0"/>
              <w:ind w:left="108"/>
            </w:pPr>
            <w:r w:rsidRPr="000353CF">
              <w:t>Abbottabad</w:t>
            </w:r>
          </w:p>
        </w:tc>
        <w:tc>
          <w:tcPr>
            <w:tcW w:w="6576" w:type="dxa"/>
          </w:tcPr>
          <w:p w14:paraId="31555681" w14:textId="77777777" w:rsidR="006967E3" w:rsidRPr="000353CF" w:rsidRDefault="006967E3" w:rsidP="00623B1A">
            <w:pPr>
              <w:pStyle w:val="TableParagraph"/>
              <w:spacing w:before="0" w:after="0"/>
              <w:ind w:left="92"/>
            </w:pPr>
            <w:r w:rsidRPr="000353CF">
              <w:rPr>
                <w:color w:val="212121"/>
              </w:rPr>
              <w:t>Pedestrianizing</w:t>
            </w:r>
            <w:r w:rsidRPr="000353CF">
              <w:rPr>
                <w:color w:val="212121"/>
                <w:spacing w:val="-1"/>
              </w:rPr>
              <w:t xml:space="preserve"> </w:t>
            </w:r>
            <w:r w:rsidRPr="000353CF">
              <w:rPr>
                <w:color w:val="212121"/>
              </w:rPr>
              <w:t>of</w:t>
            </w:r>
            <w:r w:rsidRPr="000353CF">
              <w:rPr>
                <w:color w:val="212121"/>
                <w:spacing w:val="-2"/>
              </w:rPr>
              <w:t xml:space="preserve"> </w:t>
            </w:r>
            <w:r w:rsidRPr="000353CF">
              <w:rPr>
                <w:color w:val="212121"/>
              </w:rPr>
              <w:t>the</w:t>
            </w:r>
            <w:r w:rsidRPr="000353CF">
              <w:rPr>
                <w:color w:val="212121"/>
                <w:spacing w:val="-2"/>
              </w:rPr>
              <w:t xml:space="preserve"> </w:t>
            </w:r>
            <w:r w:rsidRPr="000353CF">
              <w:rPr>
                <w:color w:val="212121"/>
              </w:rPr>
              <w:t>old</w:t>
            </w:r>
            <w:r w:rsidRPr="000353CF">
              <w:rPr>
                <w:color w:val="212121"/>
                <w:spacing w:val="-1"/>
              </w:rPr>
              <w:t xml:space="preserve"> </w:t>
            </w:r>
            <w:r w:rsidRPr="000353CF">
              <w:rPr>
                <w:color w:val="212121"/>
              </w:rPr>
              <w:t>city</w:t>
            </w:r>
            <w:r w:rsidRPr="000353CF">
              <w:rPr>
                <w:color w:val="212121"/>
                <w:spacing w:val="-2"/>
              </w:rPr>
              <w:t xml:space="preserve"> </w:t>
            </w:r>
            <w:r w:rsidRPr="000353CF">
              <w:rPr>
                <w:color w:val="212121"/>
              </w:rPr>
              <w:t>commercial</w:t>
            </w:r>
            <w:r w:rsidRPr="000353CF">
              <w:rPr>
                <w:color w:val="212121"/>
                <w:spacing w:val="-1"/>
              </w:rPr>
              <w:t xml:space="preserve"> </w:t>
            </w:r>
            <w:r w:rsidRPr="000353CF">
              <w:rPr>
                <w:color w:val="212121"/>
              </w:rPr>
              <w:t>area</w:t>
            </w:r>
          </w:p>
        </w:tc>
        <w:tc>
          <w:tcPr>
            <w:tcW w:w="979" w:type="dxa"/>
          </w:tcPr>
          <w:p w14:paraId="31E45E51" w14:textId="77777777" w:rsidR="006967E3" w:rsidRPr="000353CF" w:rsidRDefault="006967E3" w:rsidP="00623B1A">
            <w:pPr>
              <w:pStyle w:val="TableParagraph"/>
              <w:spacing w:before="0" w:after="0"/>
              <w:ind w:left="14"/>
              <w:jc w:val="center"/>
            </w:pPr>
            <w:r w:rsidRPr="000353CF">
              <w:t>B</w:t>
            </w:r>
          </w:p>
        </w:tc>
      </w:tr>
      <w:tr w:rsidR="006967E3" w:rsidRPr="000353CF" w14:paraId="3D67C82B" w14:textId="77777777" w:rsidTr="00F570CA">
        <w:trPr>
          <w:trHeight w:val="20"/>
          <w:jc w:val="center"/>
        </w:trPr>
        <w:tc>
          <w:tcPr>
            <w:tcW w:w="622" w:type="dxa"/>
          </w:tcPr>
          <w:p w14:paraId="0FEB5F33" w14:textId="77777777" w:rsidR="006967E3" w:rsidRPr="000353CF" w:rsidRDefault="006967E3" w:rsidP="00623B1A">
            <w:pPr>
              <w:pStyle w:val="TableParagraph"/>
              <w:spacing w:before="0" w:after="0"/>
              <w:ind w:left="107"/>
            </w:pPr>
            <w:r w:rsidRPr="000353CF">
              <w:t>5</w:t>
            </w:r>
          </w:p>
        </w:tc>
        <w:tc>
          <w:tcPr>
            <w:tcW w:w="1533" w:type="dxa"/>
          </w:tcPr>
          <w:p w14:paraId="53AFD42F" w14:textId="77777777" w:rsidR="006967E3" w:rsidRPr="000353CF" w:rsidRDefault="006967E3" w:rsidP="00623B1A">
            <w:pPr>
              <w:pStyle w:val="TableParagraph"/>
              <w:spacing w:before="0" w:after="0"/>
              <w:ind w:left="108"/>
            </w:pPr>
            <w:r w:rsidRPr="000353CF">
              <w:t>Abbottabad</w:t>
            </w:r>
          </w:p>
        </w:tc>
        <w:tc>
          <w:tcPr>
            <w:tcW w:w="6576" w:type="dxa"/>
          </w:tcPr>
          <w:p w14:paraId="1B6BF2CE" w14:textId="77777777" w:rsidR="006967E3" w:rsidRPr="000353CF" w:rsidRDefault="006967E3" w:rsidP="00623B1A">
            <w:pPr>
              <w:pStyle w:val="TableParagraph"/>
              <w:spacing w:before="0" w:after="0"/>
              <w:ind w:left="92"/>
            </w:pPr>
            <w:r w:rsidRPr="000353CF">
              <w:rPr>
                <w:color w:val="212121"/>
              </w:rPr>
              <w:t>Development</w:t>
            </w:r>
            <w:r w:rsidRPr="000353CF">
              <w:rPr>
                <w:color w:val="212121"/>
                <w:spacing w:val="-1"/>
              </w:rPr>
              <w:t xml:space="preserve"> </w:t>
            </w:r>
            <w:r w:rsidRPr="000353CF">
              <w:rPr>
                <w:color w:val="212121"/>
              </w:rPr>
              <w:t>of</w:t>
            </w:r>
            <w:r w:rsidRPr="000353CF">
              <w:rPr>
                <w:color w:val="212121"/>
                <w:spacing w:val="-1"/>
              </w:rPr>
              <w:t xml:space="preserve"> </w:t>
            </w:r>
            <w:r w:rsidRPr="000353CF">
              <w:rPr>
                <w:color w:val="212121"/>
              </w:rPr>
              <w:t>Sherwan</w:t>
            </w:r>
            <w:r w:rsidRPr="000353CF">
              <w:rPr>
                <w:color w:val="212121"/>
                <w:spacing w:val="-3"/>
              </w:rPr>
              <w:t xml:space="preserve"> </w:t>
            </w:r>
            <w:r w:rsidRPr="000353CF">
              <w:rPr>
                <w:color w:val="212121"/>
              </w:rPr>
              <w:t>Hill</w:t>
            </w:r>
            <w:r w:rsidRPr="000353CF">
              <w:rPr>
                <w:color w:val="212121"/>
                <w:spacing w:val="-3"/>
              </w:rPr>
              <w:t xml:space="preserve"> </w:t>
            </w:r>
            <w:r w:rsidRPr="000353CF">
              <w:rPr>
                <w:color w:val="212121"/>
              </w:rPr>
              <w:t>Park</w:t>
            </w:r>
          </w:p>
        </w:tc>
        <w:tc>
          <w:tcPr>
            <w:tcW w:w="979" w:type="dxa"/>
          </w:tcPr>
          <w:p w14:paraId="174E999D" w14:textId="77777777" w:rsidR="006967E3" w:rsidRPr="000353CF" w:rsidRDefault="006967E3" w:rsidP="00623B1A">
            <w:pPr>
              <w:pStyle w:val="TableParagraph"/>
              <w:spacing w:before="0" w:after="0"/>
              <w:ind w:left="17"/>
              <w:jc w:val="center"/>
            </w:pPr>
            <w:r w:rsidRPr="000353CF">
              <w:t>C</w:t>
            </w:r>
          </w:p>
        </w:tc>
      </w:tr>
      <w:tr w:rsidR="006967E3" w:rsidRPr="000353CF" w14:paraId="09BFA874" w14:textId="77777777" w:rsidTr="00F570CA">
        <w:trPr>
          <w:trHeight w:val="20"/>
          <w:jc w:val="center"/>
        </w:trPr>
        <w:tc>
          <w:tcPr>
            <w:tcW w:w="622" w:type="dxa"/>
          </w:tcPr>
          <w:p w14:paraId="5176F2EF" w14:textId="77777777" w:rsidR="006967E3" w:rsidRPr="000353CF" w:rsidRDefault="006967E3" w:rsidP="00623B1A">
            <w:pPr>
              <w:pStyle w:val="TableParagraph"/>
              <w:spacing w:before="0" w:after="0"/>
              <w:ind w:left="107"/>
            </w:pPr>
            <w:r w:rsidRPr="000353CF">
              <w:t>6</w:t>
            </w:r>
          </w:p>
        </w:tc>
        <w:tc>
          <w:tcPr>
            <w:tcW w:w="1533" w:type="dxa"/>
          </w:tcPr>
          <w:p w14:paraId="5B52A871" w14:textId="77777777" w:rsidR="006967E3" w:rsidRPr="000353CF" w:rsidRDefault="006967E3" w:rsidP="00623B1A">
            <w:pPr>
              <w:pStyle w:val="TableParagraph"/>
              <w:spacing w:before="0" w:after="0"/>
              <w:ind w:left="108"/>
            </w:pPr>
            <w:r w:rsidRPr="000353CF">
              <w:t>Abbottabad</w:t>
            </w:r>
          </w:p>
        </w:tc>
        <w:tc>
          <w:tcPr>
            <w:tcW w:w="6576" w:type="dxa"/>
          </w:tcPr>
          <w:p w14:paraId="0D14ED4B" w14:textId="77777777" w:rsidR="006967E3" w:rsidRPr="000353CF" w:rsidRDefault="006967E3" w:rsidP="00623B1A">
            <w:pPr>
              <w:pStyle w:val="TableParagraph"/>
              <w:spacing w:before="0" w:after="0"/>
              <w:ind w:left="108"/>
            </w:pPr>
            <w:r w:rsidRPr="000353CF">
              <w:rPr>
                <w:color w:val="212121"/>
              </w:rPr>
              <w:t>Rehabilitation</w:t>
            </w:r>
            <w:r w:rsidRPr="000353CF">
              <w:rPr>
                <w:color w:val="212121"/>
                <w:spacing w:val="-2"/>
              </w:rPr>
              <w:t xml:space="preserve"> </w:t>
            </w:r>
            <w:r w:rsidRPr="000353CF">
              <w:rPr>
                <w:color w:val="212121"/>
              </w:rPr>
              <w:t>of</w:t>
            </w:r>
            <w:r w:rsidRPr="000353CF">
              <w:rPr>
                <w:color w:val="212121"/>
                <w:spacing w:val="-1"/>
              </w:rPr>
              <w:t xml:space="preserve"> </w:t>
            </w:r>
            <w:r w:rsidRPr="000353CF">
              <w:rPr>
                <w:color w:val="212121"/>
              </w:rPr>
              <w:t>solid</w:t>
            </w:r>
            <w:r w:rsidRPr="000353CF">
              <w:rPr>
                <w:color w:val="212121"/>
                <w:spacing w:val="-2"/>
              </w:rPr>
              <w:t xml:space="preserve"> </w:t>
            </w:r>
            <w:r w:rsidRPr="000353CF">
              <w:rPr>
                <w:color w:val="212121"/>
              </w:rPr>
              <w:t>waste</w:t>
            </w:r>
            <w:r w:rsidRPr="000353CF">
              <w:rPr>
                <w:color w:val="212121"/>
                <w:spacing w:val="-3"/>
              </w:rPr>
              <w:t xml:space="preserve"> </w:t>
            </w:r>
            <w:r w:rsidRPr="000353CF">
              <w:rPr>
                <w:color w:val="212121"/>
              </w:rPr>
              <w:t>dump</w:t>
            </w:r>
            <w:r w:rsidRPr="000353CF">
              <w:rPr>
                <w:color w:val="212121"/>
                <w:spacing w:val="-3"/>
              </w:rPr>
              <w:t xml:space="preserve"> </w:t>
            </w:r>
            <w:r w:rsidRPr="000353CF">
              <w:rPr>
                <w:color w:val="212121"/>
              </w:rPr>
              <w:t>and</w:t>
            </w:r>
            <w:r w:rsidRPr="000353CF">
              <w:rPr>
                <w:color w:val="212121"/>
                <w:spacing w:val="-4"/>
              </w:rPr>
              <w:t xml:space="preserve"> </w:t>
            </w:r>
            <w:r w:rsidRPr="000353CF">
              <w:rPr>
                <w:color w:val="212121"/>
              </w:rPr>
              <w:t>conversion</w:t>
            </w:r>
            <w:r w:rsidRPr="000353CF">
              <w:rPr>
                <w:color w:val="212121"/>
                <w:spacing w:val="-3"/>
              </w:rPr>
              <w:t xml:space="preserve"> </w:t>
            </w:r>
            <w:r w:rsidRPr="000353CF">
              <w:rPr>
                <w:color w:val="212121"/>
              </w:rPr>
              <w:t>into Park</w:t>
            </w:r>
          </w:p>
        </w:tc>
        <w:tc>
          <w:tcPr>
            <w:tcW w:w="979" w:type="dxa"/>
          </w:tcPr>
          <w:p w14:paraId="76DFFB7C" w14:textId="77777777" w:rsidR="006967E3" w:rsidRPr="000353CF" w:rsidRDefault="006967E3" w:rsidP="00623B1A">
            <w:pPr>
              <w:pStyle w:val="TableParagraph"/>
              <w:spacing w:before="0" w:after="0"/>
              <w:ind w:left="17"/>
              <w:jc w:val="center"/>
            </w:pPr>
            <w:r w:rsidRPr="000353CF">
              <w:t>C</w:t>
            </w:r>
          </w:p>
        </w:tc>
      </w:tr>
      <w:tr w:rsidR="006967E3" w:rsidRPr="000353CF" w14:paraId="6F538DD5" w14:textId="77777777" w:rsidTr="00F570CA">
        <w:trPr>
          <w:trHeight w:val="20"/>
          <w:jc w:val="center"/>
        </w:trPr>
        <w:tc>
          <w:tcPr>
            <w:tcW w:w="622" w:type="dxa"/>
          </w:tcPr>
          <w:p w14:paraId="18AE2CE8" w14:textId="77777777" w:rsidR="006967E3" w:rsidRPr="000353CF" w:rsidRDefault="006967E3" w:rsidP="00623B1A">
            <w:pPr>
              <w:pStyle w:val="TableParagraph"/>
              <w:spacing w:before="0" w:after="0"/>
              <w:ind w:left="107"/>
            </w:pPr>
            <w:r w:rsidRPr="000353CF">
              <w:t>7</w:t>
            </w:r>
          </w:p>
        </w:tc>
        <w:tc>
          <w:tcPr>
            <w:tcW w:w="1533" w:type="dxa"/>
          </w:tcPr>
          <w:p w14:paraId="6CFD6DAF" w14:textId="77777777" w:rsidR="006967E3" w:rsidRPr="000353CF" w:rsidRDefault="006967E3" w:rsidP="00623B1A">
            <w:pPr>
              <w:pStyle w:val="TableParagraph"/>
              <w:spacing w:before="0" w:after="0"/>
              <w:ind w:left="108"/>
            </w:pPr>
            <w:r w:rsidRPr="000353CF">
              <w:t>Mardan</w:t>
            </w:r>
          </w:p>
        </w:tc>
        <w:tc>
          <w:tcPr>
            <w:tcW w:w="6576" w:type="dxa"/>
          </w:tcPr>
          <w:p w14:paraId="5165D5A0" w14:textId="77777777" w:rsidR="006967E3" w:rsidRPr="000353CF" w:rsidRDefault="006967E3" w:rsidP="00623B1A">
            <w:pPr>
              <w:pStyle w:val="TableParagraph"/>
              <w:spacing w:before="0" w:after="0"/>
              <w:ind w:left="108"/>
            </w:pPr>
            <w:r w:rsidRPr="000353CF">
              <w:rPr>
                <w:color w:val="212121"/>
              </w:rPr>
              <w:t>Integrated</w:t>
            </w:r>
            <w:r w:rsidRPr="000353CF">
              <w:rPr>
                <w:color w:val="212121"/>
                <w:spacing w:val="-12"/>
              </w:rPr>
              <w:t xml:space="preserve"> </w:t>
            </w:r>
            <w:r w:rsidRPr="000353CF">
              <w:rPr>
                <w:color w:val="212121"/>
              </w:rPr>
              <w:t>solid</w:t>
            </w:r>
            <w:r w:rsidRPr="000353CF">
              <w:rPr>
                <w:color w:val="212121"/>
                <w:spacing w:val="-10"/>
              </w:rPr>
              <w:t xml:space="preserve"> </w:t>
            </w:r>
            <w:r w:rsidRPr="000353CF">
              <w:rPr>
                <w:color w:val="212121"/>
              </w:rPr>
              <w:t>waste</w:t>
            </w:r>
            <w:r w:rsidRPr="000353CF">
              <w:rPr>
                <w:color w:val="212121"/>
                <w:spacing w:val="-12"/>
              </w:rPr>
              <w:t xml:space="preserve"> </w:t>
            </w:r>
            <w:r w:rsidRPr="000353CF">
              <w:rPr>
                <w:color w:val="212121"/>
              </w:rPr>
              <w:t>management</w:t>
            </w:r>
            <w:r w:rsidRPr="000353CF">
              <w:rPr>
                <w:color w:val="212121"/>
                <w:spacing w:val="-11"/>
              </w:rPr>
              <w:t xml:space="preserve"> </w:t>
            </w:r>
            <w:r w:rsidRPr="000353CF">
              <w:rPr>
                <w:color w:val="212121"/>
              </w:rPr>
              <w:t>system</w:t>
            </w:r>
            <w:r w:rsidRPr="000353CF">
              <w:rPr>
                <w:color w:val="212121"/>
                <w:spacing w:val="-12"/>
              </w:rPr>
              <w:t xml:space="preserve"> </w:t>
            </w:r>
            <w:r w:rsidRPr="000353CF">
              <w:rPr>
                <w:color w:val="212121"/>
              </w:rPr>
              <w:t>and</w:t>
            </w:r>
            <w:r w:rsidRPr="000353CF">
              <w:rPr>
                <w:color w:val="212121"/>
                <w:spacing w:val="-10"/>
              </w:rPr>
              <w:t xml:space="preserve"> </w:t>
            </w:r>
            <w:r w:rsidRPr="000353CF">
              <w:rPr>
                <w:color w:val="212121"/>
              </w:rPr>
              <w:t>landfill</w:t>
            </w:r>
          </w:p>
        </w:tc>
        <w:tc>
          <w:tcPr>
            <w:tcW w:w="979" w:type="dxa"/>
          </w:tcPr>
          <w:p w14:paraId="4AC12920" w14:textId="77777777" w:rsidR="006967E3" w:rsidRPr="000353CF" w:rsidRDefault="006967E3" w:rsidP="00623B1A">
            <w:pPr>
              <w:pStyle w:val="TableParagraph"/>
              <w:spacing w:before="0" w:after="0"/>
              <w:ind w:left="17"/>
              <w:jc w:val="center"/>
            </w:pPr>
            <w:r w:rsidRPr="000353CF">
              <w:t>C</w:t>
            </w:r>
          </w:p>
        </w:tc>
      </w:tr>
      <w:tr w:rsidR="006967E3" w:rsidRPr="000353CF" w14:paraId="46D3E5ED" w14:textId="77777777" w:rsidTr="00F570CA">
        <w:trPr>
          <w:trHeight w:val="20"/>
          <w:jc w:val="center"/>
        </w:trPr>
        <w:tc>
          <w:tcPr>
            <w:tcW w:w="622" w:type="dxa"/>
          </w:tcPr>
          <w:p w14:paraId="73752314" w14:textId="77777777" w:rsidR="006967E3" w:rsidRPr="000353CF" w:rsidRDefault="006967E3" w:rsidP="00623B1A">
            <w:pPr>
              <w:pStyle w:val="TableParagraph"/>
              <w:spacing w:before="0" w:after="0"/>
              <w:ind w:left="107"/>
            </w:pPr>
            <w:r w:rsidRPr="000353CF">
              <w:t>8</w:t>
            </w:r>
          </w:p>
        </w:tc>
        <w:tc>
          <w:tcPr>
            <w:tcW w:w="1533" w:type="dxa"/>
          </w:tcPr>
          <w:p w14:paraId="6FCFBC76" w14:textId="77777777" w:rsidR="006967E3" w:rsidRPr="000353CF" w:rsidRDefault="006967E3" w:rsidP="00623B1A">
            <w:pPr>
              <w:pStyle w:val="TableParagraph"/>
              <w:spacing w:before="0" w:after="0"/>
              <w:ind w:left="108"/>
            </w:pPr>
            <w:r w:rsidRPr="000353CF">
              <w:t>Mardan</w:t>
            </w:r>
          </w:p>
        </w:tc>
        <w:tc>
          <w:tcPr>
            <w:tcW w:w="6576" w:type="dxa"/>
          </w:tcPr>
          <w:p w14:paraId="0F7DE0FF" w14:textId="77777777" w:rsidR="006967E3" w:rsidRPr="000353CF" w:rsidRDefault="006967E3" w:rsidP="00623B1A">
            <w:pPr>
              <w:pStyle w:val="TableParagraph"/>
              <w:spacing w:before="0" w:after="0"/>
              <w:ind w:left="108"/>
            </w:pPr>
            <w:r w:rsidRPr="000353CF">
              <w:rPr>
                <w:color w:val="212121"/>
              </w:rPr>
              <w:t>Operationalization</w:t>
            </w:r>
            <w:r w:rsidRPr="000353CF">
              <w:rPr>
                <w:color w:val="212121"/>
                <w:spacing w:val="-2"/>
              </w:rPr>
              <w:t xml:space="preserve"> </w:t>
            </w:r>
            <w:r w:rsidRPr="000353CF">
              <w:rPr>
                <w:color w:val="212121"/>
              </w:rPr>
              <w:t>and</w:t>
            </w:r>
            <w:r w:rsidRPr="000353CF">
              <w:rPr>
                <w:color w:val="212121"/>
                <w:spacing w:val="-1"/>
              </w:rPr>
              <w:t xml:space="preserve"> </w:t>
            </w:r>
            <w:r w:rsidRPr="000353CF">
              <w:rPr>
                <w:color w:val="212121"/>
              </w:rPr>
              <w:t>upgrading</w:t>
            </w:r>
            <w:r w:rsidRPr="000353CF">
              <w:rPr>
                <w:color w:val="212121"/>
                <w:spacing w:val="-1"/>
              </w:rPr>
              <w:t xml:space="preserve"> </w:t>
            </w:r>
            <w:r w:rsidRPr="000353CF">
              <w:rPr>
                <w:color w:val="212121"/>
              </w:rPr>
              <w:t>of sewage</w:t>
            </w:r>
            <w:r w:rsidRPr="000353CF">
              <w:rPr>
                <w:color w:val="212121"/>
                <w:spacing w:val="-2"/>
              </w:rPr>
              <w:t xml:space="preserve"> </w:t>
            </w:r>
            <w:r w:rsidRPr="000353CF">
              <w:rPr>
                <w:color w:val="212121"/>
              </w:rPr>
              <w:t>treatment plant (STP)</w:t>
            </w:r>
          </w:p>
        </w:tc>
        <w:tc>
          <w:tcPr>
            <w:tcW w:w="979" w:type="dxa"/>
          </w:tcPr>
          <w:p w14:paraId="6B2D604A" w14:textId="77777777" w:rsidR="006967E3" w:rsidRPr="000353CF" w:rsidRDefault="006967E3" w:rsidP="00623B1A">
            <w:pPr>
              <w:pStyle w:val="TableParagraph"/>
              <w:spacing w:before="0" w:after="0"/>
              <w:ind w:left="17"/>
              <w:jc w:val="center"/>
            </w:pPr>
            <w:r w:rsidRPr="000353CF">
              <w:t>C</w:t>
            </w:r>
          </w:p>
        </w:tc>
      </w:tr>
      <w:tr w:rsidR="006967E3" w:rsidRPr="000353CF" w14:paraId="69C7B188" w14:textId="77777777" w:rsidTr="00F570CA">
        <w:trPr>
          <w:trHeight w:val="20"/>
          <w:jc w:val="center"/>
        </w:trPr>
        <w:tc>
          <w:tcPr>
            <w:tcW w:w="622" w:type="dxa"/>
          </w:tcPr>
          <w:p w14:paraId="4A28966E" w14:textId="77777777" w:rsidR="006967E3" w:rsidRPr="000353CF" w:rsidRDefault="006967E3" w:rsidP="00623B1A">
            <w:pPr>
              <w:pStyle w:val="TableParagraph"/>
              <w:spacing w:before="0" w:after="0"/>
              <w:ind w:left="107"/>
            </w:pPr>
            <w:r w:rsidRPr="000353CF">
              <w:t>9</w:t>
            </w:r>
          </w:p>
        </w:tc>
        <w:tc>
          <w:tcPr>
            <w:tcW w:w="1533" w:type="dxa"/>
          </w:tcPr>
          <w:p w14:paraId="121FD1EE" w14:textId="77777777" w:rsidR="006967E3" w:rsidRPr="000353CF" w:rsidRDefault="006967E3" w:rsidP="00623B1A">
            <w:pPr>
              <w:pStyle w:val="TableParagraph"/>
              <w:spacing w:before="0" w:after="0"/>
              <w:ind w:left="108"/>
            </w:pPr>
            <w:r w:rsidRPr="000353CF">
              <w:t>Mardan</w:t>
            </w:r>
          </w:p>
        </w:tc>
        <w:tc>
          <w:tcPr>
            <w:tcW w:w="6576" w:type="dxa"/>
          </w:tcPr>
          <w:p w14:paraId="69C55460" w14:textId="77777777" w:rsidR="006967E3" w:rsidRPr="000353CF" w:rsidRDefault="006967E3" w:rsidP="00623B1A">
            <w:pPr>
              <w:pStyle w:val="TableParagraph"/>
              <w:spacing w:before="0" w:after="0"/>
              <w:ind w:left="108"/>
            </w:pPr>
            <w:r w:rsidRPr="000353CF">
              <w:rPr>
                <w:color w:val="212121"/>
              </w:rPr>
              <w:t>Ring</w:t>
            </w:r>
            <w:r w:rsidRPr="000353CF">
              <w:rPr>
                <w:color w:val="212121"/>
                <w:spacing w:val="-2"/>
              </w:rPr>
              <w:t xml:space="preserve"> </w:t>
            </w:r>
            <w:r w:rsidRPr="000353CF">
              <w:rPr>
                <w:color w:val="212121"/>
              </w:rPr>
              <w:t>Road</w:t>
            </w:r>
            <w:r w:rsidRPr="000353CF">
              <w:rPr>
                <w:color w:val="212121"/>
                <w:spacing w:val="-1"/>
              </w:rPr>
              <w:t xml:space="preserve"> </w:t>
            </w:r>
            <w:r w:rsidRPr="000353CF">
              <w:rPr>
                <w:color w:val="212121"/>
              </w:rPr>
              <w:t>plantation</w:t>
            </w:r>
            <w:r w:rsidRPr="000353CF">
              <w:rPr>
                <w:color w:val="212121"/>
                <w:spacing w:val="-4"/>
              </w:rPr>
              <w:t xml:space="preserve"> </w:t>
            </w:r>
            <w:r w:rsidRPr="000353CF">
              <w:rPr>
                <w:color w:val="212121"/>
              </w:rPr>
              <w:t>(Green</w:t>
            </w:r>
            <w:r w:rsidRPr="000353CF">
              <w:rPr>
                <w:color w:val="212121"/>
                <w:spacing w:val="-1"/>
              </w:rPr>
              <w:t xml:space="preserve"> </w:t>
            </w:r>
            <w:r w:rsidRPr="000353CF">
              <w:rPr>
                <w:color w:val="212121"/>
              </w:rPr>
              <w:t>project)</w:t>
            </w:r>
          </w:p>
        </w:tc>
        <w:tc>
          <w:tcPr>
            <w:tcW w:w="979" w:type="dxa"/>
          </w:tcPr>
          <w:p w14:paraId="5242DA90" w14:textId="77777777" w:rsidR="006967E3" w:rsidRPr="000353CF" w:rsidRDefault="006967E3" w:rsidP="00623B1A">
            <w:pPr>
              <w:pStyle w:val="TableParagraph"/>
              <w:spacing w:before="0" w:after="0"/>
              <w:ind w:left="17"/>
              <w:jc w:val="center"/>
            </w:pPr>
            <w:r w:rsidRPr="000353CF">
              <w:t>C</w:t>
            </w:r>
          </w:p>
        </w:tc>
      </w:tr>
      <w:tr w:rsidR="006967E3" w:rsidRPr="000353CF" w14:paraId="42F67F68" w14:textId="77777777" w:rsidTr="00F570CA">
        <w:trPr>
          <w:trHeight w:val="20"/>
          <w:jc w:val="center"/>
        </w:trPr>
        <w:tc>
          <w:tcPr>
            <w:tcW w:w="622" w:type="dxa"/>
          </w:tcPr>
          <w:p w14:paraId="2CF2ABD6" w14:textId="77777777" w:rsidR="006967E3" w:rsidRPr="000353CF" w:rsidRDefault="006967E3" w:rsidP="00623B1A">
            <w:pPr>
              <w:pStyle w:val="TableParagraph"/>
              <w:spacing w:before="0" w:after="0"/>
              <w:ind w:left="107"/>
            </w:pPr>
            <w:r w:rsidRPr="000353CF">
              <w:t>10</w:t>
            </w:r>
          </w:p>
        </w:tc>
        <w:tc>
          <w:tcPr>
            <w:tcW w:w="1533" w:type="dxa"/>
          </w:tcPr>
          <w:p w14:paraId="74B70D20" w14:textId="77777777" w:rsidR="006967E3" w:rsidRPr="000353CF" w:rsidRDefault="006967E3" w:rsidP="00623B1A">
            <w:pPr>
              <w:pStyle w:val="TableParagraph"/>
              <w:spacing w:before="0" w:after="0"/>
              <w:ind w:left="108"/>
            </w:pPr>
            <w:r w:rsidRPr="000353CF">
              <w:t>Mardan</w:t>
            </w:r>
          </w:p>
        </w:tc>
        <w:tc>
          <w:tcPr>
            <w:tcW w:w="6576" w:type="dxa"/>
          </w:tcPr>
          <w:p w14:paraId="2D7F8368" w14:textId="77777777" w:rsidR="006967E3" w:rsidRPr="000353CF" w:rsidRDefault="006967E3" w:rsidP="00623B1A">
            <w:pPr>
              <w:pStyle w:val="TableParagraph"/>
              <w:spacing w:before="0" w:after="0"/>
              <w:ind w:left="108"/>
            </w:pPr>
            <w:r w:rsidRPr="000353CF">
              <w:rPr>
                <w:color w:val="212121"/>
              </w:rPr>
              <w:t>Ghulam</w:t>
            </w:r>
            <w:r w:rsidRPr="000353CF">
              <w:rPr>
                <w:color w:val="212121"/>
                <w:spacing w:val="52"/>
              </w:rPr>
              <w:t xml:space="preserve"> </w:t>
            </w:r>
            <w:r w:rsidRPr="000353CF">
              <w:rPr>
                <w:color w:val="212121"/>
              </w:rPr>
              <w:t>Nabi</w:t>
            </w:r>
            <w:r w:rsidRPr="000353CF">
              <w:rPr>
                <w:color w:val="212121"/>
                <w:spacing w:val="53"/>
              </w:rPr>
              <w:t xml:space="preserve"> </w:t>
            </w:r>
            <w:r w:rsidRPr="000353CF">
              <w:rPr>
                <w:color w:val="212121"/>
              </w:rPr>
              <w:t>Park</w:t>
            </w:r>
            <w:r w:rsidRPr="000353CF">
              <w:rPr>
                <w:color w:val="212121"/>
                <w:spacing w:val="53"/>
              </w:rPr>
              <w:t xml:space="preserve"> </w:t>
            </w:r>
            <w:r w:rsidRPr="000353CF">
              <w:rPr>
                <w:color w:val="212121"/>
              </w:rPr>
              <w:t>adjacent</w:t>
            </w:r>
            <w:r w:rsidRPr="000353CF">
              <w:rPr>
                <w:color w:val="212121"/>
                <w:spacing w:val="52"/>
              </w:rPr>
              <w:t xml:space="preserve"> </w:t>
            </w:r>
            <w:r w:rsidRPr="000353CF">
              <w:rPr>
                <w:color w:val="212121"/>
              </w:rPr>
              <w:t>to</w:t>
            </w:r>
            <w:r w:rsidRPr="000353CF">
              <w:rPr>
                <w:color w:val="212121"/>
                <w:spacing w:val="54"/>
              </w:rPr>
              <w:t xml:space="preserve"> </w:t>
            </w:r>
            <w:r w:rsidRPr="000353CF">
              <w:rPr>
                <w:color w:val="212121"/>
              </w:rPr>
              <w:t>Railway</w:t>
            </w:r>
            <w:r w:rsidRPr="000353CF">
              <w:rPr>
                <w:color w:val="212121"/>
                <w:spacing w:val="53"/>
              </w:rPr>
              <w:t xml:space="preserve"> </w:t>
            </w:r>
            <w:r w:rsidRPr="000353CF">
              <w:rPr>
                <w:color w:val="212121"/>
              </w:rPr>
              <w:t>line</w:t>
            </w:r>
            <w:r w:rsidRPr="000353CF">
              <w:rPr>
                <w:color w:val="212121"/>
                <w:spacing w:val="54"/>
              </w:rPr>
              <w:t xml:space="preserve"> </w:t>
            </w:r>
            <w:r w:rsidRPr="000353CF">
              <w:rPr>
                <w:color w:val="212121"/>
              </w:rPr>
              <w:t>(Green Project)</w:t>
            </w:r>
          </w:p>
        </w:tc>
        <w:tc>
          <w:tcPr>
            <w:tcW w:w="979" w:type="dxa"/>
          </w:tcPr>
          <w:p w14:paraId="0FE0ED26" w14:textId="77777777" w:rsidR="006967E3" w:rsidRPr="000353CF" w:rsidRDefault="006967E3" w:rsidP="00623B1A">
            <w:pPr>
              <w:pStyle w:val="TableParagraph"/>
              <w:spacing w:before="0" w:after="0"/>
              <w:ind w:left="17"/>
              <w:jc w:val="center"/>
            </w:pPr>
            <w:r w:rsidRPr="000353CF">
              <w:t>C</w:t>
            </w:r>
          </w:p>
        </w:tc>
      </w:tr>
      <w:tr w:rsidR="006967E3" w:rsidRPr="000353CF" w14:paraId="3B3C8921" w14:textId="77777777" w:rsidTr="00F570CA">
        <w:trPr>
          <w:trHeight w:val="20"/>
          <w:jc w:val="center"/>
        </w:trPr>
        <w:tc>
          <w:tcPr>
            <w:tcW w:w="622" w:type="dxa"/>
          </w:tcPr>
          <w:p w14:paraId="05827FE4" w14:textId="77777777" w:rsidR="006967E3" w:rsidRPr="000353CF" w:rsidRDefault="006967E3" w:rsidP="00623B1A">
            <w:pPr>
              <w:pStyle w:val="TableParagraph"/>
              <w:spacing w:before="0" w:after="0"/>
              <w:ind w:left="107"/>
            </w:pPr>
            <w:r w:rsidRPr="000353CF">
              <w:t>11</w:t>
            </w:r>
          </w:p>
        </w:tc>
        <w:tc>
          <w:tcPr>
            <w:tcW w:w="1533" w:type="dxa"/>
          </w:tcPr>
          <w:p w14:paraId="7A710FC3" w14:textId="77777777" w:rsidR="006967E3" w:rsidRPr="000353CF" w:rsidRDefault="006967E3" w:rsidP="00623B1A">
            <w:pPr>
              <w:pStyle w:val="TableParagraph"/>
              <w:spacing w:before="0" w:after="0"/>
              <w:ind w:left="108"/>
            </w:pPr>
            <w:r w:rsidRPr="000353CF">
              <w:t>Mardan</w:t>
            </w:r>
          </w:p>
        </w:tc>
        <w:tc>
          <w:tcPr>
            <w:tcW w:w="6576" w:type="dxa"/>
          </w:tcPr>
          <w:p w14:paraId="5E76A60C" w14:textId="77777777" w:rsidR="006967E3" w:rsidRPr="000353CF" w:rsidRDefault="006967E3" w:rsidP="00623B1A">
            <w:pPr>
              <w:pStyle w:val="TableParagraph"/>
              <w:spacing w:before="0" w:after="0"/>
              <w:ind w:left="108"/>
            </w:pPr>
            <w:r w:rsidRPr="000353CF">
              <w:rPr>
                <w:color w:val="212121"/>
              </w:rPr>
              <w:t>Ladies</w:t>
            </w:r>
            <w:r w:rsidRPr="000353CF">
              <w:rPr>
                <w:color w:val="212121"/>
                <w:spacing w:val="-2"/>
              </w:rPr>
              <w:t xml:space="preserve"> </w:t>
            </w:r>
            <w:r w:rsidRPr="000353CF">
              <w:rPr>
                <w:color w:val="212121"/>
              </w:rPr>
              <w:t>Park Adjacent</w:t>
            </w:r>
            <w:r w:rsidRPr="000353CF">
              <w:rPr>
                <w:color w:val="212121"/>
                <w:spacing w:val="-2"/>
              </w:rPr>
              <w:t xml:space="preserve"> </w:t>
            </w:r>
            <w:r w:rsidRPr="000353CF">
              <w:rPr>
                <w:color w:val="212121"/>
              </w:rPr>
              <w:t>to</w:t>
            </w:r>
            <w:r w:rsidRPr="000353CF">
              <w:rPr>
                <w:color w:val="212121"/>
                <w:spacing w:val="-4"/>
              </w:rPr>
              <w:t xml:space="preserve"> </w:t>
            </w:r>
            <w:r w:rsidRPr="000353CF">
              <w:rPr>
                <w:color w:val="212121"/>
              </w:rPr>
              <w:t>Railway</w:t>
            </w:r>
            <w:r w:rsidRPr="000353CF">
              <w:rPr>
                <w:color w:val="212121"/>
                <w:spacing w:val="-1"/>
              </w:rPr>
              <w:t xml:space="preserve"> </w:t>
            </w:r>
            <w:r w:rsidRPr="000353CF">
              <w:rPr>
                <w:color w:val="212121"/>
              </w:rPr>
              <w:t>Park (green</w:t>
            </w:r>
            <w:r w:rsidRPr="000353CF">
              <w:rPr>
                <w:color w:val="212121"/>
                <w:spacing w:val="-1"/>
              </w:rPr>
              <w:t xml:space="preserve"> </w:t>
            </w:r>
            <w:r w:rsidRPr="000353CF">
              <w:rPr>
                <w:color w:val="212121"/>
              </w:rPr>
              <w:t>Project)</w:t>
            </w:r>
          </w:p>
        </w:tc>
        <w:tc>
          <w:tcPr>
            <w:tcW w:w="979" w:type="dxa"/>
          </w:tcPr>
          <w:p w14:paraId="08CCFE18" w14:textId="77777777" w:rsidR="006967E3" w:rsidRPr="000353CF" w:rsidRDefault="006967E3" w:rsidP="00623B1A">
            <w:pPr>
              <w:pStyle w:val="TableParagraph"/>
              <w:spacing w:before="0" w:after="0"/>
              <w:ind w:left="17"/>
              <w:jc w:val="center"/>
            </w:pPr>
            <w:r w:rsidRPr="000353CF">
              <w:t>C</w:t>
            </w:r>
          </w:p>
        </w:tc>
      </w:tr>
      <w:tr w:rsidR="006967E3" w:rsidRPr="000353CF" w14:paraId="0775457D" w14:textId="77777777" w:rsidTr="00F570CA">
        <w:trPr>
          <w:trHeight w:val="20"/>
          <w:jc w:val="center"/>
        </w:trPr>
        <w:tc>
          <w:tcPr>
            <w:tcW w:w="622" w:type="dxa"/>
          </w:tcPr>
          <w:p w14:paraId="1C65897D" w14:textId="77777777" w:rsidR="006967E3" w:rsidRPr="000353CF" w:rsidRDefault="006967E3" w:rsidP="00623B1A">
            <w:pPr>
              <w:pStyle w:val="TableParagraph"/>
              <w:spacing w:before="0" w:after="0"/>
              <w:ind w:left="107"/>
            </w:pPr>
            <w:r w:rsidRPr="000353CF">
              <w:t>12</w:t>
            </w:r>
          </w:p>
        </w:tc>
        <w:tc>
          <w:tcPr>
            <w:tcW w:w="1533" w:type="dxa"/>
          </w:tcPr>
          <w:p w14:paraId="7E58335C" w14:textId="77777777" w:rsidR="006967E3" w:rsidRPr="000353CF" w:rsidRDefault="006967E3" w:rsidP="00623B1A">
            <w:pPr>
              <w:pStyle w:val="TableParagraph"/>
              <w:spacing w:before="0" w:after="0"/>
              <w:ind w:left="108"/>
            </w:pPr>
            <w:r w:rsidRPr="000353CF">
              <w:t>Mardan</w:t>
            </w:r>
          </w:p>
        </w:tc>
        <w:tc>
          <w:tcPr>
            <w:tcW w:w="6576" w:type="dxa"/>
          </w:tcPr>
          <w:p w14:paraId="18B73E0B" w14:textId="77777777" w:rsidR="006967E3" w:rsidRPr="000353CF" w:rsidRDefault="006967E3" w:rsidP="00623B1A">
            <w:pPr>
              <w:pStyle w:val="TableParagraph"/>
              <w:spacing w:before="0" w:after="0"/>
              <w:ind w:left="108"/>
            </w:pPr>
            <w:r w:rsidRPr="000353CF">
              <w:rPr>
                <w:color w:val="212121"/>
              </w:rPr>
              <w:t>Green</w:t>
            </w:r>
            <w:r w:rsidRPr="000353CF">
              <w:rPr>
                <w:color w:val="212121"/>
                <w:spacing w:val="-4"/>
              </w:rPr>
              <w:t xml:space="preserve"> </w:t>
            </w:r>
            <w:r w:rsidRPr="000353CF">
              <w:rPr>
                <w:color w:val="212121"/>
              </w:rPr>
              <w:t>initiatives</w:t>
            </w:r>
            <w:r w:rsidRPr="000353CF">
              <w:rPr>
                <w:color w:val="212121"/>
                <w:spacing w:val="-1"/>
              </w:rPr>
              <w:t xml:space="preserve"> </w:t>
            </w:r>
            <w:r w:rsidRPr="000353CF">
              <w:rPr>
                <w:color w:val="212121"/>
              </w:rPr>
              <w:t>at</w:t>
            </w:r>
            <w:r w:rsidRPr="000353CF">
              <w:rPr>
                <w:color w:val="212121"/>
                <w:spacing w:val="-1"/>
              </w:rPr>
              <w:t xml:space="preserve"> </w:t>
            </w:r>
            <w:r w:rsidRPr="000353CF">
              <w:rPr>
                <w:color w:val="212121"/>
              </w:rPr>
              <w:t>N-45</w:t>
            </w:r>
            <w:r w:rsidRPr="000353CF">
              <w:rPr>
                <w:color w:val="212121"/>
                <w:spacing w:val="-4"/>
              </w:rPr>
              <w:t xml:space="preserve"> </w:t>
            </w:r>
            <w:r w:rsidRPr="000353CF">
              <w:rPr>
                <w:color w:val="212121"/>
              </w:rPr>
              <w:t>(Green</w:t>
            </w:r>
            <w:r w:rsidRPr="000353CF">
              <w:rPr>
                <w:color w:val="212121"/>
                <w:spacing w:val="-2"/>
              </w:rPr>
              <w:t xml:space="preserve"> </w:t>
            </w:r>
            <w:r w:rsidRPr="000353CF">
              <w:rPr>
                <w:color w:val="212121"/>
              </w:rPr>
              <w:t>project)</w:t>
            </w:r>
          </w:p>
        </w:tc>
        <w:tc>
          <w:tcPr>
            <w:tcW w:w="979" w:type="dxa"/>
          </w:tcPr>
          <w:p w14:paraId="48D3FBF2" w14:textId="77777777" w:rsidR="006967E3" w:rsidRPr="000353CF" w:rsidRDefault="006967E3" w:rsidP="00623B1A">
            <w:pPr>
              <w:pStyle w:val="TableParagraph"/>
              <w:spacing w:before="0" w:after="0"/>
              <w:ind w:left="17"/>
              <w:jc w:val="center"/>
            </w:pPr>
            <w:r w:rsidRPr="000353CF">
              <w:t>C</w:t>
            </w:r>
          </w:p>
        </w:tc>
      </w:tr>
      <w:tr w:rsidR="006967E3" w:rsidRPr="000353CF" w14:paraId="26C065C2" w14:textId="77777777" w:rsidTr="00F570CA">
        <w:trPr>
          <w:trHeight w:val="20"/>
          <w:jc w:val="center"/>
        </w:trPr>
        <w:tc>
          <w:tcPr>
            <w:tcW w:w="622" w:type="dxa"/>
          </w:tcPr>
          <w:p w14:paraId="38F78655" w14:textId="77777777" w:rsidR="006967E3" w:rsidRPr="000353CF" w:rsidRDefault="006967E3" w:rsidP="00623B1A">
            <w:pPr>
              <w:pStyle w:val="TableParagraph"/>
              <w:spacing w:before="0" w:after="0"/>
              <w:ind w:left="107"/>
            </w:pPr>
            <w:r w:rsidRPr="000353CF">
              <w:t>13</w:t>
            </w:r>
          </w:p>
        </w:tc>
        <w:tc>
          <w:tcPr>
            <w:tcW w:w="1533" w:type="dxa"/>
          </w:tcPr>
          <w:p w14:paraId="0AE92E05" w14:textId="77777777" w:rsidR="006967E3" w:rsidRPr="000353CF" w:rsidRDefault="006967E3" w:rsidP="00623B1A">
            <w:pPr>
              <w:pStyle w:val="TableParagraph"/>
              <w:spacing w:before="0" w:after="0"/>
              <w:ind w:left="108"/>
            </w:pPr>
            <w:r w:rsidRPr="000353CF">
              <w:t>Kohat</w:t>
            </w:r>
          </w:p>
        </w:tc>
        <w:tc>
          <w:tcPr>
            <w:tcW w:w="6576" w:type="dxa"/>
          </w:tcPr>
          <w:p w14:paraId="2E971FB4" w14:textId="77777777" w:rsidR="006967E3" w:rsidRPr="000353CF" w:rsidRDefault="006967E3" w:rsidP="00623B1A">
            <w:pPr>
              <w:pStyle w:val="TableParagraph"/>
              <w:spacing w:before="0" w:after="0"/>
              <w:ind w:left="108"/>
            </w:pPr>
            <w:r w:rsidRPr="000353CF">
              <w:rPr>
                <w:color w:val="212121"/>
              </w:rPr>
              <w:t>New</w:t>
            </w:r>
            <w:r w:rsidRPr="000353CF">
              <w:rPr>
                <w:color w:val="212121"/>
                <w:spacing w:val="-2"/>
              </w:rPr>
              <w:t xml:space="preserve"> </w:t>
            </w:r>
            <w:r w:rsidRPr="000353CF">
              <w:rPr>
                <w:color w:val="212121"/>
              </w:rPr>
              <w:t>STP</w:t>
            </w:r>
            <w:r w:rsidRPr="000353CF">
              <w:rPr>
                <w:color w:val="212121"/>
                <w:spacing w:val="-1"/>
              </w:rPr>
              <w:t xml:space="preserve"> </w:t>
            </w:r>
            <w:r w:rsidRPr="000353CF">
              <w:rPr>
                <w:color w:val="212121"/>
              </w:rPr>
              <w:t>at</w:t>
            </w:r>
            <w:r w:rsidRPr="000353CF">
              <w:rPr>
                <w:color w:val="212121"/>
                <w:spacing w:val="1"/>
              </w:rPr>
              <w:t xml:space="preserve"> </w:t>
            </w:r>
            <w:r w:rsidRPr="000353CF">
              <w:rPr>
                <w:color w:val="212121"/>
              </w:rPr>
              <w:t>KDA</w:t>
            </w:r>
          </w:p>
        </w:tc>
        <w:tc>
          <w:tcPr>
            <w:tcW w:w="979" w:type="dxa"/>
          </w:tcPr>
          <w:p w14:paraId="76A80478" w14:textId="77777777" w:rsidR="006967E3" w:rsidRPr="000353CF" w:rsidRDefault="006967E3" w:rsidP="00623B1A">
            <w:pPr>
              <w:pStyle w:val="TableParagraph"/>
              <w:spacing w:before="0" w:after="0"/>
              <w:ind w:left="17"/>
              <w:jc w:val="center"/>
            </w:pPr>
            <w:r w:rsidRPr="000353CF">
              <w:t>C</w:t>
            </w:r>
          </w:p>
        </w:tc>
      </w:tr>
      <w:tr w:rsidR="006967E3" w:rsidRPr="000353CF" w14:paraId="3C47A5DB" w14:textId="77777777" w:rsidTr="00F570CA">
        <w:trPr>
          <w:trHeight w:val="20"/>
          <w:jc w:val="center"/>
        </w:trPr>
        <w:tc>
          <w:tcPr>
            <w:tcW w:w="622" w:type="dxa"/>
          </w:tcPr>
          <w:p w14:paraId="3E0C8830" w14:textId="77777777" w:rsidR="006967E3" w:rsidRPr="000353CF" w:rsidRDefault="006967E3" w:rsidP="00623B1A">
            <w:pPr>
              <w:pStyle w:val="TableParagraph"/>
              <w:spacing w:before="0" w:after="0"/>
              <w:ind w:left="107"/>
            </w:pPr>
            <w:r w:rsidRPr="000353CF">
              <w:t>14</w:t>
            </w:r>
          </w:p>
        </w:tc>
        <w:tc>
          <w:tcPr>
            <w:tcW w:w="1533" w:type="dxa"/>
          </w:tcPr>
          <w:p w14:paraId="01D16292" w14:textId="77777777" w:rsidR="006967E3" w:rsidRPr="000353CF" w:rsidRDefault="006967E3" w:rsidP="00623B1A">
            <w:pPr>
              <w:pStyle w:val="TableParagraph"/>
              <w:spacing w:before="0" w:after="0"/>
              <w:ind w:left="108"/>
            </w:pPr>
            <w:r w:rsidRPr="000353CF">
              <w:t>Kohat</w:t>
            </w:r>
          </w:p>
        </w:tc>
        <w:tc>
          <w:tcPr>
            <w:tcW w:w="6576" w:type="dxa"/>
          </w:tcPr>
          <w:p w14:paraId="58BF394E" w14:textId="77777777" w:rsidR="006967E3" w:rsidRPr="000353CF" w:rsidRDefault="006967E3" w:rsidP="00623B1A">
            <w:pPr>
              <w:pStyle w:val="TableParagraph"/>
              <w:spacing w:before="0" w:after="0"/>
              <w:ind w:left="108"/>
            </w:pPr>
            <w:r w:rsidRPr="000353CF">
              <w:rPr>
                <w:color w:val="212121"/>
              </w:rPr>
              <w:t>Water</w:t>
            </w:r>
            <w:r w:rsidRPr="000353CF">
              <w:rPr>
                <w:color w:val="212121"/>
                <w:spacing w:val="-2"/>
              </w:rPr>
              <w:t xml:space="preserve"> </w:t>
            </w:r>
            <w:r w:rsidRPr="000353CF">
              <w:rPr>
                <w:color w:val="212121"/>
              </w:rPr>
              <w:t>Supply</w:t>
            </w:r>
            <w:r w:rsidRPr="000353CF">
              <w:rPr>
                <w:color w:val="212121"/>
                <w:spacing w:val="-2"/>
              </w:rPr>
              <w:t xml:space="preserve"> </w:t>
            </w:r>
            <w:r w:rsidRPr="000353CF">
              <w:rPr>
                <w:color w:val="212121"/>
              </w:rPr>
              <w:t>improvements</w:t>
            </w:r>
            <w:r w:rsidRPr="000353CF">
              <w:rPr>
                <w:color w:val="212121"/>
                <w:spacing w:val="-1"/>
              </w:rPr>
              <w:t xml:space="preserve"> </w:t>
            </w:r>
            <w:r w:rsidRPr="000353CF">
              <w:rPr>
                <w:color w:val="212121"/>
              </w:rPr>
              <w:t>in</w:t>
            </w:r>
            <w:r w:rsidRPr="000353CF">
              <w:rPr>
                <w:color w:val="212121"/>
                <w:spacing w:val="-3"/>
              </w:rPr>
              <w:t xml:space="preserve"> </w:t>
            </w:r>
            <w:r w:rsidRPr="000353CF">
              <w:rPr>
                <w:color w:val="212121"/>
              </w:rPr>
              <w:t>Kohat City</w:t>
            </w:r>
          </w:p>
          <w:p w14:paraId="3B063D01" w14:textId="77777777" w:rsidR="006967E3" w:rsidRPr="000353CF" w:rsidRDefault="006967E3" w:rsidP="00DA21D1">
            <w:pPr>
              <w:pStyle w:val="TableParagraph"/>
              <w:numPr>
                <w:ilvl w:val="0"/>
                <w:numId w:val="15"/>
              </w:numPr>
              <w:tabs>
                <w:tab w:val="left" w:pos="541"/>
              </w:tabs>
              <w:spacing w:before="0" w:after="0" w:line="276" w:lineRule="auto"/>
              <w:ind w:right="97"/>
            </w:pPr>
            <w:r w:rsidRPr="000353CF">
              <w:rPr>
                <w:color w:val="212121"/>
              </w:rPr>
              <w:t>Rehabilitation</w:t>
            </w:r>
            <w:r w:rsidRPr="000353CF">
              <w:rPr>
                <w:color w:val="212121"/>
                <w:spacing w:val="37"/>
              </w:rPr>
              <w:t xml:space="preserve"> </w:t>
            </w:r>
            <w:r w:rsidRPr="000353CF">
              <w:rPr>
                <w:color w:val="212121"/>
              </w:rPr>
              <w:t>and</w:t>
            </w:r>
            <w:r w:rsidRPr="000353CF">
              <w:rPr>
                <w:color w:val="212121"/>
                <w:spacing w:val="37"/>
              </w:rPr>
              <w:t xml:space="preserve"> </w:t>
            </w:r>
            <w:r w:rsidRPr="000353CF">
              <w:rPr>
                <w:color w:val="212121"/>
              </w:rPr>
              <w:t>Provision</w:t>
            </w:r>
            <w:r w:rsidRPr="000353CF">
              <w:rPr>
                <w:color w:val="212121"/>
                <w:spacing w:val="36"/>
              </w:rPr>
              <w:t xml:space="preserve"> </w:t>
            </w:r>
            <w:r w:rsidRPr="000353CF">
              <w:rPr>
                <w:color w:val="212121"/>
              </w:rPr>
              <w:t>of</w:t>
            </w:r>
            <w:r w:rsidRPr="000353CF">
              <w:rPr>
                <w:color w:val="212121"/>
                <w:spacing w:val="38"/>
              </w:rPr>
              <w:t xml:space="preserve"> </w:t>
            </w:r>
            <w:r w:rsidRPr="000353CF">
              <w:rPr>
                <w:color w:val="212121"/>
              </w:rPr>
              <w:t>water</w:t>
            </w:r>
            <w:r w:rsidRPr="000353CF">
              <w:rPr>
                <w:color w:val="212121"/>
                <w:spacing w:val="35"/>
              </w:rPr>
              <w:t xml:space="preserve"> </w:t>
            </w:r>
            <w:r w:rsidRPr="000353CF">
              <w:rPr>
                <w:color w:val="212121"/>
              </w:rPr>
              <w:t>storage</w:t>
            </w:r>
            <w:r w:rsidRPr="000353CF">
              <w:rPr>
                <w:color w:val="212121"/>
                <w:spacing w:val="-59"/>
              </w:rPr>
              <w:t xml:space="preserve"> </w:t>
            </w:r>
            <w:r w:rsidRPr="000353CF">
              <w:rPr>
                <w:color w:val="212121"/>
              </w:rPr>
              <w:t>reservoirs</w:t>
            </w:r>
          </w:p>
          <w:p w14:paraId="795F2DC5" w14:textId="77777777" w:rsidR="006967E3" w:rsidRPr="000353CF" w:rsidRDefault="006967E3" w:rsidP="00DA21D1">
            <w:pPr>
              <w:pStyle w:val="TableParagraph"/>
              <w:numPr>
                <w:ilvl w:val="0"/>
                <w:numId w:val="15"/>
              </w:numPr>
              <w:tabs>
                <w:tab w:val="left" w:pos="541"/>
              </w:tabs>
              <w:spacing w:before="0" w:after="0" w:line="252" w:lineRule="exact"/>
              <w:ind w:hanging="361"/>
            </w:pPr>
            <w:r w:rsidRPr="000353CF">
              <w:rPr>
                <w:color w:val="212121"/>
              </w:rPr>
              <w:t>New</w:t>
            </w:r>
            <w:r w:rsidRPr="000353CF">
              <w:rPr>
                <w:color w:val="212121"/>
                <w:spacing w:val="-3"/>
              </w:rPr>
              <w:t xml:space="preserve"> </w:t>
            </w:r>
            <w:r w:rsidRPr="000353CF">
              <w:rPr>
                <w:color w:val="212121"/>
              </w:rPr>
              <w:t>distribution</w:t>
            </w:r>
            <w:r w:rsidRPr="000353CF">
              <w:rPr>
                <w:color w:val="212121"/>
                <w:spacing w:val="-1"/>
              </w:rPr>
              <w:t xml:space="preserve"> </w:t>
            </w:r>
            <w:r w:rsidRPr="000353CF">
              <w:rPr>
                <w:color w:val="212121"/>
              </w:rPr>
              <w:t>network</w:t>
            </w:r>
            <w:r w:rsidRPr="000353CF">
              <w:rPr>
                <w:color w:val="212121"/>
                <w:spacing w:val="-3"/>
              </w:rPr>
              <w:t xml:space="preserve"> </w:t>
            </w:r>
            <w:r w:rsidRPr="000353CF">
              <w:rPr>
                <w:color w:val="212121"/>
              </w:rPr>
              <w:t>&amp;</w:t>
            </w:r>
            <w:r w:rsidRPr="000353CF">
              <w:rPr>
                <w:color w:val="212121"/>
                <w:spacing w:val="-3"/>
              </w:rPr>
              <w:t xml:space="preserve"> </w:t>
            </w:r>
            <w:r w:rsidRPr="000353CF">
              <w:rPr>
                <w:color w:val="212121"/>
              </w:rPr>
              <w:t>metering</w:t>
            </w:r>
            <w:r w:rsidRPr="000353CF">
              <w:rPr>
                <w:color w:val="212121"/>
                <w:spacing w:val="-2"/>
              </w:rPr>
              <w:t xml:space="preserve"> </w:t>
            </w:r>
            <w:r w:rsidRPr="000353CF">
              <w:rPr>
                <w:color w:val="212121"/>
              </w:rPr>
              <w:t>system</w:t>
            </w:r>
          </w:p>
          <w:p w14:paraId="536BD9AC" w14:textId="77777777" w:rsidR="006967E3" w:rsidRPr="000353CF" w:rsidRDefault="006967E3" w:rsidP="00DA21D1">
            <w:pPr>
              <w:pStyle w:val="TableParagraph"/>
              <w:numPr>
                <w:ilvl w:val="0"/>
                <w:numId w:val="15"/>
              </w:numPr>
              <w:tabs>
                <w:tab w:val="left" w:pos="541"/>
              </w:tabs>
              <w:spacing w:before="0" w:after="0"/>
              <w:ind w:hanging="361"/>
            </w:pPr>
            <w:r w:rsidRPr="000353CF">
              <w:rPr>
                <w:color w:val="212121"/>
              </w:rPr>
              <w:t>Solarization</w:t>
            </w:r>
            <w:r w:rsidRPr="000353CF">
              <w:rPr>
                <w:color w:val="212121"/>
                <w:spacing w:val="-2"/>
              </w:rPr>
              <w:t xml:space="preserve"> </w:t>
            </w:r>
            <w:r w:rsidRPr="000353CF">
              <w:rPr>
                <w:color w:val="212121"/>
              </w:rPr>
              <w:t>of</w:t>
            </w:r>
            <w:r w:rsidRPr="000353CF">
              <w:rPr>
                <w:color w:val="212121"/>
                <w:spacing w:val="-3"/>
              </w:rPr>
              <w:t xml:space="preserve"> </w:t>
            </w:r>
            <w:r w:rsidRPr="000353CF">
              <w:rPr>
                <w:color w:val="212121"/>
              </w:rPr>
              <w:t>existing</w:t>
            </w:r>
            <w:r w:rsidRPr="000353CF">
              <w:rPr>
                <w:color w:val="212121"/>
                <w:spacing w:val="-3"/>
              </w:rPr>
              <w:t xml:space="preserve"> </w:t>
            </w:r>
            <w:r w:rsidRPr="000353CF">
              <w:rPr>
                <w:color w:val="212121"/>
              </w:rPr>
              <w:t>tube</w:t>
            </w:r>
            <w:r w:rsidRPr="000353CF">
              <w:rPr>
                <w:color w:val="212121"/>
                <w:spacing w:val="-2"/>
              </w:rPr>
              <w:t xml:space="preserve"> </w:t>
            </w:r>
            <w:r w:rsidRPr="000353CF">
              <w:rPr>
                <w:color w:val="212121"/>
              </w:rPr>
              <w:t>wells</w:t>
            </w:r>
          </w:p>
        </w:tc>
        <w:tc>
          <w:tcPr>
            <w:tcW w:w="979" w:type="dxa"/>
          </w:tcPr>
          <w:p w14:paraId="6B8A861B" w14:textId="77777777" w:rsidR="006967E3" w:rsidRPr="000353CF" w:rsidRDefault="006967E3" w:rsidP="00623B1A">
            <w:pPr>
              <w:pStyle w:val="TableParagraph"/>
              <w:spacing w:before="0" w:after="0"/>
              <w:ind w:left="17"/>
              <w:jc w:val="center"/>
            </w:pPr>
            <w:r w:rsidRPr="000353CF">
              <w:t>C</w:t>
            </w:r>
          </w:p>
        </w:tc>
      </w:tr>
      <w:tr w:rsidR="006967E3" w:rsidRPr="000353CF" w14:paraId="0334BEB1" w14:textId="77777777" w:rsidTr="00F570CA">
        <w:trPr>
          <w:trHeight w:val="20"/>
          <w:jc w:val="center"/>
        </w:trPr>
        <w:tc>
          <w:tcPr>
            <w:tcW w:w="622" w:type="dxa"/>
          </w:tcPr>
          <w:p w14:paraId="23B299B4" w14:textId="77777777" w:rsidR="006967E3" w:rsidRPr="000353CF" w:rsidRDefault="006967E3" w:rsidP="00623B1A">
            <w:pPr>
              <w:pStyle w:val="TableParagraph"/>
              <w:spacing w:before="0" w:after="0"/>
              <w:ind w:left="107"/>
            </w:pPr>
            <w:r w:rsidRPr="000353CF">
              <w:t>15</w:t>
            </w:r>
          </w:p>
        </w:tc>
        <w:tc>
          <w:tcPr>
            <w:tcW w:w="1533" w:type="dxa"/>
          </w:tcPr>
          <w:p w14:paraId="15BF4B63" w14:textId="77777777" w:rsidR="006967E3" w:rsidRPr="000353CF" w:rsidRDefault="006967E3" w:rsidP="00623B1A">
            <w:pPr>
              <w:pStyle w:val="TableParagraph"/>
              <w:spacing w:before="0" w:after="0"/>
              <w:ind w:left="108"/>
            </w:pPr>
            <w:r w:rsidRPr="000353CF">
              <w:t>Kohat</w:t>
            </w:r>
          </w:p>
        </w:tc>
        <w:tc>
          <w:tcPr>
            <w:tcW w:w="6576" w:type="dxa"/>
          </w:tcPr>
          <w:p w14:paraId="66BBC2E5" w14:textId="77777777" w:rsidR="006967E3" w:rsidRPr="000353CF" w:rsidRDefault="006967E3" w:rsidP="00623B1A">
            <w:pPr>
              <w:pStyle w:val="TableParagraph"/>
              <w:spacing w:before="0" w:after="0"/>
              <w:ind w:left="108"/>
            </w:pPr>
            <w:r w:rsidRPr="000353CF">
              <w:rPr>
                <w:color w:val="212121"/>
              </w:rPr>
              <w:t>Solid</w:t>
            </w:r>
            <w:r w:rsidRPr="000353CF">
              <w:rPr>
                <w:color w:val="212121"/>
                <w:spacing w:val="-2"/>
              </w:rPr>
              <w:t xml:space="preserve"> </w:t>
            </w:r>
            <w:r w:rsidRPr="000353CF">
              <w:rPr>
                <w:color w:val="212121"/>
              </w:rPr>
              <w:t>Waste</w:t>
            </w:r>
            <w:r w:rsidRPr="000353CF">
              <w:rPr>
                <w:color w:val="212121"/>
                <w:spacing w:val="-2"/>
              </w:rPr>
              <w:t xml:space="preserve"> </w:t>
            </w:r>
            <w:r w:rsidRPr="000353CF">
              <w:rPr>
                <w:color w:val="212121"/>
              </w:rPr>
              <w:t>Management</w:t>
            </w:r>
            <w:r w:rsidRPr="000353CF">
              <w:rPr>
                <w:color w:val="212121"/>
                <w:spacing w:val="-1"/>
              </w:rPr>
              <w:t xml:space="preserve"> </w:t>
            </w:r>
            <w:r w:rsidRPr="000353CF">
              <w:rPr>
                <w:color w:val="212121"/>
              </w:rPr>
              <w:t>System</w:t>
            </w:r>
          </w:p>
        </w:tc>
        <w:tc>
          <w:tcPr>
            <w:tcW w:w="979" w:type="dxa"/>
          </w:tcPr>
          <w:p w14:paraId="4C30B24B" w14:textId="77777777" w:rsidR="006967E3" w:rsidRPr="000353CF" w:rsidRDefault="006967E3" w:rsidP="00623B1A">
            <w:pPr>
              <w:pStyle w:val="TableParagraph"/>
              <w:spacing w:before="0" w:after="0"/>
              <w:ind w:left="14"/>
              <w:jc w:val="center"/>
            </w:pPr>
            <w:r w:rsidRPr="000353CF">
              <w:t>B</w:t>
            </w:r>
          </w:p>
        </w:tc>
      </w:tr>
      <w:tr w:rsidR="006967E3" w:rsidRPr="000353CF" w14:paraId="179B8944" w14:textId="77777777" w:rsidTr="00F570CA">
        <w:trPr>
          <w:trHeight w:val="20"/>
          <w:jc w:val="center"/>
        </w:trPr>
        <w:tc>
          <w:tcPr>
            <w:tcW w:w="622" w:type="dxa"/>
          </w:tcPr>
          <w:p w14:paraId="19843ECE" w14:textId="77777777" w:rsidR="006967E3" w:rsidRPr="000353CF" w:rsidRDefault="006967E3" w:rsidP="00623B1A">
            <w:pPr>
              <w:pStyle w:val="TableParagraph"/>
              <w:spacing w:before="0" w:after="0"/>
              <w:ind w:left="107"/>
            </w:pPr>
            <w:r w:rsidRPr="000353CF">
              <w:t>16</w:t>
            </w:r>
          </w:p>
        </w:tc>
        <w:tc>
          <w:tcPr>
            <w:tcW w:w="1533" w:type="dxa"/>
          </w:tcPr>
          <w:p w14:paraId="016A28A7" w14:textId="77777777" w:rsidR="006967E3" w:rsidRPr="000353CF" w:rsidRDefault="006967E3" w:rsidP="00623B1A">
            <w:pPr>
              <w:pStyle w:val="TableParagraph"/>
              <w:spacing w:before="0" w:after="0"/>
              <w:ind w:left="108"/>
            </w:pPr>
            <w:r w:rsidRPr="000353CF">
              <w:t>Kohat</w:t>
            </w:r>
          </w:p>
        </w:tc>
        <w:tc>
          <w:tcPr>
            <w:tcW w:w="6576" w:type="dxa"/>
          </w:tcPr>
          <w:p w14:paraId="60A6418B" w14:textId="77777777" w:rsidR="006967E3" w:rsidRPr="000353CF" w:rsidRDefault="006967E3" w:rsidP="00623B1A">
            <w:pPr>
              <w:pStyle w:val="TableParagraph"/>
              <w:spacing w:before="0" w:after="0"/>
              <w:ind w:left="92"/>
            </w:pPr>
            <w:r w:rsidRPr="000353CF">
              <w:t>Women</w:t>
            </w:r>
            <w:r w:rsidRPr="000353CF">
              <w:rPr>
                <w:spacing w:val="-4"/>
              </w:rPr>
              <w:t xml:space="preserve"> </w:t>
            </w:r>
            <w:r w:rsidRPr="000353CF">
              <w:t>business Development</w:t>
            </w:r>
            <w:r w:rsidRPr="000353CF">
              <w:rPr>
                <w:spacing w:val="-3"/>
              </w:rPr>
              <w:t xml:space="preserve"> </w:t>
            </w:r>
            <w:r w:rsidRPr="000353CF">
              <w:t>&amp;</w:t>
            </w:r>
            <w:r w:rsidRPr="000353CF">
              <w:rPr>
                <w:spacing w:val="-1"/>
              </w:rPr>
              <w:t xml:space="preserve"> </w:t>
            </w:r>
            <w:r w:rsidRPr="000353CF">
              <w:t>Community</w:t>
            </w:r>
            <w:r w:rsidRPr="000353CF">
              <w:rPr>
                <w:spacing w:val="-1"/>
              </w:rPr>
              <w:t xml:space="preserve"> </w:t>
            </w:r>
            <w:r w:rsidRPr="000353CF">
              <w:t>Centre</w:t>
            </w:r>
          </w:p>
        </w:tc>
        <w:tc>
          <w:tcPr>
            <w:tcW w:w="979" w:type="dxa"/>
          </w:tcPr>
          <w:p w14:paraId="652D5826" w14:textId="77777777" w:rsidR="006967E3" w:rsidRPr="000353CF" w:rsidRDefault="006967E3" w:rsidP="00623B1A">
            <w:pPr>
              <w:pStyle w:val="TableParagraph"/>
              <w:spacing w:before="0" w:after="0"/>
              <w:ind w:left="17"/>
              <w:jc w:val="center"/>
            </w:pPr>
            <w:r w:rsidRPr="000353CF">
              <w:t>C</w:t>
            </w:r>
          </w:p>
        </w:tc>
      </w:tr>
      <w:tr w:rsidR="006967E3" w:rsidRPr="000353CF" w14:paraId="02207AB1" w14:textId="77777777" w:rsidTr="00F570CA">
        <w:trPr>
          <w:trHeight w:val="20"/>
          <w:jc w:val="center"/>
        </w:trPr>
        <w:tc>
          <w:tcPr>
            <w:tcW w:w="622" w:type="dxa"/>
          </w:tcPr>
          <w:p w14:paraId="44EDB8EA" w14:textId="77777777" w:rsidR="006967E3" w:rsidRPr="000353CF" w:rsidRDefault="006967E3" w:rsidP="00623B1A">
            <w:pPr>
              <w:pStyle w:val="TableParagraph"/>
              <w:spacing w:before="0" w:after="0"/>
              <w:ind w:left="107"/>
            </w:pPr>
            <w:r w:rsidRPr="000353CF">
              <w:t>17</w:t>
            </w:r>
          </w:p>
        </w:tc>
        <w:tc>
          <w:tcPr>
            <w:tcW w:w="1533" w:type="dxa"/>
          </w:tcPr>
          <w:p w14:paraId="6EDBC039" w14:textId="77777777" w:rsidR="006967E3" w:rsidRPr="000353CF" w:rsidRDefault="006967E3" w:rsidP="00623B1A">
            <w:pPr>
              <w:pStyle w:val="TableParagraph"/>
              <w:spacing w:before="0" w:after="0"/>
              <w:ind w:left="108"/>
            </w:pPr>
            <w:r w:rsidRPr="000353CF">
              <w:t>Kohat</w:t>
            </w:r>
          </w:p>
        </w:tc>
        <w:tc>
          <w:tcPr>
            <w:tcW w:w="6576" w:type="dxa"/>
          </w:tcPr>
          <w:p w14:paraId="7F6A3507" w14:textId="77777777" w:rsidR="006967E3" w:rsidRPr="000353CF" w:rsidRDefault="006967E3" w:rsidP="00623B1A">
            <w:pPr>
              <w:pStyle w:val="TableParagraph"/>
              <w:spacing w:before="0" w:after="0"/>
              <w:ind w:left="92"/>
            </w:pPr>
            <w:r w:rsidRPr="000353CF">
              <w:rPr>
                <w:color w:val="212121"/>
              </w:rPr>
              <w:t>Green</w:t>
            </w:r>
            <w:r w:rsidRPr="000353CF">
              <w:rPr>
                <w:color w:val="212121"/>
                <w:spacing w:val="-4"/>
              </w:rPr>
              <w:t xml:space="preserve"> </w:t>
            </w:r>
            <w:r w:rsidRPr="000353CF">
              <w:rPr>
                <w:color w:val="212121"/>
              </w:rPr>
              <w:t>initiatives</w:t>
            </w:r>
            <w:r w:rsidRPr="000353CF">
              <w:rPr>
                <w:color w:val="212121"/>
                <w:spacing w:val="-1"/>
              </w:rPr>
              <w:t xml:space="preserve"> </w:t>
            </w:r>
            <w:r w:rsidRPr="000353CF">
              <w:rPr>
                <w:color w:val="212121"/>
              </w:rPr>
              <w:t>in</w:t>
            </w:r>
            <w:r w:rsidRPr="000353CF">
              <w:rPr>
                <w:color w:val="212121"/>
                <w:spacing w:val="-4"/>
              </w:rPr>
              <w:t xml:space="preserve"> </w:t>
            </w:r>
            <w:r w:rsidRPr="000353CF">
              <w:rPr>
                <w:color w:val="212121"/>
              </w:rPr>
              <w:t>sports</w:t>
            </w:r>
            <w:r w:rsidRPr="000353CF">
              <w:rPr>
                <w:color w:val="212121"/>
                <w:spacing w:val="-1"/>
              </w:rPr>
              <w:t xml:space="preserve"> </w:t>
            </w:r>
            <w:r w:rsidRPr="000353CF">
              <w:rPr>
                <w:color w:val="212121"/>
              </w:rPr>
              <w:t>complex</w:t>
            </w:r>
            <w:r w:rsidRPr="000353CF">
              <w:rPr>
                <w:color w:val="212121"/>
                <w:spacing w:val="-2"/>
              </w:rPr>
              <w:t xml:space="preserve"> </w:t>
            </w:r>
            <w:r w:rsidRPr="000353CF">
              <w:rPr>
                <w:color w:val="212121"/>
              </w:rPr>
              <w:t>(Green Project)</w:t>
            </w:r>
          </w:p>
        </w:tc>
        <w:tc>
          <w:tcPr>
            <w:tcW w:w="979" w:type="dxa"/>
          </w:tcPr>
          <w:p w14:paraId="28814428" w14:textId="77777777" w:rsidR="006967E3" w:rsidRPr="000353CF" w:rsidRDefault="006967E3" w:rsidP="00623B1A">
            <w:pPr>
              <w:pStyle w:val="TableParagraph"/>
              <w:spacing w:before="0" w:after="0"/>
              <w:ind w:left="17"/>
              <w:jc w:val="center"/>
            </w:pPr>
            <w:r w:rsidRPr="000353CF">
              <w:t>C</w:t>
            </w:r>
          </w:p>
        </w:tc>
      </w:tr>
      <w:tr w:rsidR="006967E3" w:rsidRPr="000353CF" w14:paraId="4453DB57" w14:textId="77777777" w:rsidTr="00F570CA">
        <w:trPr>
          <w:trHeight w:val="20"/>
          <w:jc w:val="center"/>
        </w:trPr>
        <w:tc>
          <w:tcPr>
            <w:tcW w:w="622" w:type="dxa"/>
          </w:tcPr>
          <w:p w14:paraId="330F88B5" w14:textId="77777777" w:rsidR="006967E3" w:rsidRPr="000353CF" w:rsidRDefault="006967E3" w:rsidP="00623B1A">
            <w:pPr>
              <w:pStyle w:val="TableParagraph"/>
              <w:spacing w:before="0" w:after="0"/>
              <w:ind w:left="107"/>
            </w:pPr>
            <w:r w:rsidRPr="000353CF">
              <w:t>18</w:t>
            </w:r>
          </w:p>
        </w:tc>
        <w:tc>
          <w:tcPr>
            <w:tcW w:w="1533" w:type="dxa"/>
          </w:tcPr>
          <w:p w14:paraId="75FC4844" w14:textId="77777777" w:rsidR="006967E3" w:rsidRPr="000353CF" w:rsidRDefault="006967E3" w:rsidP="00623B1A">
            <w:pPr>
              <w:pStyle w:val="TableParagraph"/>
              <w:spacing w:before="0" w:after="0"/>
              <w:ind w:left="108"/>
            </w:pPr>
            <w:r w:rsidRPr="000353CF">
              <w:t>Mingora</w:t>
            </w:r>
          </w:p>
        </w:tc>
        <w:tc>
          <w:tcPr>
            <w:tcW w:w="6576" w:type="dxa"/>
          </w:tcPr>
          <w:p w14:paraId="6A6D589A" w14:textId="77777777" w:rsidR="006967E3" w:rsidRPr="000353CF" w:rsidRDefault="006967E3" w:rsidP="00623B1A">
            <w:pPr>
              <w:pStyle w:val="TableParagraph"/>
              <w:spacing w:before="0" w:after="0"/>
              <w:ind w:left="108"/>
            </w:pPr>
            <w:r w:rsidRPr="000353CF">
              <w:rPr>
                <w:color w:val="212121"/>
              </w:rPr>
              <w:t>Mingora</w:t>
            </w:r>
            <w:r w:rsidRPr="000353CF">
              <w:rPr>
                <w:color w:val="212121"/>
                <w:spacing w:val="25"/>
              </w:rPr>
              <w:t xml:space="preserve"> </w:t>
            </w:r>
            <w:r w:rsidRPr="000353CF">
              <w:rPr>
                <w:color w:val="212121"/>
              </w:rPr>
              <w:t>Greater</w:t>
            </w:r>
            <w:r w:rsidRPr="000353CF">
              <w:rPr>
                <w:color w:val="212121"/>
                <w:spacing w:val="29"/>
              </w:rPr>
              <w:t xml:space="preserve"> </w:t>
            </w:r>
            <w:r w:rsidRPr="000353CF">
              <w:rPr>
                <w:color w:val="212121"/>
              </w:rPr>
              <w:t>water</w:t>
            </w:r>
            <w:r w:rsidRPr="000353CF">
              <w:rPr>
                <w:color w:val="212121"/>
                <w:spacing w:val="26"/>
              </w:rPr>
              <w:t xml:space="preserve"> </w:t>
            </w:r>
            <w:r w:rsidRPr="000353CF">
              <w:rPr>
                <w:color w:val="212121"/>
              </w:rPr>
              <w:t>supply</w:t>
            </w:r>
            <w:r w:rsidRPr="000353CF">
              <w:rPr>
                <w:color w:val="212121"/>
                <w:spacing w:val="28"/>
              </w:rPr>
              <w:t xml:space="preserve"> </w:t>
            </w:r>
            <w:r w:rsidRPr="000353CF">
              <w:rPr>
                <w:color w:val="212121"/>
              </w:rPr>
              <w:t>scheme</w:t>
            </w:r>
            <w:r w:rsidRPr="000353CF">
              <w:rPr>
                <w:color w:val="212121"/>
                <w:spacing w:val="28"/>
              </w:rPr>
              <w:t xml:space="preserve"> </w:t>
            </w:r>
            <w:r w:rsidRPr="000353CF">
              <w:rPr>
                <w:color w:val="212121"/>
              </w:rPr>
              <w:t>including</w:t>
            </w:r>
            <w:r w:rsidRPr="000353CF">
              <w:rPr>
                <w:color w:val="212121"/>
                <w:spacing w:val="25"/>
              </w:rPr>
              <w:t xml:space="preserve"> </w:t>
            </w:r>
            <w:r w:rsidRPr="000353CF">
              <w:rPr>
                <w:color w:val="212121"/>
              </w:rPr>
              <w:t>new water</w:t>
            </w:r>
            <w:r w:rsidRPr="000353CF">
              <w:rPr>
                <w:color w:val="212121"/>
              </w:rPr>
              <w:tab/>
              <w:t>treatment</w:t>
            </w:r>
            <w:r w:rsidRPr="000353CF">
              <w:rPr>
                <w:color w:val="212121"/>
              </w:rPr>
              <w:tab/>
              <w:t>plant</w:t>
            </w:r>
            <w:r w:rsidRPr="000353CF">
              <w:rPr>
                <w:color w:val="212121"/>
              </w:rPr>
              <w:tab/>
              <w:t>(WTP)</w:t>
            </w:r>
            <w:r w:rsidRPr="000353CF">
              <w:rPr>
                <w:color w:val="212121"/>
              </w:rPr>
              <w:tab/>
              <w:t>intake</w:t>
            </w:r>
            <w:r w:rsidRPr="000353CF">
              <w:rPr>
                <w:color w:val="212121"/>
              </w:rPr>
              <w:tab/>
            </w:r>
            <w:r w:rsidRPr="000353CF">
              <w:rPr>
                <w:color w:val="212121"/>
                <w:spacing w:val="-1"/>
              </w:rPr>
              <w:t>structure,</w:t>
            </w:r>
            <w:r w:rsidRPr="000353CF">
              <w:rPr>
                <w:color w:val="212121"/>
                <w:spacing w:val="-59"/>
              </w:rPr>
              <w:t xml:space="preserve"> </w:t>
            </w:r>
            <w:r w:rsidRPr="000353CF">
              <w:rPr>
                <w:color w:val="212121"/>
              </w:rPr>
              <w:t>transmission</w:t>
            </w:r>
            <w:r w:rsidRPr="000353CF">
              <w:rPr>
                <w:color w:val="212121"/>
                <w:spacing w:val="-1"/>
              </w:rPr>
              <w:t xml:space="preserve"> </w:t>
            </w:r>
            <w:r w:rsidRPr="000353CF">
              <w:rPr>
                <w:color w:val="212121"/>
              </w:rPr>
              <w:t>and</w:t>
            </w:r>
            <w:r w:rsidRPr="000353CF">
              <w:rPr>
                <w:color w:val="212121"/>
                <w:spacing w:val="-2"/>
              </w:rPr>
              <w:t xml:space="preserve"> </w:t>
            </w:r>
            <w:r w:rsidRPr="000353CF">
              <w:rPr>
                <w:color w:val="212121"/>
              </w:rPr>
              <w:t>distribution</w:t>
            </w:r>
            <w:r w:rsidRPr="000353CF">
              <w:rPr>
                <w:color w:val="212121"/>
                <w:spacing w:val="-1"/>
              </w:rPr>
              <w:t xml:space="preserve"> </w:t>
            </w:r>
            <w:r w:rsidRPr="000353CF">
              <w:rPr>
                <w:color w:val="212121"/>
              </w:rPr>
              <w:t>network</w:t>
            </w:r>
          </w:p>
        </w:tc>
        <w:tc>
          <w:tcPr>
            <w:tcW w:w="979" w:type="dxa"/>
          </w:tcPr>
          <w:p w14:paraId="7FED0E8B" w14:textId="77777777" w:rsidR="006967E3" w:rsidRPr="000353CF" w:rsidRDefault="006967E3" w:rsidP="00623B1A">
            <w:pPr>
              <w:pStyle w:val="TableParagraph"/>
              <w:spacing w:before="0" w:after="0"/>
              <w:ind w:left="14"/>
              <w:jc w:val="center"/>
            </w:pPr>
            <w:r w:rsidRPr="000353CF">
              <w:t>A</w:t>
            </w:r>
          </w:p>
        </w:tc>
      </w:tr>
      <w:tr w:rsidR="006967E3" w:rsidRPr="000353CF" w14:paraId="1AE409E1" w14:textId="77777777" w:rsidTr="00F570CA">
        <w:trPr>
          <w:trHeight w:val="20"/>
          <w:jc w:val="center"/>
        </w:trPr>
        <w:tc>
          <w:tcPr>
            <w:tcW w:w="622" w:type="dxa"/>
          </w:tcPr>
          <w:p w14:paraId="6012615C" w14:textId="77777777" w:rsidR="006967E3" w:rsidRPr="000353CF" w:rsidRDefault="006967E3" w:rsidP="00623B1A">
            <w:pPr>
              <w:pStyle w:val="TableParagraph"/>
              <w:spacing w:before="0" w:after="0"/>
              <w:ind w:left="107"/>
            </w:pPr>
            <w:r w:rsidRPr="000353CF">
              <w:t>19</w:t>
            </w:r>
          </w:p>
        </w:tc>
        <w:tc>
          <w:tcPr>
            <w:tcW w:w="1533" w:type="dxa"/>
          </w:tcPr>
          <w:p w14:paraId="3C2DEE93" w14:textId="77777777" w:rsidR="006967E3" w:rsidRPr="000353CF" w:rsidRDefault="006967E3" w:rsidP="00623B1A">
            <w:pPr>
              <w:pStyle w:val="TableParagraph"/>
              <w:spacing w:before="0" w:after="0"/>
              <w:ind w:left="108"/>
            </w:pPr>
            <w:r w:rsidRPr="000353CF">
              <w:t>Mingora</w:t>
            </w:r>
          </w:p>
        </w:tc>
        <w:tc>
          <w:tcPr>
            <w:tcW w:w="6576" w:type="dxa"/>
          </w:tcPr>
          <w:p w14:paraId="4926434F" w14:textId="77777777" w:rsidR="006967E3" w:rsidRPr="000353CF" w:rsidRDefault="006967E3" w:rsidP="00623B1A">
            <w:pPr>
              <w:pStyle w:val="TableParagraph"/>
              <w:spacing w:before="0" w:after="0"/>
              <w:ind w:left="108"/>
            </w:pPr>
            <w:r w:rsidRPr="000353CF">
              <w:rPr>
                <w:color w:val="212121"/>
              </w:rPr>
              <w:t>Integrated</w:t>
            </w:r>
            <w:r w:rsidRPr="000353CF">
              <w:rPr>
                <w:color w:val="212121"/>
                <w:spacing w:val="-4"/>
              </w:rPr>
              <w:t xml:space="preserve"> </w:t>
            </w:r>
            <w:r w:rsidRPr="000353CF">
              <w:rPr>
                <w:color w:val="212121"/>
              </w:rPr>
              <w:t>solid</w:t>
            </w:r>
            <w:r w:rsidRPr="000353CF">
              <w:rPr>
                <w:color w:val="212121"/>
                <w:spacing w:val="-1"/>
              </w:rPr>
              <w:t xml:space="preserve"> </w:t>
            </w:r>
            <w:r w:rsidRPr="000353CF">
              <w:rPr>
                <w:color w:val="212121"/>
              </w:rPr>
              <w:t>waste</w:t>
            </w:r>
            <w:r w:rsidRPr="000353CF">
              <w:rPr>
                <w:color w:val="212121"/>
                <w:spacing w:val="-3"/>
              </w:rPr>
              <w:t xml:space="preserve"> </w:t>
            </w:r>
            <w:r w:rsidRPr="000353CF">
              <w:rPr>
                <w:color w:val="212121"/>
              </w:rPr>
              <w:t>management</w:t>
            </w:r>
            <w:r w:rsidRPr="000353CF">
              <w:rPr>
                <w:color w:val="212121"/>
                <w:spacing w:val="-2"/>
              </w:rPr>
              <w:t xml:space="preserve"> </w:t>
            </w:r>
            <w:r w:rsidRPr="000353CF">
              <w:rPr>
                <w:color w:val="212121"/>
              </w:rPr>
              <w:t>and</w:t>
            </w:r>
            <w:r w:rsidRPr="000353CF">
              <w:rPr>
                <w:color w:val="212121"/>
                <w:spacing w:val="-1"/>
              </w:rPr>
              <w:t xml:space="preserve"> </w:t>
            </w:r>
            <w:r w:rsidRPr="000353CF">
              <w:rPr>
                <w:color w:val="212121"/>
              </w:rPr>
              <w:t>landfill</w:t>
            </w:r>
          </w:p>
          <w:p w14:paraId="5BF11998" w14:textId="77777777" w:rsidR="006967E3" w:rsidRPr="000353CF" w:rsidRDefault="006967E3" w:rsidP="00623B1A">
            <w:pPr>
              <w:pStyle w:val="TableParagraph"/>
              <w:spacing w:before="0" w:after="0"/>
              <w:ind w:left="180"/>
            </w:pPr>
            <w:r w:rsidRPr="000353CF">
              <w:t>a-</w:t>
            </w:r>
            <w:r w:rsidRPr="000353CF">
              <w:rPr>
                <w:spacing w:val="41"/>
              </w:rPr>
              <w:t xml:space="preserve"> </w:t>
            </w:r>
            <w:r w:rsidRPr="000353CF">
              <w:rPr>
                <w:color w:val="212121"/>
              </w:rPr>
              <w:t>Land</w:t>
            </w:r>
            <w:r w:rsidRPr="000353CF">
              <w:rPr>
                <w:color w:val="212121"/>
                <w:spacing w:val="-1"/>
              </w:rPr>
              <w:t xml:space="preserve"> </w:t>
            </w:r>
            <w:r w:rsidRPr="000353CF">
              <w:rPr>
                <w:color w:val="212121"/>
              </w:rPr>
              <w:t>Fill Site</w:t>
            </w:r>
            <w:r w:rsidRPr="000353CF">
              <w:rPr>
                <w:color w:val="212121"/>
                <w:spacing w:val="-1"/>
              </w:rPr>
              <w:t xml:space="preserve"> </w:t>
            </w:r>
            <w:r w:rsidRPr="000353CF">
              <w:rPr>
                <w:color w:val="212121"/>
              </w:rPr>
              <w:t>Access</w:t>
            </w:r>
            <w:r w:rsidRPr="000353CF">
              <w:rPr>
                <w:color w:val="212121"/>
                <w:spacing w:val="-2"/>
              </w:rPr>
              <w:t xml:space="preserve"> </w:t>
            </w:r>
            <w:r w:rsidRPr="000353CF">
              <w:rPr>
                <w:color w:val="212121"/>
              </w:rPr>
              <w:t>Route</w:t>
            </w:r>
          </w:p>
        </w:tc>
        <w:tc>
          <w:tcPr>
            <w:tcW w:w="979" w:type="dxa"/>
          </w:tcPr>
          <w:p w14:paraId="4B6FCBA3" w14:textId="77777777" w:rsidR="006967E3" w:rsidRPr="000353CF" w:rsidRDefault="006967E3" w:rsidP="00623B1A">
            <w:pPr>
              <w:pStyle w:val="TableParagraph"/>
              <w:spacing w:before="0" w:after="0"/>
              <w:ind w:left="14"/>
              <w:jc w:val="center"/>
            </w:pPr>
            <w:r w:rsidRPr="000353CF">
              <w:t>B</w:t>
            </w:r>
          </w:p>
        </w:tc>
      </w:tr>
      <w:tr w:rsidR="006967E3" w:rsidRPr="000353CF" w14:paraId="4ECB2C32" w14:textId="77777777" w:rsidTr="00F570CA">
        <w:trPr>
          <w:trHeight w:val="20"/>
          <w:jc w:val="center"/>
        </w:trPr>
        <w:tc>
          <w:tcPr>
            <w:tcW w:w="622" w:type="dxa"/>
          </w:tcPr>
          <w:p w14:paraId="395BB22A" w14:textId="77777777" w:rsidR="006967E3" w:rsidRPr="000353CF" w:rsidRDefault="006967E3" w:rsidP="00623B1A">
            <w:pPr>
              <w:pStyle w:val="TableParagraph"/>
              <w:spacing w:before="0" w:after="0"/>
              <w:ind w:left="107"/>
            </w:pPr>
            <w:r w:rsidRPr="000353CF">
              <w:t>20</w:t>
            </w:r>
          </w:p>
        </w:tc>
        <w:tc>
          <w:tcPr>
            <w:tcW w:w="1533" w:type="dxa"/>
          </w:tcPr>
          <w:p w14:paraId="0DCEBC4B" w14:textId="77777777" w:rsidR="006967E3" w:rsidRPr="000353CF" w:rsidRDefault="006967E3" w:rsidP="00623B1A">
            <w:pPr>
              <w:pStyle w:val="TableParagraph"/>
              <w:spacing w:before="0" w:after="0"/>
              <w:ind w:left="108"/>
            </w:pPr>
            <w:r w:rsidRPr="000353CF">
              <w:t>Mingora</w:t>
            </w:r>
          </w:p>
        </w:tc>
        <w:tc>
          <w:tcPr>
            <w:tcW w:w="6576" w:type="dxa"/>
          </w:tcPr>
          <w:p w14:paraId="4F1A4437" w14:textId="77777777" w:rsidR="006967E3" w:rsidRPr="000353CF" w:rsidRDefault="006967E3" w:rsidP="00623B1A">
            <w:pPr>
              <w:pStyle w:val="TableParagraph"/>
              <w:tabs>
                <w:tab w:val="left" w:pos="1608"/>
                <w:tab w:val="left" w:pos="1991"/>
                <w:tab w:val="left" w:pos="3537"/>
                <w:tab w:val="left" w:pos="4165"/>
              </w:tabs>
              <w:spacing w:before="0" w:after="0"/>
              <w:ind w:left="108"/>
            </w:pPr>
            <w:r w:rsidRPr="000353CF">
              <w:rPr>
                <w:color w:val="212121"/>
              </w:rPr>
              <w:t>Development</w:t>
            </w:r>
            <w:r w:rsidRPr="000353CF">
              <w:rPr>
                <w:color w:val="212121"/>
              </w:rPr>
              <w:tab/>
              <w:t>of</w:t>
            </w:r>
            <w:r w:rsidRPr="000353CF">
              <w:rPr>
                <w:color w:val="212121"/>
              </w:rPr>
              <w:tab/>
              <w:t>neighborhood</w:t>
            </w:r>
            <w:r w:rsidRPr="000353CF">
              <w:rPr>
                <w:color w:val="212121"/>
              </w:rPr>
              <w:tab/>
              <w:t>park</w:t>
            </w:r>
            <w:r w:rsidRPr="000353CF">
              <w:rPr>
                <w:color w:val="212121"/>
              </w:rPr>
              <w:tab/>
              <w:t>on</w:t>
            </w:r>
            <w:r w:rsidRPr="000353CF">
              <w:rPr>
                <w:color w:val="212121"/>
                <w:spacing w:val="76"/>
              </w:rPr>
              <w:t xml:space="preserve"> </w:t>
            </w:r>
            <w:r w:rsidRPr="000353CF">
              <w:rPr>
                <w:color w:val="212121"/>
              </w:rPr>
              <w:t xml:space="preserve">the old </w:t>
            </w:r>
            <w:r w:rsidRPr="000353CF">
              <w:rPr>
                <w:color w:val="212121"/>
              </w:rPr>
              <w:lastRenderedPageBreak/>
              <w:t>slaughter</w:t>
            </w:r>
            <w:r w:rsidRPr="000353CF">
              <w:rPr>
                <w:color w:val="212121"/>
                <w:spacing w:val="-1"/>
              </w:rPr>
              <w:t>house</w:t>
            </w:r>
            <w:r w:rsidRPr="000353CF">
              <w:rPr>
                <w:color w:val="212121"/>
                <w:spacing w:val="-3"/>
              </w:rPr>
              <w:t xml:space="preserve"> </w:t>
            </w:r>
            <w:r w:rsidRPr="000353CF">
              <w:rPr>
                <w:color w:val="212121"/>
              </w:rPr>
              <w:t>(Green</w:t>
            </w:r>
            <w:r w:rsidRPr="000353CF">
              <w:rPr>
                <w:color w:val="212121"/>
                <w:spacing w:val="-3"/>
              </w:rPr>
              <w:t xml:space="preserve"> </w:t>
            </w:r>
            <w:r w:rsidRPr="000353CF">
              <w:rPr>
                <w:color w:val="212121"/>
              </w:rPr>
              <w:t>Urban</w:t>
            </w:r>
            <w:r w:rsidRPr="000353CF">
              <w:rPr>
                <w:color w:val="212121"/>
                <w:spacing w:val="-1"/>
              </w:rPr>
              <w:t xml:space="preserve"> </w:t>
            </w:r>
            <w:r w:rsidRPr="000353CF">
              <w:rPr>
                <w:color w:val="212121"/>
              </w:rPr>
              <w:t>Spaces)</w:t>
            </w:r>
          </w:p>
        </w:tc>
        <w:tc>
          <w:tcPr>
            <w:tcW w:w="979" w:type="dxa"/>
          </w:tcPr>
          <w:p w14:paraId="3DB7C9F2" w14:textId="77777777" w:rsidR="006967E3" w:rsidRPr="000353CF" w:rsidRDefault="006967E3" w:rsidP="00623B1A">
            <w:pPr>
              <w:pStyle w:val="TableParagraph"/>
              <w:spacing w:before="0" w:after="0"/>
              <w:ind w:left="17"/>
              <w:jc w:val="center"/>
            </w:pPr>
            <w:r w:rsidRPr="000353CF">
              <w:lastRenderedPageBreak/>
              <w:t>C</w:t>
            </w:r>
          </w:p>
        </w:tc>
      </w:tr>
      <w:tr w:rsidR="006967E3" w:rsidRPr="000353CF" w14:paraId="3B8AB28D" w14:textId="77777777" w:rsidTr="00F570CA">
        <w:trPr>
          <w:trHeight w:val="20"/>
          <w:jc w:val="center"/>
        </w:trPr>
        <w:tc>
          <w:tcPr>
            <w:tcW w:w="622" w:type="dxa"/>
          </w:tcPr>
          <w:p w14:paraId="636B477D" w14:textId="77777777" w:rsidR="006967E3" w:rsidRPr="000353CF" w:rsidRDefault="006967E3" w:rsidP="00623B1A">
            <w:pPr>
              <w:pStyle w:val="TableParagraph"/>
              <w:spacing w:before="0" w:after="0"/>
              <w:ind w:left="107"/>
            </w:pPr>
            <w:r w:rsidRPr="000353CF">
              <w:t>21</w:t>
            </w:r>
          </w:p>
        </w:tc>
        <w:tc>
          <w:tcPr>
            <w:tcW w:w="1533" w:type="dxa"/>
          </w:tcPr>
          <w:p w14:paraId="25A271A2" w14:textId="77777777" w:rsidR="006967E3" w:rsidRPr="000353CF" w:rsidRDefault="006967E3" w:rsidP="00623B1A">
            <w:pPr>
              <w:pStyle w:val="TableParagraph"/>
              <w:spacing w:before="0" w:after="0"/>
              <w:ind w:left="108"/>
            </w:pPr>
            <w:r w:rsidRPr="000353CF">
              <w:t>Peshawar</w:t>
            </w:r>
          </w:p>
        </w:tc>
        <w:tc>
          <w:tcPr>
            <w:tcW w:w="6576" w:type="dxa"/>
          </w:tcPr>
          <w:p w14:paraId="63EE2AEB" w14:textId="77777777" w:rsidR="006967E3" w:rsidRPr="000353CF" w:rsidRDefault="006967E3" w:rsidP="00623B1A">
            <w:pPr>
              <w:pStyle w:val="TableParagraph"/>
              <w:spacing w:before="0" w:after="0"/>
              <w:ind w:left="108"/>
            </w:pPr>
            <w:r w:rsidRPr="000353CF">
              <w:rPr>
                <w:color w:val="212121"/>
              </w:rPr>
              <w:t>Water supply</w:t>
            </w:r>
            <w:r w:rsidRPr="000353CF">
              <w:rPr>
                <w:color w:val="212121"/>
                <w:spacing w:val="-3"/>
              </w:rPr>
              <w:t xml:space="preserve"> </w:t>
            </w:r>
            <w:r w:rsidRPr="000353CF">
              <w:rPr>
                <w:color w:val="212121"/>
              </w:rPr>
              <w:t>system</w:t>
            </w:r>
            <w:r w:rsidRPr="000353CF">
              <w:rPr>
                <w:color w:val="212121"/>
                <w:spacing w:val="-1"/>
              </w:rPr>
              <w:t xml:space="preserve"> </w:t>
            </w:r>
            <w:r w:rsidRPr="000353CF">
              <w:rPr>
                <w:color w:val="212121"/>
              </w:rPr>
              <w:t>improvements</w:t>
            </w:r>
            <w:r w:rsidRPr="000353CF">
              <w:rPr>
                <w:color w:val="212121"/>
                <w:spacing w:val="-3"/>
              </w:rPr>
              <w:t xml:space="preserve"> </w:t>
            </w:r>
            <w:r w:rsidRPr="000353CF">
              <w:rPr>
                <w:color w:val="212121"/>
              </w:rPr>
              <w:t>in</w:t>
            </w:r>
            <w:r w:rsidRPr="000353CF">
              <w:rPr>
                <w:color w:val="212121"/>
                <w:spacing w:val="-1"/>
              </w:rPr>
              <w:t xml:space="preserve"> </w:t>
            </w:r>
            <w:r w:rsidRPr="000353CF">
              <w:rPr>
                <w:color w:val="212121"/>
              </w:rPr>
              <w:t>the</w:t>
            </w:r>
            <w:r w:rsidRPr="000353CF">
              <w:rPr>
                <w:color w:val="212121"/>
                <w:spacing w:val="-2"/>
              </w:rPr>
              <w:t xml:space="preserve"> </w:t>
            </w:r>
            <w:r w:rsidRPr="000353CF">
              <w:rPr>
                <w:color w:val="212121"/>
              </w:rPr>
              <w:t>city</w:t>
            </w:r>
          </w:p>
          <w:p w14:paraId="42F155C2" w14:textId="77777777" w:rsidR="006967E3" w:rsidRPr="000353CF" w:rsidRDefault="006967E3" w:rsidP="00DA21D1">
            <w:pPr>
              <w:pStyle w:val="TableParagraph"/>
              <w:numPr>
                <w:ilvl w:val="0"/>
                <w:numId w:val="14"/>
              </w:numPr>
              <w:tabs>
                <w:tab w:val="left" w:pos="541"/>
                <w:tab w:val="left" w:pos="2006"/>
                <w:tab w:val="left" w:pos="2421"/>
                <w:tab w:val="left" w:pos="3517"/>
                <w:tab w:val="left" w:pos="3920"/>
                <w:tab w:val="left" w:pos="4676"/>
              </w:tabs>
              <w:spacing w:before="0" w:after="0" w:line="276" w:lineRule="auto"/>
              <w:ind w:right="97"/>
            </w:pPr>
            <w:r w:rsidRPr="000353CF">
              <w:rPr>
                <w:color w:val="212121"/>
              </w:rPr>
              <w:t>rehabilitation</w:t>
            </w:r>
            <w:r w:rsidRPr="000353CF">
              <w:rPr>
                <w:color w:val="212121"/>
              </w:rPr>
              <w:tab/>
              <w:t>or</w:t>
            </w:r>
            <w:r w:rsidRPr="000353CF">
              <w:rPr>
                <w:color w:val="212121"/>
              </w:rPr>
              <w:tab/>
              <w:t>provision</w:t>
            </w:r>
            <w:r w:rsidRPr="000353CF">
              <w:rPr>
                <w:color w:val="212121"/>
              </w:rPr>
              <w:tab/>
              <w:t>of</w:t>
            </w:r>
            <w:r w:rsidRPr="000353CF">
              <w:rPr>
                <w:color w:val="212121"/>
              </w:rPr>
              <w:tab/>
              <w:t>water</w:t>
            </w:r>
            <w:r w:rsidRPr="000353CF">
              <w:rPr>
                <w:color w:val="212121"/>
              </w:rPr>
              <w:tab/>
            </w:r>
            <w:r w:rsidRPr="000353CF">
              <w:rPr>
                <w:color w:val="212121"/>
                <w:spacing w:val="-1"/>
              </w:rPr>
              <w:t>storage</w:t>
            </w:r>
            <w:r w:rsidRPr="000353CF">
              <w:rPr>
                <w:color w:val="212121"/>
                <w:spacing w:val="-59"/>
              </w:rPr>
              <w:t xml:space="preserve"> </w:t>
            </w:r>
            <w:r w:rsidRPr="000353CF">
              <w:rPr>
                <w:color w:val="212121"/>
              </w:rPr>
              <w:t>reservoirs</w:t>
            </w:r>
          </w:p>
          <w:p w14:paraId="3F73CBE4" w14:textId="77777777" w:rsidR="006967E3" w:rsidRPr="000353CF" w:rsidRDefault="006967E3" w:rsidP="00DA21D1">
            <w:pPr>
              <w:pStyle w:val="TableParagraph"/>
              <w:numPr>
                <w:ilvl w:val="0"/>
                <w:numId w:val="14"/>
              </w:numPr>
              <w:tabs>
                <w:tab w:val="left" w:pos="541"/>
              </w:tabs>
              <w:spacing w:before="0" w:after="0" w:line="252" w:lineRule="exact"/>
              <w:ind w:hanging="361"/>
            </w:pPr>
            <w:r w:rsidRPr="000353CF">
              <w:rPr>
                <w:color w:val="212121"/>
              </w:rPr>
              <w:t>New</w:t>
            </w:r>
            <w:r w:rsidRPr="000353CF">
              <w:rPr>
                <w:color w:val="212121"/>
                <w:spacing w:val="43"/>
              </w:rPr>
              <w:t xml:space="preserve"> </w:t>
            </w:r>
            <w:r w:rsidRPr="000353CF">
              <w:rPr>
                <w:color w:val="212121"/>
              </w:rPr>
              <w:t>distribution</w:t>
            </w:r>
            <w:r w:rsidRPr="000353CF">
              <w:rPr>
                <w:color w:val="212121"/>
                <w:spacing w:val="102"/>
              </w:rPr>
              <w:t xml:space="preserve"> </w:t>
            </w:r>
            <w:r w:rsidRPr="000353CF">
              <w:rPr>
                <w:color w:val="212121"/>
              </w:rPr>
              <w:t>network</w:t>
            </w:r>
            <w:r w:rsidRPr="000353CF">
              <w:rPr>
                <w:color w:val="212121"/>
                <w:spacing w:val="103"/>
              </w:rPr>
              <w:t xml:space="preserve"> </w:t>
            </w:r>
            <w:r w:rsidRPr="000353CF">
              <w:rPr>
                <w:color w:val="212121"/>
              </w:rPr>
              <w:t>and</w:t>
            </w:r>
            <w:r w:rsidRPr="000353CF">
              <w:rPr>
                <w:color w:val="212121"/>
                <w:spacing w:val="101"/>
              </w:rPr>
              <w:t xml:space="preserve"> </w:t>
            </w:r>
            <w:r w:rsidRPr="000353CF">
              <w:rPr>
                <w:color w:val="212121"/>
              </w:rPr>
              <w:t>water</w:t>
            </w:r>
            <w:r w:rsidRPr="000353CF">
              <w:rPr>
                <w:color w:val="212121"/>
                <w:spacing w:val="101"/>
              </w:rPr>
              <w:t xml:space="preserve"> </w:t>
            </w:r>
            <w:r w:rsidRPr="000353CF">
              <w:rPr>
                <w:color w:val="212121"/>
              </w:rPr>
              <w:t>metering system</w:t>
            </w:r>
          </w:p>
        </w:tc>
        <w:tc>
          <w:tcPr>
            <w:tcW w:w="979" w:type="dxa"/>
          </w:tcPr>
          <w:p w14:paraId="5861D08E" w14:textId="77777777" w:rsidR="006967E3" w:rsidRPr="000353CF" w:rsidRDefault="006967E3" w:rsidP="00623B1A">
            <w:pPr>
              <w:pStyle w:val="TableParagraph"/>
              <w:spacing w:before="0" w:after="0"/>
              <w:ind w:left="17"/>
              <w:jc w:val="center"/>
            </w:pPr>
            <w:r w:rsidRPr="000353CF">
              <w:t>C</w:t>
            </w:r>
          </w:p>
        </w:tc>
      </w:tr>
      <w:tr w:rsidR="006967E3" w:rsidRPr="000353CF" w14:paraId="5A250E61" w14:textId="77777777" w:rsidTr="00F570CA">
        <w:trPr>
          <w:trHeight w:val="20"/>
          <w:jc w:val="center"/>
        </w:trPr>
        <w:tc>
          <w:tcPr>
            <w:tcW w:w="622" w:type="dxa"/>
          </w:tcPr>
          <w:p w14:paraId="52F09254" w14:textId="77777777" w:rsidR="006967E3" w:rsidRPr="000353CF" w:rsidRDefault="006967E3" w:rsidP="00623B1A">
            <w:pPr>
              <w:pStyle w:val="TableParagraph"/>
              <w:spacing w:before="0" w:after="0"/>
              <w:ind w:left="107"/>
            </w:pPr>
            <w:r w:rsidRPr="000353CF">
              <w:t>22</w:t>
            </w:r>
          </w:p>
        </w:tc>
        <w:tc>
          <w:tcPr>
            <w:tcW w:w="1533" w:type="dxa"/>
          </w:tcPr>
          <w:p w14:paraId="722A88D0" w14:textId="77777777" w:rsidR="006967E3" w:rsidRPr="000353CF" w:rsidRDefault="006967E3" w:rsidP="00623B1A">
            <w:pPr>
              <w:pStyle w:val="TableParagraph"/>
              <w:spacing w:before="0" w:after="0"/>
              <w:ind w:left="108"/>
            </w:pPr>
            <w:r w:rsidRPr="000353CF">
              <w:t>Peshawar</w:t>
            </w:r>
          </w:p>
        </w:tc>
        <w:tc>
          <w:tcPr>
            <w:tcW w:w="6576" w:type="dxa"/>
          </w:tcPr>
          <w:p w14:paraId="64CF8DC5" w14:textId="77777777" w:rsidR="006967E3" w:rsidRPr="000353CF" w:rsidRDefault="006967E3" w:rsidP="00623B1A">
            <w:pPr>
              <w:pStyle w:val="TableParagraph"/>
              <w:spacing w:before="0" w:after="0"/>
              <w:ind w:left="108"/>
            </w:pPr>
            <w:r w:rsidRPr="000353CF">
              <w:rPr>
                <w:color w:val="212121"/>
              </w:rPr>
              <w:t>Integrated</w:t>
            </w:r>
            <w:r w:rsidRPr="000353CF">
              <w:rPr>
                <w:color w:val="212121"/>
                <w:spacing w:val="-4"/>
              </w:rPr>
              <w:t xml:space="preserve"> </w:t>
            </w:r>
            <w:r w:rsidRPr="000353CF">
              <w:rPr>
                <w:color w:val="212121"/>
              </w:rPr>
              <w:t>solid</w:t>
            </w:r>
            <w:r w:rsidRPr="000353CF">
              <w:rPr>
                <w:color w:val="212121"/>
                <w:spacing w:val="-1"/>
              </w:rPr>
              <w:t xml:space="preserve"> </w:t>
            </w:r>
            <w:r w:rsidRPr="000353CF">
              <w:rPr>
                <w:color w:val="212121"/>
              </w:rPr>
              <w:t>waste</w:t>
            </w:r>
            <w:r w:rsidRPr="000353CF">
              <w:rPr>
                <w:color w:val="212121"/>
                <w:spacing w:val="-3"/>
              </w:rPr>
              <w:t xml:space="preserve"> </w:t>
            </w:r>
            <w:r w:rsidRPr="000353CF">
              <w:rPr>
                <w:color w:val="212121"/>
              </w:rPr>
              <w:t>management</w:t>
            </w:r>
            <w:r w:rsidRPr="000353CF">
              <w:rPr>
                <w:color w:val="212121"/>
                <w:spacing w:val="-2"/>
              </w:rPr>
              <w:t xml:space="preserve"> </w:t>
            </w:r>
            <w:r w:rsidRPr="000353CF">
              <w:rPr>
                <w:color w:val="212121"/>
              </w:rPr>
              <w:t>and</w:t>
            </w:r>
            <w:r w:rsidRPr="000353CF">
              <w:rPr>
                <w:color w:val="212121"/>
                <w:spacing w:val="-1"/>
              </w:rPr>
              <w:t xml:space="preserve"> </w:t>
            </w:r>
            <w:r w:rsidRPr="000353CF">
              <w:rPr>
                <w:color w:val="212121"/>
              </w:rPr>
              <w:t>landfill</w:t>
            </w:r>
          </w:p>
        </w:tc>
        <w:tc>
          <w:tcPr>
            <w:tcW w:w="979" w:type="dxa"/>
          </w:tcPr>
          <w:p w14:paraId="097EA24D" w14:textId="77777777" w:rsidR="006967E3" w:rsidRPr="000353CF" w:rsidRDefault="006967E3" w:rsidP="00623B1A">
            <w:pPr>
              <w:pStyle w:val="TableParagraph"/>
              <w:spacing w:before="0" w:after="0"/>
              <w:ind w:left="14"/>
              <w:jc w:val="center"/>
            </w:pPr>
            <w:r w:rsidRPr="000353CF">
              <w:t>B</w:t>
            </w:r>
          </w:p>
        </w:tc>
      </w:tr>
      <w:tr w:rsidR="006967E3" w:rsidRPr="000353CF" w14:paraId="79BF7EC9" w14:textId="77777777" w:rsidTr="00F570CA">
        <w:trPr>
          <w:trHeight w:val="20"/>
          <w:jc w:val="center"/>
        </w:trPr>
        <w:tc>
          <w:tcPr>
            <w:tcW w:w="622" w:type="dxa"/>
          </w:tcPr>
          <w:p w14:paraId="5AA59819" w14:textId="77777777" w:rsidR="006967E3" w:rsidRPr="000353CF" w:rsidRDefault="006967E3" w:rsidP="00623B1A">
            <w:pPr>
              <w:pStyle w:val="TableParagraph"/>
              <w:spacing w:before="0" w:after="0"/>
              <w:ind w:left="107"/>
            </w:pPr>
            <w:r w:rsidRPr="000353CF">
              <w:t>23</w:t>
            </w:r>
          </w:p>
        </w:tc>
        <w:tc>
          <w:tcPr>
            <w:tcW w:w="1533" w:type="dxa"/>
          </w:tcPr>
          <w:p w14:paraId="1DC8D066" w14:textId="77777777" w:rsidR="006967E3" w:rsidRPr="000353CF" w:rsidRDefault="006967E3" w:rsidP="00623B1A">
            <w:pPr>
              <w:pStyle w:val="TableParagraph"/>
              <w:spacing w:before="0" w:after="0"/>
              <w:ind w:left="108"/>
            </w:pPr>
            <w:r w:rsidRPr="000353CF">
              <w:t>Peshawar</w:t>
            </w:r>
          </w:p>
        </w:tc>
        <w:tc>
          <w:tcPr>
            <w:tcW w:w="6576" w:type="dxa"/>
          </w:tcPr>
          <w:p w14:paraId="3BEFA050" w14:textId="77777777" w:rsidR="006967E3" w:rsidRPr="000353CF" w:rsidRDefault="006967E3" w:rsidP="00623B1A">
            <w:pPr>
              <w:pStyle w:val="TableParagraph"/>
              <w:spacing w:before="0" w:after="0" w:line="276" w:lineRule="auto"/>
              <w:ind w:left="108" w:right="90"/>
            </w:pPr>
            <w:r w:rsidRPr="000353CF">
              <w:rPr>
                <w:color w:val="212121"/>
              </w:rPr>
              <w:t>Development</w:t>
            </w:r>
            <w:r w:rsidRPr="000353CF">
              <w:rPr>
                <w:color w:val="212121"/>
                <w:spacing w:val="-3"/>
              </w:rPr>
              <w:t xml:space="preserve"> </w:t>
            </w:r>
            <w:r w:rsidRPr="000353CF">
              <w:rPr>
                <w:color w:val="212121"/>
              </w:rPr>
              <w:t>of</w:t>
            </w:r>
            <w:r w:rsidRPr="000353CF">
              <w:rPr>
                <w:color w:val="212121"/>
                <w:spacing w:val="-2"/>
              </w:rPr>
              <w:t xml:space="preserve"> </w:t>
            </w:r>
            <w:r w:rsidRPr="000353CF">
              <w:rPr>
                <w:color w:val="212121"/>
              </w:rPr>
              <w:t>Besai</w:t>
            </w:r>
            <w:r w:rsidRPr="000353CF">
              <w:rPr>
                <w:color w:val="212121"/>
                <w:spacing w:val="-6"/>
              </w:rPr>
              <w:t xml:space="preserve"> </w:t>
            </w:r>
            <w:r w:rsidRPr="000353CF">
              <w:rPr>
                <w:color w:val="212121"/>
              </w:rPr>
              <w:t>Park</w:t>
            </w:r>
            <w:r w:rsidRPr="000353CF">
              <w:rPr>
                <w:color w:val="212121"/>
                <w:spacing w:val="-2"/>
              </w:rPr>
              <w:t xml:space="preserve"> </w:t>
            </w:r>
            <w:r w:rsidRPr="000353CF">
              <w:rPr>
                <w:color w:val="212121"/>
              </w:rPr>
              <w:t>in</w:t>
            </w:r>
            <w:r w:rsidRPr="000353CF">
              <w:rPr>
                <w:color w:val="212121"/>
                <w:spacing w:val="-3"/>
              </w:rPr>
              <w:t xml:space="preserve"> </w:t>
            </w:r>
            <w:r w:rsidRPr="000353CF">
              <w:rPr>
                <w:color w:val="212121"/>
              </w:rPr>
              <w:t>Phase</w:t>
            </w:r>
            <w:r w:rsidRPr="000353CF">
              <w:rPr>
                <w:color w:val="212121"/>
                <w:spacing w:val="-5"/>
              </w:rPr>
              <w:t xml:space="preserve"> </w:t>
            </w:r>
            <w:r w:rsidRPr="000353CF">
              <w:rPr>
                <w:color w:val="212121"/>
              </w:rPr>
              <w:t>VII</w:t>
            </w:r>
            <w:r w:rsidRPr="000353CF">
              <w:rPr>
                <w:color w:val="212121"/>
                <w:spacing w:val="-4"/>
              </w:rPr>
              <w:t xml:space="preserve"> </w:t>
            </w:r>
            <w:r w:rsidRPr="000353CF">
              <w:rPr>
                <w:color w:val="212121"/>
              </w:rPr>
              <w:t>(Green</w:t>
            </w:r>
            <w:r w:rsidRPr="000353CF">
              <w:rPr>
                <w:color w:val="212121"/>
                <w:spacing w:val="-5"/>
              </w:rPr>
              <w:t xml:space="preserve"> </w:t>
            </w:r>
            <w:r w:rsidRPr="000353CF">
              <w:rPr>
                <w:color w:val="212121"/>
              </w:rPr>
              <w:t>Urban</w:t>
            </w:r>
            <w:r w:rsidRPr="000353CF">
              <w:rPr>
                <w:color w:val="212121"/>
                <w:spacing w:val="-58"/>
              </w:rPr>
              <w:t xml:space="preserve"> </w:t>
            </w:r>
            <w:r w:rsidRPr="000353CF">
              <w:rPr>
                <w:color w:val="212121"/>
              </w:rPr>
              <w:t>Spaces</w:t>
            </w:r>
          </w:p>
        </w:tc>
        <w:tc>
          <w:tcPr>
            <w:tcW w:w="979" w:type="dxa"/>
          </w:tcPr>
          <w:p w14:paraId="72E5ECEF" w14:textId="77777777" w:rsidR="006967E3" w:rsidRPr="000353CF" w:rsidRDefault="006967E3" w:rsidP="00623B1A">
            <w:pPr>
              <w:pStyle w:val="TableParagraph"/>
              <w:spacing w:before="0" w:after="0"/>
              <w:ind w:left="17"/>
              <w:jc w:val="center"/>
            </w:pPr>
            <w:r w:rsidRPr="000353CF">
              <w:t>C</w:t>
            </w:r>
          </w:p>
        </w:tc>
      </w:tr>
      <w:tr w:rsidR="006967E3" w:rsidRPr="000353CF" w14:paraId="2F0C27D6" w14:textId="77777777" w:rsidTr="00F570CA">
        <w:trPr>
          <w:trHeight w:val="20"/>
          <w:jc w:val="center"/>
        </w:trPr>
        <w:tc>
          <w:tcPr>
            <w:tcW w:w="622" w:type="dxa"/>
          </w:tcPr>
          <w:p w14:paraId="426FEFDD" w14:textId="77777777" w:rsidR="006967E3" w:rsidRPr="000353CF" w:rsidRDefault="006967E3" w:rsidP="00623B1A">
            <w:pPr>
              <w:pStyle w:val="TableParagraph"/>
              <w:spacing w:before="0" w:after="0"/>
              <w:ind w:left="107"/>
            </w:pPr>
            <w:r w:rsidRPr="000353CF">
              <w:t>24</w:t>
            </w:r>
          </w:p>
        </w:tc>
        <w:tc>
          <w:tcPr>
            <w:tcW w:w="1533" w:type="dxa"/>
          </w:tcPr>
          <w:p w14:paraId="5B51BB17" w14:textId="77777777" w:rsidR="006967E3" w:rsidRPr="000353CF" w:rsidRDefault="006967E3" w:rsidP="00623B1A">
            <w:pPr>
              <w:pStyle w:val="TableParagraph"/>
              <w:spacing w:before="0" w:after="0"/>
              <w:ind w:left="108"/>
            </w:pPr>
            <w:r w:rsidRPr="000353CF">
              <w:t>Peshawar</w:t>
            </w:r>
          </w:p>
        </w:tc>
        <w:tc>
          <w:tcPr>
            <w:tcW w:w="6576" w:type="dxa"/>
          </w:tcPr>
          <w:p w14:paraId="698337F8" w14:textId="77777777" w:rsidR="006967E3" w:rsidRPr="000353CF" w:rsidRDefault="006967E3" w:rsidP="00623B1A">
            <w:pPr>
              <w:pStyle w:val="TableParagraph"/>
              <w:spacing w:before="0" w:after="0" w:line="276" w:lineRule="auto"/>
              <w:ind w:left="108"/>
            </w:pPr>
            <w:r w:rsidRPr="000353CF">
              <w:rPr>
                <w:color w:val="212121"/>
              </w:rPr>
              <w:t>Development</w:t>
            </w:r>
            <w:r w:rsidRPr="000353CF">
              <w:rPr>
                <w:color w:val="212121"/>
                <w:spacing w:val="12"/>
              </w:rPr>
              <w:t xml:space="preserve"> </w:t>
            </w:r>
            <w:r w:rsidRPr="000353CF">
              <w:rPr>
                <w:color w:val="212121"/>
              </w:rPr>
              <w:t>of</w:t>
            </w:r>
            <w:r w:rsidRPr="000353CF">
              <w:rPr>
                <w:color w:val="212121"/>
                <w:spacing w:val="11"/>
              </w:rPr>
              <w:t xml:space="preserve"> </w:t>
            </w:r>
            <w:r w:rsidRPr="000353CF">
              <w:rPr>
                <w:color w:val="212121"/>
              </w:rPr>
              <w:t>Bagh-e-Naran</w:t>
            </w:r>
            <w:r w:rsidRPr="000353CF">
              <w:rPr>
                <w:color w:val="212121"/>
                <w:spacing w:val="10"/>
              </w:rPr>
              <w:t xml:space="preserve"> </w:t>
            </w:r>
            <w:r w:rsidRPr="000353CF">
              <w:rPr>
                <w:color w:val="212121"/>
              </w:rPr>
              <w:t>Extension</w:t>
            </w:r>
            <w:r w:rsidRPr="000353CF">
              <w:rPr>
                <w:color w:val="212121"/>
                <w:spacing w:val="10"/>
              </w:rPr>
              <w:t xml:space="preserve"> </w:t>
            </w:r>
            <w:r w:rsidRPr="000353CF">
              <w:rPr>
                <w:color w:val="212121"/>
              </w:rPr>
              <w:t>(Green</w:t>
            </w:r>
            <w:r w:rsidRPr="000353CF">
              <w:rPr>
                <w:color w:val="212121"/>
                <w:spacing w:val="-59"/>
              </w:rPr>
              <w:t xml:space="preserve"> </w:t>
            </w:r>
            <w:r w:rsidRPr="000353CF">
              <w:rPr>
                <w:color w:val="212121"/>
              </w:rPr>
              <w:t>Urban)</w:t>
            </w:r>
          </w:p>
        </w:tc>
        <w:tc>
          <w:tcPr>
            <w:tcW w:w="979" w:type="dxa"/>
          </w:tcPr>
          <w:p w14:paraId="6A072465" w14:textId="77777777" w:rsidR="006967E3" w:rsidRPr="000353CF" w:rsidRDefault="006967E3" w:rsidP="00623B1A">
            <w:pPr>
              <w:pStyle w:val="TableParagraph"/>
              <w:spacing w:before="0" w:after="0"/>
              <w:ind w:left="17"/>
              <w:jc w:val="center"/>
            </w:pPr>
            <w:r w:rsidRPr="000353CF">
              <w:t>C</w:t>
            </w:r>
          </w:p>
        </w:tc>
      </w:tr>
    </w:tbl>
    <w:p w14:paraId="53F3AEFA" w14:textId="22250472" w:rsidR="000825A2" w:rsidRPr="000353CF" w:rsidRDefault="000825A2" w:rsidP="00623B1A">
      <w:pPr>
        <w:spacing w:before="0" w:after="160" w:line="259" w:lineRule="auto"/>
        <w:jc w:val="left"/>
        <w:rPr>
          <w:rFonts w:cs="Arial"/>
          <w:szCs w:val="22"/>
        </w:rPr>
      </w:pPr>
      <w:r w:rsidRPr="000353CF">
        <w:rPr>
          <w:rFonts w:cs="Arial"/>
          <w:szCs w:val="22"/>
        </w:rPr>
        <w:br w:type="page"/>
      </w:r>
    </w:p>
    <w:p w14:paraId="352F58C8" w14:textId="77777777" w:rsidR="00E979C7" w:rsidRPr="000353CF" w:rsidRDefault="00E979C7" w:rsidP="00623B1A">
      <w:pPr>
        <w:pStyle w:val="Heading1"/>
        <w:rPr>
          <w:rFonts w:ascii="Arial" w:hAnsi="Arial" w:cs="Arial"/>
          <w:sz w:val="22"/>
          <w:szCs w:val="22"/>
        </w:rPr>
      </w:pPr>
      <w:bookmarkStart w:id="81" w:name="_Toc187143794"/>
      <w:bookmarkStart w:id="82" w:name="_Toc160528583"/>
      <w:bookmarkEnd w:id="81"/>
    </w:p>
    <w:p w14:paraId="78B13BF6" w14:textId="3A89CAB6" w:rsidR="000825A2" w:rsidRPr="000353CF" w:rsidRDefault="00E61417" w:rsidP="00E61417">
      <w:pPr>
        <w:pStyle w:val="Heading3"/>
        <w:rPr>
          <w:rFonts w:ascii="Arial" w:hAnsi="Arial"/>
        </w:rPr>
      </w:pPr>
      <w:bookmarkStart w:id="83" w:name="_Toc187143795"/>
      <w:r w:rsidRPr="000353CF">
        <w:rPr>
          <w:rFonts w:ascii="Arial" w:hAnsi="Arial"/>
        </w:rPr>
        <w:t>Implementation of ADB Core Labor Standards (ADB-CLS) in KPCIP Construction Sites</w:t>
      </w:r>
      <w:bookmarkEnd w:id="82"/>
      <w:bookmarkEnd w:id="83"/>
    </w:p>
    <w:p w14:paraId="26CE1B9E" w14:textId="154E1542" w:rsidR="00E61417" w:rsidRPr="000353CF" w:rsidRDefault="00E61417" w:rsidP="00E61417">
      <w:pPr>
        <w:pStyle w:val="1para"/>
        <w:rPr>
          <w:rFonts w:cs="Arial"/>
          <w:b/>
          <w:bCs/>
        </w:rPr>
      </w:pPr>
      <w:r w:rsidRPr="000353CF">
        <w:rPr>
          <w:rFonts w:cs="Arial"/>
          <w:b/>
          <w:bCs/>
        </w:rPr>
        <w:t>Overview</w:t>
      </w:r>
    </w:p>
    <w:p w14:paraId="425652B7" w14:textId="1FACE745" w:rsidR="000825A2" w:rsidRPr="000353CF" w:rsidRDefault="00E61417" w:rsidP="00E61417">
      <w:pPr>
        <w:pStyle w:val="1para"/>
        <w:numPr>
          <w:ilvl w:val="0"/>
          <w:numId w:val="0"/>
        </w:numPr>
        <w:ind w:left="576"/>
        <w:rPr>
          <w:rFonts w:cs="Arial"/>
        </w:rPr>
      </w:pPr>
      <w:r w:rsidRPr="000353CF">
        <w:rPr>
          <w:rFonts w:cs="Arial"/>
        </w:rPr>
        <w:t>This chapter outlines the implementation status of ADB’s Core Labor Standards (CLS) across all KPCIP subprojects, highlighting efforts to safeguard workers' rights and promote decent work. Labor standards encompass fundamental rules ensuring fair treatment of workers in their work environments.</w:t>
      </w:r>
    </w:p>
    <w:p w14:paraId="4730F7CA" w14:textId="21107A81" w:rsidR="00E61417" w:rsidRPr="000353CF" w:rsidRDefault="00E61417" w:rsidP="00AC43F1">
      <w:pPr>
        <w:pStyle w:val="1para"/>
        <w:rPr>
          <w:rFonts w:cs="Arial"/>
          <w:b/>
          <w:bCs/>
        </w:rPr>
      </w:pPr>
      <w:r w:rsidRPr="000353CF">
        <w:rPr>
          <w:rFonts w:cs="Arial"/>
          <w:b/>
          <w:bCs/>
        </w:rPr>
        <w:t>Implementation Status</w:t>
      </w:r>
    </w:p>
    <w:p w14:paraId="6420326D" w14:textId="77777777" w:rsidR="00E61417" w:rsidRPr="000353CF" w:rsidRDefault="00E61417" w:rsidP="004913EC">
      <w:pPr>
        <w:pStyle w:val="1para"/>
        <w:numPr>
          <w:ilvl w:val="0"/>
          <w:numId w:val="0"/>
        </w:numPr>
        <w:ind w:left="576"/>
        <w:rPr>
          <w:rFonts w:cs="Arial"/>
        </w:rPr>
      </w:pPr>
      <w:r w:rsidRPr="000353CF">
        <w:rPr>
          <w:rFonts w:cs="Arial"/>
        </w:rPr>
        <w:t>The current status of CLS at all active construction sites is detailed in this report and will be monitored until project completion. During oversight, CIU focal persons identified risks related to subcontractors' labor practices and their potential impact on workers. These risks primarily stem from subcontractors’ lack of awareness about ADB-CLS, resulting in unintentional violations.</w:t>
      </w:r>
    </w:p>
    <w:p w14:paraId="04B0042F" w14:textId="43833363" w:rsidR="000825A2" w:rsidRPr="000353CF" w:rsidRDefault="00E61417" w:rsidP="00E77E68">
      <w:pPr>
        <w:pStyle w:val="1para"/>
        <w:rPr>
          <w:rFonts w:cs="Arial"/>
        </w:rPr>
      </w:pPr>
      <w:r w:rsidRPr="000353CF">
        <w:rPr>
          <w:rFonts w:cs="Arial"/>
        </w:rPr>
        <w:t>Subcontractors generally lack independent HR policies, often relying on those of the main contractors. While lead contractors have been requested to share their HR policies for corrective actions, only Jalal Hakeem Khan and Sons Engineering &amp; Construction Company has complied, though the policy has not been communicated to workers. Daily-wage laborers employed by subcontractors are unaware of their wages, although free meals and accommodations are provided by contractors.</w:t>
      </w:r>
      <w:r w:rsidR="008B5FDE" w:rsidRPr="000353CF">
        <w:rPr>
          <w:rFonts w:cs="Arial"/>
        </w:rPr>
        <w:t xml:space="preserve"> </w:t>
      </w:r>
    </w:p>
    <w:p w14:paraId="6D40C229" w14:textId="55A87AEB" w:rsidR="004913EC" w:rsidRPr="000353CF" w:rsidRDefault="004913EC" w:rsidP="00AC43F1">
      <w:pPr>
        <w:pStyle w:val="1para"/>
        <w:rPr>
          <w:rFonts w:cs="Arial"/>
          <w:b/>
          <w:bCs/>
        </w:rPr>
      </w:pPr>
      <w:r w:rsidRPr="000353CF">
        <w:rPr>
          <w:rFonts w:cs="Arial"/>
          <w:b/>
          <w:bCs/>
        </w:rPr>
        <w:t>Core Labor Standards</w:t>
      </w:r>
    </w:p>
    <w:p w14:paraId="6F9D4069" w14:textId="44A8FE68" w:rsidR="000825A2" w:rsidRPr="000353CF" w:rsidRDefault="004913EC" w:rsidP="004913EC">
      <w:pPr>
        <w:pStyle w:val="1para"/>
        <w:numPr>
          <w:ilvl w:val="0"/>
          <w:numId w:val="0"/>
        </w:numPr>
        <w:ind w:left="576"/>
        <w:rPr>
          <w:rFonts w:cs="Arial"/>
        </w:rPr>
      </w:pPr>
      <w:r w:rsidRPr="000353CF">
        <w:rPr>
          <w:rFonts w:cs="Arial"/>
        </w:rPr>
        <w:t>ADB-CLS encompasses four fundamental principles to ensure workers' rights and protections:</w:t>
      </w:r>
    </w:p>
    <w:p w14:paraId="620B01F3" w14:textId="77777777" w:rsidR="004913EC" w:rsidRPr="000353CF" w:rsidRDefault="004913EC" w:rsidP="00A75999">
      <w:pPr>
        <w:pStyle w:val="ListParagraph"/>
        <w:numPr>
          <w:ilvl w:val="0"/>
          <w:numId w:val="43"/>
        </w:numPr>
      </w:pPr>
      <w:bookmarkStart w:id="84" w:name="_Toc160528584"/>
      <w:r w:rsidRPr="000353CF">
        <w:t>Freedom of association and effective collective bargaining.</w:t>
      </w:r>
    </w:p>
    <w:p w14:paraId="1B3775A6" w14:textId="77777777" w:rsidR="004913EC" w:rsidRPr="000353CF" w:rsidRDefault="004913EC" w:rsidP="00A75999">
      <w:pPr>
        <w:pStyle w:val="ListParagraph"/>
        <w:numPr>
          <w:ilvl w:val="0"/>
          <w:numId w:val="43"/>
        </w:numPr>
      </w:pPr>
      <w:r w:rsidRPr="000353CF">
        <w:t>Elimination of all forms of forced or compulsory labor.</w:t>
      </w:r>
    </w:p>
    <w:p w14:paraId="63E4430C" w14:textId="77777777" w:rsidR="004913EC" w:rsidRPr="000353CF" w:rsidRDefault="004913EC" w:rsidP="00A75999">
      <w:pPr>
        <w:pStyle w:val="ListParagraph"/>
        <w:numPr>
          <w:ilvl w:val="0"/>
          <w:numId w:val="43"/>
        </w:numPr>
      </w:pPr>
      <w:r w:rsidRPr="000353CF">
        <w:t>Abolition of child labor.</w:t>
      </w:r>
    </w:p>
    <w:p w14:paraId="74FC6425" w14:textId="77777777" w:rsidR="004913EC" w:rsidRPr="000353CF" w:rsidRDefault="004913EC" w:rsidP="00A75999">
      <w:pPr>
        <w:pStyle w:val="ListParagraph"/>
        <w:numPr>
          <w:ilvl w:val="0"/>
          <w:numId w:val="43"/>
        </w:numPr>
      </w:pPr>
      <w:r w:rsidRPr="000353CF">
        <w:t>Elimination of workplace discrimination.</w:t>
      </w:r>
      <w:bookmarkEnd w:id="84"/>
    </w:p>
    <w:p w14:paraId="2BA7DDE9" w14:textId="678EFC83" w:rsidR="004913EC" w:rsidRPr="000353CF" w:rsidRDefault="00E77E68" w:rsidP="004913EC">
      <w:pPr>
        <w:pStyle w:val="1para"/>
        <w:numPr>
          <w:ilvl w:val="0"/>
          <w:numId w:val="0"/>
        </w:numPr>
        <w:rPr>
          <w:rFonts w:eastAsia="Arial MT" w:cs="Arial"/>
        </w:rPr>
      </w:pPr>
      <w:r w:rsidRPr="000353CF">
        <w:rPr>
          <w:rFonts w:cs="Arial"/>
          <w:b/>
          <w:bCs/>
        </w:rPr>
        <w:t xml:space="preserve">51. </w:t>
      </w:r>
      <w:r w:rsidR="004913EC" w:rsidRPr="000353CF">
        <w:rPr>
          <w:rFonts w:cs="Arial"/>
          <w:b/>
          <w:bCs/>
        </w:rPr>
        <w:t>Progress of Civil Works in KPCIP</w:t>
      </w:r>
    </w:p>
    <w:tbl>
      <w:tblPr>
        <w:tblStyle w:val="TableGrid"/>
        <w:tblW w:w="5000" w:type="pct"/>
        <w:jc w:val="center"/>
        <w:tblLook w:val="04A0" w:firstRow="1" w:lastRow="0" w:firstColumn="1" w:lastColumn="0" w:noHBand="0" w:noVBand="1"/>
      </w:tblPr>
      <w:tblGrid>
        <w:gridCol w:w="495"/>
        <w:gridCol w:w="940"/>
        <w:gridCol w:w="3246"/>
        <w:gridCol w:w="1328"/>
        <w:gridCol w:w="1450"/>
        <w:gridCol w:w="1203"/>
        <w:gridCol w:w="1048"/>
      </w:tblGrid>
      <w:tr w:rsidR="006E0E25" w:rsidRPr="000353CF" w14:paraId="7C13439F" w14:textId="77777777" w:rsidTr="006E0E25">
        <w:trPr>
          <w:trHeight w:val="20"/>
          <w:tblHeader/>
          <w:jc w:val="center"/>
        </w:trPr>
        <w:tc>
          <w:tcPr>
            <w:tcW w:w="495" w:type="dxa"/>
            <w:vMerge w:val="restart"/>
          </w:tcPr>
          <w:p w14:paraId="0BC8C12A" w14:textId="77777777" w:rsidR="006E0E25" w:rsidRPr="000353CF" w:rsidRDefault="006E0E25" w:rsidP="006E0E25">
            <w:pPr>
              <w:spacing w:before="0" w:after="0"/>
              <w:jc w:val="center"/>
              <w:rPr>
                <w:rFonts w:cs="Arial"/>
                <w:b/>
                <w:bCs/>
                <w:sz w:val="20"/>
              </w:rPr>
            </w:pPr>
            <w:r w:rsidRPr="000353CF">
              <w:rPr>
                <w:rFonts w:cs="Arial"/>
                <w:b/>
                <w:bCs/>
                <w:sz w:val="20"/>
              </w:rPr>
              <w:t>Sr #</w:t>
            </w:r>
          </w:p>
        </w:tc>
        <w:tc>
          <w:tcPr>
            <w:tcW w:w="940" w:type="dxa"/>
            <w:vMerge w:val="restart"/>
            <w:vAlign w:val="center"/>
          </w:tcPr>
          <w:p w14:paraId="2FA714C4" w14:textId="77777777" w:rsidR="006E0E25" w:rsidRPr="000353CF" w:rsidRDefault="006E0E25" w:rsidP="006E0E25">
            <w:pPr>
              <w:spacing w:before="0" w:after="0"/>
              <w:jc w:val="center"/>
              <w:rPr>
                <w:rFonts w:cs="Arial"/>
                <w:b/>
                <w:bCs/>
                <w:sz w:val="20"/>
              </w:rPr>
            </w:pPr>
            <w:r w:rsidRPr="000353CF">
              <w:rPr>
                <w:rFonts w:cs="Arial"/>
                <w:b/>
                <w:bCs/>
                <w:sz w:val="20"/>
              </w:rPr>
              <w:t>Lot No</w:t>
            </w:r>
          </w:p>
        </w:tc>
        <w:tc>
          <w:tcPr>
            <w:tcW w:w="3246" w:type="dxa"/>
            <w:vMerge w:val="restart"/>
            <w:vAlign w:val="center"/>
          </w:tcPr>
          <w:p w14:paraId="37D478FF" w14:textId="77777777" w:rsidR="006E0E25" w:rsidRPr="000353CF" w:rsidRDefault="006E0E25" w:rsidP="006E0E25">
            <w:pPr>
              <w:spacing w:before="0" w:after="0"/>
              <w:jc w:val="center"/>
              <w:rPr>
                <w:rFonts w:cs="Arial"/>
                <w:sz w:val="20"/>
              </w:rPr>
            </w:pPr>
            <w:r w:rsidRPr="000353CF">
              <w:rPr>
                <w:rFonts w:cs="Arial"/>
                <w:b/>
                <w:bCs/>
                <w:sz w:val="20"/>
              </w:rPr>
              <w:t>Sub-Project</w:t>
            </w:r>
          </w:p>
        </w:tc>
        <w:tc>
          <w:tcPr>
            <w:tcW w:w="1328" w:type="dxa"/>
            <w:vMerge w:val="restart"/>
            <w:vAlign w:val="center"/>
          </w:tcPr>
          <w:p w14:paraId="6D32A7A6" w14:textId="77777777" w:rsidR="006E0E25" w:rsidRPr="000353CF" w:rsidRDefault="006E0E25" w:rsidP="006E0E25">
            <w:pPr>
              <w:spacing w:before="0" w:after="0"/>
              <w:jc w:val="center"/>
              <w:rPr>
                <w:rFonts w:cs="Arial"/>
                <w:sz w:val="20"/>
              </w:rPr>
            </w:pPr>
            <w:r w:rsidRPr="000353CF">
              <w:rPr>
                <w:rFonts w:cs="Arial"/>
                <w:b/>
                <w:bCs/>
                <w:sz w:val="20"/>
              </w:rPr>
              <w:t>Start Date</w:t>
            </w:r>
          </w:p>
        </w:tc>
        <w:tc>
          <w:tcPr>
            <w:tcW w:w="1450" w:type="dxa"/>
            <w:vMerge w:val="restart"/>
            <w:vAlign w:val="center"/>
          </w:tcPr>
          <w:p w14:paraId="4B56836A" w14:textId="77777777" w:rsidR="006E0E25" w:rsidRPr="000353CF" w:rsidRDefault="006E0E25" w:rsidP="006E0E25">
            <w:pPr>
              <w:spacing w:before="0" w:after="0"/>
              <w:jc w:val="center"/>
              <w:rPr>
                <w:rFonts w:cs="Arial"/>
                <w:b/>
                <w:bCs/>
                <w:sz w:val="20"/>
              </w:rPr>
            </w:pPr>
            <w:r w:rsidRPr="000353CF">
              <w:rPr>
                <w:rFonts w:cs="Arial"/>
                <w:b/>
                <w:bCs/>
                <w:sz w:val="20"/>
              </w:rPr>
              <w:t>Completion Date</w:t>
            </w:r>
          </w:p>
        </w:tc>
        <w:tc>
          <w:tcPr>
            <w:tcW w:w="2251" w:type="dxa"/>
            <w:gridSpan w:val="2"/>
            <w:vAlign w:val="center"/>
          </w:tcPr>
          <w:p w14:paraId="50FC59F1" w14:textId="77777777" w:rsidR="006E0E25" w:rsidRPr="000353CF" w:rsidRDefault="006E0E25" w:rsidP="006E0E25">
            <w:pPr>
              <w:spacing w:before="0" w:after="0"/>
              <w:jc w:val="center"/>
              <w:rPr>
                <w:rFonts w:cs="Arial"/>
                <w:b/>
                <w:bCs/>
                <w:sz w:val="20"/>
              </w:rPr>
            </w:pPr>
            <w:r w:rsidRPr="000353CF">
              <w:rPr>
                <w:rFonts w:cs="Arial"/>
                <w:b/>
                <w:bCs/>
                <w:sz w:val="20"/>
              </w:rPr>
              <w:t>Progress % as of December 2024</w:t>
            </w:r>
          </w:p>
        </w:tc>
      </w:tr>
      <w:tr w:rsidR="006E0E25" w:rsidRPr="000353CF" w14:paraId="45523954" w14:textId="77777777" w:rsidTr="006E0E25">
        <w:trPr>
          <w:trHeight w:val="20"/>
          <w:tblHeader/>
          <w:jc w:val="center"/>
        </w:trPr>
        <w:tc>
          <w:tcPr>
            <w:tcW w:w="495" w:type="dxa"/>
            <w:vMerge/>
          </w:tcPr>
          <w:p w14:paraId="0A161922" w14:textId="77777777" w:rsidR="006E0E25" w:rsidRPr="000353CF" w:rsidRDefault="006E0E25" w:rsidP="006E0E25">
            <w:pPr>
              <w:spacing w:before="0" w:after="0"/>
              <w:rPr>
                <w:rFonts w:cs="Arial"/>
                <w:sz w:val="20"/>
              </w:rPr>
            </w:pPr>
          </w:p>
        </w:tc>
        <w:tc>
          <w:tcPr>
            <w:tcW w:w="940" w:type="dxa"/>
            <w:vMerge/>
          </w:tcPr>
          <w:p w14:paraId="0CCEF643" w14:textId="77777777" w:rsidR="006E0E25" w:rsidRPr="000353CF" w:rsidRDefault="006E0E25" w:rsidP="006E0E25">
            <w:pPr>
              <w:spacing w:before="0" w:after="0"/>
              <w:rPr>
                <w:rFonts w:cs="Arial"/>
                <w:sz w:val="20"/>
              </w:rPr>
            </w:pPr>
          </w:p>
        </w:tc>
        <w:tc>
          <w:tcPr>
            <w:tcW w:w="3246" w:type="dxa"/>
            <w:vMerge/>
          </w:tcPr>
          <w:p w14:paraId="7ACA11B2" w14:textId="77777777" w:rsidR="006E0E25" w:rsidRPr="000353CF" w:rsidRDefault="006E0E25" w:rsidP="006E0E25">
            <w:pPr>
              <w:spacing w:before="0" w:after="0"/>
              <w:rPr>
                <w:rFonts w:cs="Arial"/>
                <w:sz w:val="20"/>
              </w:rPr>
            </w:pPr>
          </w:p>
        </w:tc>
        <w:tc>
          <w:tcPr>
            <w:tcW w:w="1328" w:type="dxa"/>
            <w:vMerge/>
          </w:tcPr>
          <w:p w14:paraId="3515E40F" w14:textId="77777777" w:rsidR="006E0E25" w:rsidRPr="000353CF" w:rsidRDefault="006E0E25" w:rsidP="006E0E25">
            <w:pPr>
              <w:spacing w:before="0" w:after="0"/>
              <w:rPr>
                <w:rFonts w:cs="Arial"/>
                <w:b/>
                <w:bCs/>
                <w:sz w:val="20"/>
              </w:rPr>
            </w:pPr>
          </w:p>
        </w:tc>
        <w:tc>
          <w:tcPr>
            <w:tcW w:w="1450" w:type="dxa"/>
            <w:vMerge/>
          </w:tcPr>
          <w:p w14:paraId="23DAD9CF" w14:textId="77777777" w:rsidR="006E0E25" w:rsidRPr="000353CF" w:rsidRDefault="006E0E25" w:rsidP="006E0E25">
            <w:pPr>
              <w:spacing w:before="0" w:after="0"/>
              <w:rPr>
                <w:rFonts w:cs="Arial"/>
                <w:b/>
                <w:bCs/>
                <w:sz w:val="20"/>
              </w:rPr>
            </w:pPr>
          </w:p>
        </w:tc>
        <w:tc>
          <w:tcPr>
            <w:tcW w:w="1203" w:type="dxa"/>
          </w:tcPr>
          <w:p w14:paraId="1DE2A32F" w14:textId="77777777" w:rsidR="006E0E25" w:rsidRPr="000353CF" w:rsidRDefault="006E0E25" w:rsidP="006E0E25">
            <w:pPr>
              <w:spacing w:before="0" w:after="0"/>
              <w:jc w:val="center"/>
              <w:rPr>
                <w:rFonts w:cs="Arial"/>
                <w:b/>
                <w:bCs/>
                <w:sz w:val="20"/>
              </w:rPr>
            </w:pPr>
            <w:r w:rsidRPr="000353CF">
              <w:rPr>
                <w:rFonts w:cs="Arial"/>
                <w:b/>
                <w:bCs/>
                <w:sz w:val="20"/>
              </w:rPr>
              <w:t>Achieved</w:t>
            </w:r>
          </w:p>
        </w:tc>
        <w:tc>
          <w:tcPr>
            <w:tcW w:w="1048" w:type="dxa"/>
          </w:tcPr>
          <w:p w14:paraId="1A9AF268" w14:textId="77777777" w:rsidR="006E0E25" w:rsidRPr="000353CF" w:rsidRDefault="006E0E25" w:rsidP="006E0E25">
            <w:pPr>
              <w:spacing w:before="0" w:after="0"/>
              <w:jc w:val="center"/>
              <w:rPr>
                <w:rFonts w:cs="Arial"/>
                <w:b/>
                <w:bCs/>
                <w:sz w:val="20"/>
              </w:rPr>
            </w:pPr>
            <w:r w:rsidRPr="000353CF">
              <w:rPr>
                <w:rFonts w:cs="Arial"/>
                <w:b/>
                <w:bCs/>
                <w:sz w:val="20"/>
              </w:rPr>
              <w:t>Planned</w:t>
            </w:r>
          </w:p>
        </w:tc>
      </w:tr>
      <w:tr w:rsidR="006E0E25" w:rsidRPr="000353CF" w14:paraId="781FEC71" w14:textId="77777777" w:rsidTr="006E0E25">
        <w:trPr>
          <w:trHeight w:val="20"/>
          <w:jc w:val="center"/>
        </w:trPr>
        <w:tc>
          <w:tcPr>
            <w:tcW w:w="495" w:type="dxa"/>
            <w:vAlign w:val="center"/>
          </w:tcPr>
          <w:p w14:paraId="7E6E122B" w14:textId="77777777" w:rsidR="006E0E25" w:rsidRPr="000353CF" w:rsidRDefault="006E0E25" w:rsidP="00A75999">
            <w:pPr>
              <w:pStyle w:val="ListParagraph"/>
              <w:numPr>
                <w:ilvl w:val="0"/>
                <w:numId w:val="35"/>
              </w:numPr>
            </w:pPr>
          </w:p>
        </w:tc>
        <w:tc>
          <w:tcPr>
            <w:tcW w:w="940" w:type="dxa"/>
            <w:vAlign w:val="center"/>
          </w:tcPr>
          <w:p w14:paraId="5FBC06D6" w14:textId="77777777" w:rsidR="006E0E25" w:rsidRPr="000353CF" w:rsidRDefault="006E0E25" w:rsidP="006E0E25">
            <w:pPr>
              <w:spacing w:before="0" w:after="0"/>
              <w:jc w:val="center"/>
              <w:rPr>
                <w:rFonts w:cs="Arial"/>
                <w:sz w:val="20"/>
              </w:rPr>
            </w:pPr>
            <w:r w:rsidRPr="000353CF">
              <w:rPr>
                <w:rFonts w:cs="Arial"/>
                <w:sz w:val="20"/>
              </w:rPr>
              <w:t>CW-01, Lot-1</w:t>
            </w:r>
          </w:p>
        </w:tc>
        <w:tc>
          <w:tcPr>
            <w:tcW w:w="3246" w:type="dxa"/>
          </w:tcPr>
          <w:p w14:paraId="4B5F2C76" w14:textId="77777777" w:rsidR="006E0E25" w:rsidRPr="000353CF" w:rsidRDefault="006E0E25" w:rsidP="006E0E25">
            <w:pPr>
              <w:spacing w:before="0" w:after="0"/>
              <w:rPr>
                <w:rFonts w:cs="Arial"/>
                <w:sz w:val="20"/>
              </w:rPr>
            </w:pPr>
            <w:r w:rsidRPr="000353CF">
              <w:rPr>
                <w:rFonts w:cs="Arial"/>
                <w:sz w:val="20"/>
              </w:rPr>
              <w:t>Pedestrianization of Old City Market &amp; Urban Green Space Initiatives – Sherwan Adventure Family Park, Abbottabad</w:t>
            </w:r>
          </w:p>
        </w:tc>
        <w:tc>
          <w:tcPr>
            <w:tcW w:w="1328" w:type="dxa"/>
            <w:vAlign w:val="center"/>
          </w:tcPr>
          <w:p w14:paraId="1D399A37" w14:textId="77777777" w:rsidR="006E0E25" w:rsidRPr="000353CF" w:rsidRDefault="006E0E25" w:rsidP="006E0E25">
            <w:pPr>
              <w:spacing w:before="0" w:after="0"/>
              <w:jc w:val="center"/>
              <w:rPr>
                <w:rFonts w:cs="Arial"/>
                <w:sz w:val="20"/>
              </w:rPr>
            </w:pPr>
            <w:r w:rsidRPr="000353CF">
              <w:rPr>
                <w:rFonts w:cs="Arial"/>
                <w:sz w:val="20"/>
              </w:rPr>
              <w:t>October 27, 2022</w:t>
            </w:r>
          </w:p>
        </w:tc>
        <w:tc>
          <w:tcPr>
            <w:tcW w:w="1450" w:type="dxa"/>
            <w:vAlign w:val="center"/>
          </w:tcPr>
          <w:p w14:paraId="45DDE04F" w14:textId="77777777" w:rsidR="006E0E25" w:rsidRPr="000353CF" w:rsidRDefault="006E0E25" w:rsidP="006E0E25">
            <w:pPr>
              <w:spacing w:before="0" w:after="0"/>
              <w:jc w:val="center"/>
              <w:rPr>
                <w:rFonts w:cs="Arial"/>
                <w:sz w:val="20"/>
              </w:rPr>
            </w:pPr>
            <w:r w:rsidRPr="000353CF">
              <w:rPr>
                <w:rFonts w:cs="Arial"/>
                <w:sz w:val="20"/>
              </w:rPr>
              <w:t>April 19, 2024</w:t>
            </w:r>
          </w:p>
        </w:tc>
        <w:tc>
          <w:tcPr>
            <w:tcW w:w="1203" w:type="dxa"/>
            <w:vAlign w:val="center"/>
          </w:tcPr>
          <w:p w14:paraId="6BF3169B" w14:textId="77777777" w:rsidR="006E0E25" w:rsidRPr="000353CF" w:rsidRDefault="006E0E25" w:rsidP="006E0E25">
            <w:pPr>
              <w:spacing w:before="0" w:after="0"/>
              <w:jc w:val="center"/>
              <w:rPr>
                <w:rFonts w:cs="Arial"/>
                <w:sz w:val="20"/>
              </w:rPr>
            </w:pPr>
            <w:r w:rsidRPr="000353CF">
              <w:rPr>
                <w:rFonts w:cs="Arial"/>
                <w:sz w:val="20"/>
              </w:rPr>
              <w:t>49.5</w:t>
            </w:r>
          </w:p>
        </w:tc>
        <w:tc>
          <w:tcPr>
            <w:tcW w:w="1048" w:type="dxa"/>
            <w:vAlign w:val="center"/>
          </w:tcPr>
          <w:p w14:paraId="67B72554" w14:textId="77777777" w:rsidR="006E0E25" w:rsidRPr="000353CF" w:rsidRDefault="006E0E25" w:rsidP="006E0E25">
            <w:pPr>
              <w:spacing w:before="0" w:after="0"/>
              <w:jc w:val="center"/>
              <w:rPr>
                <w:rFonts w:cs="Arial"/>
                <w:sz w:val="20"/>
              </w:rPr>
            </w:pPr>
            <w:r w:rsidRPr="000353CF">
              <w:rPr>
                <w:rFonts w:cs="Arial"/>
                <w:sz w:val="20"/>
              </w:rPr>
              <w:t>60.47</w:t>
            </w:r>
          </w:p>
        </w:tc>
      </w:tr>
      <w:tr w:rsidR="006E0E25" w:rsidRPr="000353CF" w14:paraId="315C622B" w14:textId="77777777" w:rsidTr="006E0E25">
        <w:trPr>
          <w:trHeight w:val="20"/>
          <w:jc w:val="center"/>
        </w:trPr>
        <w:tc>
          <w:tcPr>
            <w:tcW w:w="495" w:type="dxa"/>
            <w:vAlign w:val="center"/>
          </w:tcPr>
          <w:p w14:paraId="7BBE9E96" w14:textId="77777777" w:rsidR="006E0E25" w:rsidRPr="000353CF" w:rsidRDefault="006E0E25" w:rsidP="00A75999">
            <w:pPr>
              <w:pStyle w:val="ListParagraph"/>
              <w:numPr>
                <w:ilvl w:val="0"/>
                <w:numId w:val="35"/>
              </w:numPr>
            </w:pPr>
          </w:p>
        </w:tc>
        <w:tc>
          <w:tcPr>
            <w:tcW w:w="940" w:type="dxa"/>
            <w:vAlign w:val="center"/>
          </w:tcPr>
          <w:p w14:paraId="5AD6E44A" w14:textId="77777777" w:rsidR="006E0E25" w:rsidRPr="000353CF" w:rsidRDefault="006E0E25" w:rsidP="006E0E25">
            <w:pPr>
              <w:spacing w:before="0" w:after="0"/>
              <w:jc w:val="center"/>
              <w:rPr>
                <w:rFonts w:cs="Arial"/>
                <w:sz w:val="20"/>
              </w:rPr>
            </w:pPr>
            <w:r w:rsidRPr="000353CF">
              <w:rPr>
                <w:rFonts w:cs="Arial"/>
                <w:sz w:val="20"/>
              </w:rPr>
              <w:t>CW-01, Lot-2</w:t>
            </w:r>
          </w:p>
        </w:tc>
        <w:tc>
          <w:tcPr>
            <w:tcW w:w="3246" w:type="dxa"/>
          </w:tcPr>
          <w:p w14:paraId="0100D835" w14:textId="77777777" w:rsidR="006E0E25" w:rsidRPr="000353CF" w:rsidRDefault="006E0E25" w:rsidP="006E0E25">
            <w:pPr>
              <w:spacing w:before="0" w:after="0"/>
              <w:rPr>
                <w:rFonts w:cs="Arial"/>
                <w:sz w:val="20"/>
              </w:rPr>
            </w:pPr>
            <w:r w:rsidRPr="000353CF">
              <w:rPr>
                <w:rFonts w:cs="Arial"/>
                <w:sz w:val="20"/>
              </w:rPr>
              <w:t xml:space="preserve">Urban Green Space Initiatives – Women’s Business Development </w:t>
            </w:r>
            <w:r w:rsidRPr="000353CF">
              <w:rPr>
                <w:rFonts w:cs="Arial"/>
                <w:sz w:val="20"/>
              </w:rPr>
              <w:lastRenderedPageBreak/>
              <w:t>&amp; Community Centre and Sports Complex, Kohat</w:t>
            </w:r>
          </w:p>
        </w:tc>
        <w:tc>
          <w:tcPr>
            <w:tcW w:w="1328" w:type="dxa"/>
            <w:vAlign w:val="center"/>
          </w:tcPr>
          <w:p w14:paraId="18731D42" w14:textId="77777777" w:rsidR="006E0E25" w:rsidRPr="000353CF" w:rsidRDefault="006E0E25" w:rsidP="006E0E25">
            <w:pPr>
              <w:spacing w:before="0" w:after="0"/>
              <w:jc w:val="center"/>
              <w:rPr>
                <w:rFonts w:cs="Arial"/>
                <w:sz w:val="20"/>
              </w:rPr>
            </w:pPr>
            <w:r w:rsidRPr="000353CF">
              <w:rPr>
                <w:rFonts w:cs="Arial"/>
                <w:sz w:val="20"/>
              </w:rPr>
              <w:lastRenderedPageBreak/>
              <w:t>October 27, 2022</w:t>
            </w:r>
          </w:p>
        </w:tc>
        <w:tc>
          <w:tcPr>
            <w:tcW w:w="1450" w:type="dxa"/>
            <w:vAlign w:val="center"/>
          </w:tcPr>
          <w:p w14:paraId="133622B4" w14:textId="77777777" w:rsidR="006E0E25" w:rsidRPr="000353CF" w:rsidRDefault="006E0E25" w:rsidP="006E0E25">
            <w:pPr>
              <w:spacing w:before="0" w:after="0"/>
              <w:jc w:val="center"/>
              <w:rPr>
                <w:rFonts w:cs="Arial"/>
                <w:sz w:val="20"/>
              </w:rPr>
            </w:pPr>
            <w:r w:rsidRPr="000353CF">
              <w:rPr>
                <w:rFonts w:cs="Arial"/>
                <w:sz w:val="20"/>
              </w:rPr>
              <w:t>October 27, 2023</w:t>
            </w:r>
          </w:p>
        </w:tc>
        <w:tc>
          <w:tcPr>
            <w:tcW w:w="1203" w:type="dxa"/>
            <w:vAlign w:val="center"/>
          </w:tcPr>
          <w:p w14:paraId="1EDE1B70" w14:textId="77777777" w:rsidR="006E0E25" w:rsidRPr="000353CF" w:rsidRDefault="006E0E25" w:rsidP="006E0E25">
            <w:pPr>
              <w:spacing w:before="0" w:after="0"/>
              <w:jc w:val="center"/>
              <w:rPr>
                <w:rFonts w:cs="Arial"/>
                <w:sz w:val="20"/>
              </w:rPr>
            </w:pPr>
            <w:r w:rsidRPr="000353CF">
              <w:rPr>
                <w:rFonts w:cs="Arial"/>
                <w:sz w:val="20"/>
              </w:rPr>
              <w:t>70.31</w:t>
            </w:r>
          </w:p>
        </w:tc>
        <w:tc>
          <w:tcPr>
            <w:tcW w:w="1048" w:type="dxa"/>
            <w:vAlign w:val="center"/>
          </w:tcPr>
          <w:p w14:paraId="49CF50D2" w14:textId="77777777" w:rsidR="006E0E25" w:rsidRPr="000353CF" w:rsidRDefault="006E0E25" w:rsidP="006E0E25">
            <w:pPr>
              <w:spacing w:before="0" w:after="0"/>
              <w:jc w:val="center"/>
              <w:rPr>
                <w:rFonts w:cs="Arial"/>
                <w:sz w:val="20"/>
              </w:rPr>
            </w:pPr>
            <w:r w:rsidRPr="000353CF">
              <w:rPr>
                <w:rFonts w:cs="Arial"/>
                <w:sz w:val="20"/>
              </w:rPr>
              <w:t>100</w:t>
            </w:r>
          </w:p>
        </w:tc>
      </w:tr>
      <w:tr w:rsidR="006E0E25" w:rsidRPr="000353CF" w14:paraId="325C3FE5" w14:textId="77777777" w:rsidTr="006E0E25">
        <w:trPr>
          <w:trHeight w:val="20"/>
          <w:jc w:val="center"/>
        </w:trPr>
        <w:tc>
          <w:tcPr>
            <w:tcW w:w="495" w:type="dxa"/>
            <w:vAlign w:val="center"/>
          </w:tcPr>
          <w:p w14:paraId="402ECD8F" w14:textId="77777777" w:rsidR="006E0E25" w:rsidRPr="000353CF" w:rsidRDefault="006E0E25" w:rsidP="00A75999">
            <w:pPr>
              <w:pStyle w:val="ListParagraph"/>
              <w:numPr>
                <w:ilvl w:val="0"/>
                <w:numId w:val="35"/>
              </w:numPr>
            </w:pPr>
          </w:p>
        </w:tc>
        <w:tc>
          <w:tcPr>
            <w:tcW w:w="940" w:type="dxa"/>
            <w:vAlign w:val="center"/>
          </w:tcPr>
          <w:p w14:paraId="5E90BACB" w14:textId="77777777" w:rsidR="006E0E25" w:rsidRPr="000353CF" w:rsidRDefault="006E0E25" w:rsidP="006E0E25">
            <w:pPr>
              <w:spacing w:before="0" w:after="0"/>
              <w:jc w:val="center"/>
              <w:rPr>
                <w:rFonts w:cs="Arial"/>
                <w:sz w:val="20"/>
              </w:rPr>
            </w:pPr>
            <w:r w:rsidRPr="000353CF">
              <w:rPr>
                <w:rFonts w:cs="Arial"/>
                <w:sz w:val="20"/>
              </w:rPr>
              <w:t>CW-01, Lot-4</w:t>
            </w:r>
          </w:p>
        </w:tc>
        <w:tc>
          <w:tcPr>
            <w:tcW w:w="3246" w:type="dxa"/>
          </w:tcPr>
          <w:p w14:paraId="715AE166" w14:textId="77777777" w:rsidR="006E0E25" w:rsidRPr="000353CF" w:rsidRDefault="006E0E25" w:rsidP="006E0E25">
            <w:pPr>
              <w:spacing w:before="0" w:after="0"/>
              <w:rPr>
                <w:rFonts w:cs="Arial"/>
                <w:sz w:val="20"/>
              </w:rPr>
            </w:pPr>
            <w:r w:rsidRPr="000353CF">
              <w:rPr>
                <w:rFonts w:cs="Arial"/>
                <w:sz w:val="20"/>
              </w:rPr>
              <w:t>Urban Green Space Initiatives – Neighborhood Park, Mingora</w:t>
            </w:r>
          </w:p>
        </w:tc>
        <w:tc>
          <w:tcPr>
            <w:tcW w:w="1328" w:type="dxa"/>
            <w:vAlign w:val="center"/>
          </w:tcPr>
          <w:p w14:paraId="4685F639" w14:textId="77777777" w:rsidR="006E0E25" w:rsidRPr="000353CF" w:rsidRDefault="006E0E25" w:rsidP="006E0E25">
            <w:pPr>
              <w:spacing w:before="0" w:after="0"/>
              <w:jc w:val="center"/>
              <w:rPr>
                <w:rFonts w:cs="Arial"/>
                <w:sz w:val="20"/>
              </w:rPr>
            </w:pPr>
            <w:r w:rsidRPr="000353CF">
              <w:rPr>
                <w:rFonts w:cs="Arial"/>
                <w:sz w:val="20"/>
              </w:rPr>
              <w:t>November 8, 2022</w:t>
            </w:r>
          </w:p>
        </w:tc>
        <w:tc>
          <w:tcPr>
            <w:tcW w:w="1450" w:type="dxa"/>
            <w:vAlign w:val="center"/>
          </w:tcPr>
          <w:p w14:paraId="1C43BF67" w14:textId="77777777" w:rsidR="006E0E25" w:rsidRPr="000353CF" w:rsidRDefault="006E0E25" w:rsidP="006E0E25">
            <w:pPr>
              <w:spacing w:before="0" w:after="0"/>
              <w:jc w:val="center"/>
              <w:rPr>
                <w:rFonts w:cs="Arial"/>
                <w:sz w:val="20"/>
              </w:rPr>
            </w:pPr>
            <w:r w:rsidRPr="000353CF">
              <w:rPr>
                <w:rFonts w:cs="Arial"/>
                <w:sz w:val="20"/>
              </w:rPr>
              <w:t>March 30, 2024</w:t>
            </w:r>
          </w:p>
        </w:tc>
        <w:tc>
          <w:tcPr>
            <w:tcW w:w="1203" w:type="dxa"/>
            <w:vAlign w:val="center"/>
          </w:tcPr>
          <w:p w14:paraId="6E128BF6" w14:textId="77777777" w:rsidR="006E0E25" w:rsidRPr="000353CF" w:rsidRDefault="006E0E25" w:rsidP="006E0E25">
            <w:pPr>
              <w:spacing w:before="0" w:after="0"/>
              <w:jc w:val="center"/>
              <w:rPr>
                <w:rFonts w:cs="Arial"/>
                <w:sz w:val="20"/>
              </w:rPr>
            </w:pPr>
            <w:r w:rsidRPr="000353CF">
              <w:rPr>
                <w:rFonts w:cs="Arial"/>
                <w:sz w:val="20"/>
              </w:rPr>
              <w:t>98.89</w:t>
            </w:r>
          </w:p>
        </w:tc>
        <w:tc>
          <w:tcPr>
            <w:tcW w:w="1048" w:type="dxa"/>
            <w:vAlign w:val="center"/>
          </w:tcPr>
          <w:p w14:paraId="58904963" w14:textId="77777777" w:rsidR="006E0E25" w:rsidRPr="000353CF" w:rsidRDefault="006E0E25" w:rsidP="006E0E25">
            <w:pPr>
              <w:spacing w:before="0" w:after="0"/>
              <w:jc w:val="center"/>
              <w:rPr>
                <w:rFonts w:cs="Arial"/>
                <w:sz w:val="20"/>
              </w:rPr>
            </w:pPr>
            <w:r w:rsidRPr="000353CF">
              <w:rPr>
                <w:rFonts w:cs="Arial"/>
                <w:sz w:val="20"/>
              </w:rPr>
              <w:t>100</w:t>
            </w:r>
          </w:p>
        </w:tc>
      </w:tr>
      <w:tr w:rsidR="006E0E25" w:rsidRPr="000353CF" w14:paraId="3B7B5E27" w14:textId="77777777" w:rsidTr="006E0E25">
        <w:trPr>
          <w:trHeight w:val="20"/>
          <w:jc w:val="center"/>
        </w:trPr>
        <w:tc>
          <w:tcPr>
            <w:tcW w:w="495" w:type="dxa"/>
            <w:vAlign w:val="center"/>
          </w:tcPr>
          <w:p w14:paraId="180C015F" w14:textId="77777777" w:rsidR="006E0E25" w:rsidRPr="000353CF" w:rsidRDefault="006E0E25" w:rsidP="00A75999">
            <w:pPr>
              <w:pStyle w:val="ListParagraph"/>
              <w:numPr>
                <w:ilvl w:val="0"/>
                <w:numId w:val="35"/>
              </w:numPr>
            </w:pPr>
          </w:p>
        </w:tc>
        <w:tc>
          <w:tcPr>
            <w:tcW w:w="940" w:type="dxa"/>
            <w:vAlign w:val="center"/>
          </w:tcPr>
          <w:p w14:paraId="1F9D5070" w14:textId="77777777" w:rsidR="006E0E25" w:rsidRPr="000353CF" w:rsidRDefault="006E0E25" w:rsidP="006E0E25">
            <w:pPr>
              <w:spacing w:before="0" w:after="0"/>
              <w:jc w:val="center"/>
              <w:rPr>
                <w:rFonts w:cs="Arial"/>
                <w:sz w:val="20"/>
              </w:rPr>
            </w:pPr>
            <w:r w:rsidRPr="000353CF">
              <w:rPr>
                <w:rFonts w:cs="Arial"/>
                <w:sz w:val="20"/>
              </w:rPr>
              <w:t>CW-01, Lot-5</w:t>
            </w:r>
          </w:p>
        </w:tc>
        <w:tc>
          <w:tcPr>
            <w:tcW w:w="3246" w:type="dxa"/>
          </w:tcPr>
          <w:p w14:paraId="712391A1" w14:textId="77777777" w:rsidR="006E0E25" w:rsidRPr="000353CF" w:rsidRDefault="006E0E25" w:rsidP="006E0E25">
            <w:pPr>
              <w:spacing w:before="0" w:after="0"/>
              <w:rPr>
                <w:rFonts w:cs="Arial"/>
                <w:sz w:val="20"/>
              </w:rPr>
            </w:pPr>
            <w:r w:rsidRPr="000353CF">
              <w:rPr>
                <w:rFonts w:cs="Arial"/>
                <w:sz w:val="20"/>
              </w:rPr>
              <w:t>Urban Green Space Initiatives – Besai Park, Hayatabad &amp; Bagh-e-Naran Park Extension, Peshawar</w:t>
            </w:r>
          </w:p>
        </w:tc>
        <w:tc>
          <w:tcPr>
            <w:tcW w:w="1328" w:type="dxa"/>
            <w:vAlign w:val="center"/>
          </w:tcPr>
          <w:p w14:paraId="7C96CF7C" w14:textId="77777777" w:rsidR="006E0E25" w:rsidRPr="000353CF" w:rsidRDefault="006E0E25" w:rsidP="006E0E25">
            <w:pPr>
              <w:spacing w:before="0" w:after="0"/>
              <w:jc w:val="center"/>
              <w:rPr>
                <w:rFonts w:cs="Arial"/>
                <w:sz w:val="20"/>
              </w:rPr>
            </w:pPr>
            <w:r w:rsidRPr="000353CF">
              <w:rPr>
                <w:rFonts w:cs="Arial"/>
                <w:sz w:val="20"/>
              </w:rPr>
              <w:t>October 27, 2022</w:t>
            </w:r>
          </w:p>
        </w:tc>
        <w:tc>
          <w:tcPr>
            <w:tcW w:w="1450" w:type="dxa"/>
            <w:vAlign w:val="center"/>
          </w:tcPr>
          <w:p w14:paraId="40A2CDF2" w14:textId="77777777" w:rsidR="006E0E25" w:rsidRPr="000353CF" w:rsidRDefault="006E0E25" w:rsidP="006E0E25">
            <w:pPr>
              <w:spacing w:before="0" w:after="0"/>
              <w:jc w:val="center"/>
              <w:rPr>
                <w:rFonts w:cs="Arial"/>
                <w:sz w:val="20"/>
              </w:rPr>
            </w:pPr>
            <w:r w:rsidRPr="000353CF">
              <w:rPr>
                <w:rFonts w:cs="Arial"/>
                <w:sz w:val="20"/>
              </w:rPr>
              <w:t>April 19, 2024</w:t>
            </w:r>
          </w:p>
        </w:tc>
        <w:tc>
          <w:tcPr>
            <w:tcW w:w="1203" w:type="dxa"/>
            <w:vAlign w:val="center"/>
          </w:tcPr>
          <w:p w14:paraId="40C3872B" w14:textId="77777777" w:rsidR="006E0E25" w:rsidRPr="000353CF" w:rsidRDefault="006E0E25" w:rsidP="006E0E25">
            <w:pPr>
              <w:spacing w:before="0" w:after="0"/>
              <w:jc w:val="center"/>
              <w:rPr>
                <w:rFonts w:cs="Arial"/>
                <w:sz w:val="20"/>
              </w:rPr>
            </w:pPr>
            <w:r w:rsidRPr="000353CF">
              <w:rPr>
                <w:rFonts w:cs="Arial"/>
                <w:sz w:val="20"/>
              </w:rPr>
              <w:t>81.06</w:t>
            </w:r>
          </w:p>
        </w:tc>
        <w:tc>
          <w:tcPr>
            <w:tcW w:w="1048" w:type="dxa"/>
            <w:vAlign w:val="center"/>
          </w:tcPr>
          <w:p w14:paraId="282556B0" w14:textId="77777777" w:rsidR="006E0E25" w:rsidRPr="000353CF" w:rsidRDefault="006E0E25" w:rsidP="006E0E25">
            <w:pPr>
              <w:spacing w:before="0" w:after="0"/>
              <w:jc w:val="center"/>
              <w:rPr>
                <w:rFonts w:cs="Arial"/>
                <w:sz w:val="20"/>
              </w:rPr>
            </w:pPr>
            <w:r w:rsidRPr="000353CF">
              <w:rPr>
                <w:rFonts w:cs="Arial"/>
                <w:sz w:val="20"/>
              </w:rPr>
              <w:t>100</w:t>
            </w:r>
          </w:p>
        </w:tc>
      </w:tr>
      <w:tr w:rsidR="006E0E25" w:rsidRPr="000353CF" w14:paraId="34D501B8" w14:textId="77777777" w:rsidTr="006E0E25">
        <w:trPr>
          <w:trHeight w:val="20"/>
          <w:jc w:val="center"/>
        </w:trPr>
        <w:tc>
          <w:tcPr>
            <w:tcW w:w="495" w:type="dxa"/>
            <w:vAlign w:val="center"/>
          </w:tcPr>
          <w:p w14:paraId="06D7CB33" w14:textId="77777777" w:rsidR="006E0E25" w:rsidRPr="000353CF" w:rsidRDefault="006E0E25" w:rsidP="00A75999">
            <w:pPr>
              <w:pStyle w:val="ListParagraph"/>
              <w:numPr>
                <w:ilvl w:val="0"/>
                <w:numId w:val="35"/>
              </w:numPr>
            </w:pPr>
          </w:p>
        </w:tc>
        <w:tc>
          <w:tcPr>
            <w:tcW w:w="940" w:type="dxa"/>
            <w:vAlign w:val="center"/>
          </w:tcPr>
          <w:p w14:paraId="1F9B0C84" w14:textId="77777777" w:rsidR="006E0E25" w:rsidRPr="000353CF" w:rsidRDefault="006E0E25" w:rsidP="006E0E25">
            <w:pPr>
              <w:spacing w:before="0" w:after="0"/>
              <w:jc w:val="center"/>
              <w:rPr>
                <w:rFonts w:cs="Arial"/>
                <w:sz w:val="20"/>
              </w:rPr>
            </w:pPr>
            <w:r w:rsidRPr="000353CF">
              <w:rPr>
                <w:rFonts w:cs="Arial"/>
                <w:sz w:val="20"/>
              </w:rPr>
              <w:t>CW-02, Lot-1</w:t>
            </w:r>
          </w:p>
        </w:tc>
        <w:tc>
          <w:tcPr>
            <w:tcW w:w="3246" w:type="dxa"/>
          </w:tcPr>
          <w:p w14:paraId="1A3BE525" w14:textId="77777777" w:rsidR="006E0E25" w:rsidRPr="000353CF" w:rsidRDefault="006E0E25" w:rsidP="006E0E25">
            <w:pPr>
              <w:spacing w:before="0" w:after="0"/>
              <w:rPr>
                <w:rFonts w:cs="Arial"/>
                <w:sz w:val="20"/>
              </w:rPr>
            </w:pPr>
            <w:r w:rsidRPr="000353CF">
              <w:rPr>
                <w:rFonts w:cs="Arial"/>
                <w:sz w:val="20"/>
              </w:rPr>
              <w:t>Rehabilitation &amp; Upgradation of Water Supply Systems with SCADA – Abbottabad</w:t>
            </w:r>
          </w:p>
        </w:tc>
        <w:tc>
          <w:tcPr>
            <w:tcW w:w="1328" w:type="dxa"/>
            <w:vAlign w:val="center"/>
          </w:tcPr>
          <w:p w14:paraId="06D270F8" w14:textId="77777777" w:rsidR="006E0E25" w:rsidRPr="000353CF" w:rsidRDefault="006E0E25" w:rsidP="006E0E25">
            <w:pPr>
              <w:spacing w:before="0" w:after="0"/>
              <w:jc w:val="center"/>
              <w:rPr>
                <w:rFonts w:cs="Arial"/>
                <w:sz w:val="20"/>
              </w:rPr>
            </w:pPr>
            <w:r w:rsidRPr="000353CF">
              <w:rPr>
                <w:rFonts w:cs="Arial"/>
                <w:sz w:val="20"/>
              </w:rPr>
              <w:t>December 4, 2023</w:t>
            </w:r>
          </w:p>
        </w:tc>
        <w:tc>
          <w:tcPr>
            <w:tcW w:w="1450" w:type="dxa"/>
            <w:vAlign w:val="center"/>
          </w:tcPr>
          <w:p w14:paraId="52449A3B" w14:textId="77777777" w:rsidR="006E0E25" w:rsidRPr="000353CF" w:rsidRDefault="006E0E25" w:rsidP="006E0E25">
            <w:pPr>
              <w:spacing w:before="0" w:after="0"/>
              <w:jc w:val="center"/>
              <w:rPr>
                <w:rFonts w:cs="Arial"/>
                <w:sz w:val="20"/>
              </w:rPr>
            </w:pPr>
            <w:r w:rsidRPr="000353CF">
              <w:rPr>
                <w:rFonts w:cs="Arial"/>
                <w:sz w:val="20"/>
              </w:rPr>
              <w:t>December 3, 2026</w:t>
            </w:r>
          </w:p>
        </w:tc>
        <w:tc>
          <w:tcPr>
            <w:tcW w:w="1203" w:type="dxa"/>
            <w:vAlign w:val="center"/>
          </w:tcPr>
          <w:p w14:paraId="2CDDB5DB" w14:textId="77777777" w:rsidR="006E0E25" w:rsidRPr="000353CF" w:rsidRDefault="006E0E25" w:rsidP="006E0E25">
            <w:pPr>
              <w:spacing w:before="0" w:after="0"/>
              <w:jc w:val="center"/>
              <w:rPr>
                <w:rFonts w:cs="Arial"/>
                <w:sz w:val="20"/>
              </w:rPr>
            </w:pPr>
            <w:r w:rsidRPr="000353CF">
              <w:rPr>
                <w:rFonts w:cs="Arial"/>
                <w:sz w:val="20"/>
              </w:rPr>
              <w:t>11.63</w:t>
            </w:r>
          </w:p>
        </w:tc>
        <w:tc>
          <w:tcPr>
            <w:tcW w:w="1048" w:type="dxa"/>
            <w:vAlign w:val="center"/>
          </w:tcPr>
          <w:p w14:paraId="50966607" w14:textId="77777777" w:rsidR="006E0E25" w:rsidRPr="000353CF" w:rsidRDefault="006E0E25" w:rsidP="006E0E25">
            <w:pPr>
              <w:spacing w:before="0" w:after="0"/>
              <w:jc w:val="center"/>
              <w:rPr>
                <w:rFonts w:cs="Arial"/>
                <w:sz w:val="20"/>
              </w:rPr>
            </w:pPr>
            <w:r w:rsidRPr="000353CF">
              <w:rPr>
                <w:rFonts w:cs="Arial"/>
                <w:sz w:val="20"/>
              </w:rPr>
              <w:t>13.20</w:t>
            </w:r>
          </w:p>
        </w:tc>
      </w:tr>
      <w:tr w:rsidR="006E0E25" w:rsidRPr="000353CF" w14:paraId="04A65077" w14:textId="77777777" w:rsidTr="006E0E25">
        <w:trPr>
          <w:trHeight w:val="20"/>
          <w:jc w:val="center"/>
        </w:trPr>
        <w:tc>
          <w:tcPr>
            <w:tcW w:w="495" w:type="dxa"/>
            <w:vAlign w:val="center"/>
          </w:tcPr>
          <w:p w14:paraId="6AAFCE40" w14:textId="77777777" w:rsidR="006E0E25" w:rsidRPr="000353CF" w:rsidRDefault="006E0E25" w:rsidP="00A75999">
            <w:pPr>
              <w:pStyle w:val="ListParagraph"/>
              <w:numPr>
                <w:ilvl w:val="0"/>
                <w:numId w:val="35"/>
              </w:numPr>
            </w:pPr>
          </w:p>
        </w:tc>
        <w:tc>
          <w:tcPr>
            <w:tcW w:w="940" w:type="dxa"/>
            <w:vAlign w:val="center"/>
          </w:tcPr>
          <w:p w14:paraId="7588685B" w14:textId="77777777" w:rsidR="006E0E25" w:rsidRPr="000353CF" w:rsidRDefault="006E0E25" w:rsidP="006E0E25">
            <w:pPr>
              <w:spacing w:before="0" w:after="0"/>
              <w:jc w:val="center"/>
              <w:rPr>
                <w:rFonts w:cs="Arial"/>
                <w:sz w:val="20"/>
              </w:rPr>
            </w:pPr>
            <w:r w:rsidRPr="000353CF">
              <w:rPr>
                <w:rFonts w:cs="Arial"/>
                <w:sz w:val="20"/>
              </w:rPr>
              <w:t>CW-02, Lot-2</w:t>
            </w:r>
          </w:p>
        </w:tc>
        <w:tc>
          <w:tcPr>
            <w:tcW w:w="3246" w:type="dxa"/>
          </w:tcPr>
          <w:p w14:paraId="0D18559C" w14:textId="77777777" w:rsidR="006E0E25" w:rsidRPr="000353CF" w:rsidRDefault="006E0E25" w:rsidP="006E0E25">
            <w:pPr>
              <w:spacing w:before="0" w:after="0"/>
              <w:rPr>
                <w:rFonts w:cs="Arial"/>
                <w:sz w:val="20"/>
              </w:rPr>
            </w:pPr>
            <w:r w:rsidRPr="000353CF">
              <w:rPr>
                <w:rFonts w:cs="Arial"/>
                <w:sz w:val="20"/>
              </w:rPr>
              <w:t>Upgrade of Water Supply System with SCADA – Abbottabad</w:t>
            </w:r>
          </w:p>
        </w:tc>
        <w:tc>
          <w:tcPr>
            <w:tcW w:w="1328" w:type="dxa"/>
            <w:vAlign w:val="center"/>
          </w:tcPr>
          <w:p w14:paraId="79990089" w14:textId="77777777" w:rsidR="006E0E25" w:rsidRPr="000353CF" w:rsidRDefault="006E0E25" w:rsidP="006E0E25">
            <w:pPr>
              <w:spacing w:before="0" w:after="0"/>
              <w:jc w:val="center"/>
              <w:rPr>
                <w:rFonts w:cs="Arial"/>
                <w:sz w:val="20"/>
              </w:rPr>
            </w:pPr>
            <w:r w:rsidRPr="000353CF">
              <w:rPr>
                <w:rFonts w:cs="Arial"/>
                <w:sz w:val="20"/>
              </w:rPr>
              <w:t>July 7, 2023</w:t>
            </w:r>
          </w:p>
        </w:tc>
        <w:tc>
          <w:tcPr>
            <w:tcW w:w="1450" w:type="dxa"/>
            <w:vAlign w:val="center"/>
          </w:tcPr>
          <w:p w14:paraId="7DB670D1" w14:textId="77777777" w:rsidR="006E0E25" w:rsidRPr="000353CF" w:rsidRDefault="006E0E25" w:rsidP="006E0E25">
            <w:pPr>
              <w:spacing w:before="0" w:after="0"/>
              <w:jc w:val="center"/>
              <w:rPr>
                <w:rFonts w:cs="Arial"/>
                <w:sz w:val="20"/>
              </w:rPr>
            </w:pPr>
            <w:r w:rsidRPr="000353CF">
              <w:rPr>
                <w:rFonts w:cs="Arial"/>
                <w:sz w:val="20"/>
              </w:rPr>
              <w:t>August 4, 2026</w:t>
            </w:r>
          </w:p>
        </w:tc>
        <w:tc>
          <w:tcPr>
            <w:tcW w:w="1203" w:type="dxa"/>
            <w:vAlign w:val="center"/>
          </w:tcPr>
          <w:p w14:paraId="5B12F53D" w14:textId="77777777" w:rsidR="006E0E25" w:rsidRPr="000353CF" w:rsidRDefault="006E0E25" w:rsidP="006E0E25">
            <w:pPr>
              <w:spacing w:before="0" w:after="0"/>
              <w:jc w:val="center"/>
              <w:rPr>
                <w:rFonts w:cs="Arial"/>
                <w:sz w:val="20"/>
              </w:rPr>
            </w:pPr>
            <w:r w:rsidRPr="000353CF">
              <w:rPr>
                <w:rFonts w:cs="Arial"/>
                <w:sz w:val="20"/>
              </w:rPr>
              <w:t>27.9</w:t>
            </w:r>
          </w:p>
        </w:tc>
        <w:tc>
          <w:tcPr>
            <w:tcW w:w="1048" w:type="dxa"/>
            <w:vAlign w:val="center"/>
          </w:tcPr>
          <w:p w14:paraId="015713FC" w14:textId="77777777" w:rsidR="006E0E25" w:rsidRPr="000353CF" w:rsidRDefault="006E0E25" w:rsidP="006E0E25">
            <w:pPr>
              <w:spacing w:before="0" w:after="0"/>
              <w:jc w:val="center"/>
              <w:rPr>
                <w:rFonts w:cs="Arial"/>
                <w:sz w:val="20"/>
              </w:rPr>
            </w:pPr>
            <w:r w:rsidRPr="000353CF">
              <w:rPr>
                <w:rFonts w:cs="Arial"/>
                <w:sz w:val="20"/>
              </w:rPr>
              <w:t>29.47</w:t>
            </w:r>
          </w:p>
        </w:tc>
      </w:tr>
      <w:tr w:rsidR="006E0E25" w:rsidRPr="000353CF" w14:paraId="36485D66" w14:textId="77777777" w:rsidTr="006E0E25">
        <w:trPr>
          <w:trHeight w:val="20"/>
          <w:jc w:val="center"/>
        </w:trPr>
        <w:tc>
          <w:tcPr>
            <w:tcW w:w="495" w:type="dxa"/>
            <w:vAlign w:val="center"/>
          </w:tcPr>
          <w:p w14:paraId="7B699542" w14:textId="77777777" w:rsidR="006E0E25" w:rsidRPr="000353CF" w:rsidRDefault="006E0E25" w:rsidP="00A75999">
            <w:pPr>
              <w:pStyle w:val="ListParagraph"/>
              <w:numPr>
                <w:ilvl w:val="0"/>
                <w:numId w:val="35"/>
              </w:numPr>
            </w:pPr>
          </w:p>
        </w:tc>
        <w:tc>
          <w:tcPr>
            <w:tcW w:w="940" w:type="dxa"/>
            <w:vAlign w:val="center"/>
          </w:tcPr>
          <w:p w14:paraId="1C8FFAE0" w14:textId="77777777" w:rsidR="006E0E25" w:rsidRPr="000353CF" w:rsidRDefault="006E0E25" w:rsidP="006E0E25">
            <w:pPr>
              <w:spacing w:before="0" w:after="0"/>
              <w:jc w:val="center"/>
              <w:rPr>
                <w:rFonts w:cs="Arial"/>
                <w:sz w:val="20"/>
              </w:rPr>
            </w:pPr>
            <w:r w:rsidRPr="000353CF">
              <w:rPr>
                <w:rFonts w:cs="Arial"/>
                <w:sz w:val="20"/>
              </w:rPr>
              <w:t>CW-02, Lot-3</w:t>
            </w:r>
          </w:p>
        </w:tc>
        <w:tc>
          <w:tcPr>
            <w:tcW w:w="3246" w:type="dxa"/>
          </w:tcPr>
          <w:p w14:paraId="5A981B32" w14:textId="77777777" w:rsidR="006E0E25" w:rsidRPr="000353CF" w:rsidRDefault="006E0E25" w:rsidP="006E0E25">
            <w:pPr>
              <w:spacing w:before="0" w:after="0"/>
              <w:rPr>
                <w:rFonts w:cs="Arial"/>
                <w:sz w:val="20"/>
              </w:rPr>
            </w:pPr>
            <w:r w:rsidRPr="000353CF">
              <w:rPr>
                <w:rFonts w:cs="Arial"/>
                <w:sz w:val="20"/>
              </w:rPr>
              <w:t>Water Supply System Improvements with SCADA – Kohat</w:t>
            </w:r>
          </w:p>
        </w:tc>
        <w:tc>
          <w:tcPr>
            <w:tcW w:w="1328" w:type="dxa"/>
            <w:vAlign w:val="center"/>
          </w:tcPr>
          <w:p w14:paraId="1858335E" w14:textId="77777777" w:rsidR="006E0E25" w:rsidRPr="000353CF" w:rsidRDefault="006E0E25" w:rsidP="006E0E25">
            <w:pPr>
              <w:spacing w:before="0" w:after="0"/>
              <w:jc w:val="center"/>
              <w:rPr>
                <w:rFonts w:cs="Arial"/>
                <w:sz w:val="20"/>
              </w:rPr>
            </w:pPr>
            <w:r w:rsidRPr="000353CF">
              <w:rPr>
                <w:rFonts w:cs="Arial"/>
                <w:sz w:val="20"/>
              </w:rPr>
              <w:t>January 31, 2023</w:t>
            </w:r>
          </w:p>
        </w:tc>
        <w:tc>
          <w:tcPr>
            <w:tcW w:w="1450" w:type="dxa"/>
            <w:vAlign w:val="center"/>
          </w:tcPr>
          <w:p w14:paraId="0AB76DB3" w14:textId="77777777" w:rsidR="006E0E25" w:rsidRPr="000353CF" w:rsidRDefault="006E0E25" w:rsidP="006E0E25">
            <w:pPr>
              <w:spacing w:before="0" w:after="0"/>
              <w:jc w:val="center"/>
              <w:rPr>
                <w:rFonts w:cs="Arial"/>
                <w:sz w:val="20"/>
              </w:rPr>
            </w:pPr>
            <w:r w:rsidRPr="000353CF">
              <w:rPr>
                <w:rFonts w:cs="Arial"/>
                <w:sz w:val="20"/>
              </w:rPr>
              <w:t>July 19, 2025</w:t>
            </w:r>
          </w:p>
        </w:tc>
        <w:tc>
          <w:tcPr>
            <w:tcW w:w="1203" w:type="dxa"/>
            <w:vAlign w:val="center"/>
          </w:tcPr>
          <w:p w14:paraId="39F8299E" w14:textId="77777777" w:rsidR="006E0E25" w:rsidRPr="000353CF" w:rsidRDefault="006E0E25" w:rsidP="006E0E25">
            <w:pPr>
              <w:spacing w:before="0" w:after="0"/>
              <w:jc w:val="center"/>
              <w:rPr>
                <w:rFonts w:cs="Arial"/>
                <w:sz w:val="20"/>
              </w:rPr>
            </w:pPr>
            <w:r w:rsidRPr="000353CF">
              <w:rPr>
                <w:rFonts w:cs="Arial"/>
                <w:sz w:val="20"/>
              </w:rPr>
              <w:t>28.91</w:t>
            </w:r>
          </w:p>
        </w:tc>
        <w:tc>
          <w:tcPr>
            <w:tcW w:w="1048" w:type="dxa"/>
            <w:vAlign w:val="center"/>
          </w:tcPr>
          <w:p w14:paraId="00617815" w14:textId="77777777" w:rsidR="006E0E25" w:rsidRPr="000353CF" w:rsidRDefault="006E0E25" w:rsidP="006E0E25">
            <w:pPr>
              <w:spacing w:before="0" w:after="0"/>
              <w:jc w:val="center"/>
              <w:rPr>
                <w:rFonts w:cs="Arial"/>
                <w:sz w:val="20"/>
              </w:rPr>
            </w:pPr>
            <w:r w:rsidRPr="000353CF">
              <w:rPr>
                <w:rFonts w:cs="Arial"/>
                <w:sz w:val="20"/>
              </w:rPr>
              <w:t>70.34</w:t>
            </w:r>
          </w:p>
        </w:tc>
      </w:tr>
      <w:tr w:rsidR="006E0E25" w:rsidRPr="000353CF" w14:paraId="108BB73C" w14:textId="77777777" w:rsidTr="006E0E25">
        <w:trPr>
          <w:trHeight w:val="20"/>
          <w:jc w:val="center"/>
        </w:trPr>
        <w:tc>
          <w:tcPr>
            <w:tcW w:w="495" w:type="dxa"/>
            <w:vAlign w:val="center"/>
          </w:tcPr>
          <w:p w14:paraId="1133EC7F" w14:textId="77777777" w:rsidR="006E0E25" w:rsidRPr="000353CF" w:rsidRDefault="006E0E25" w:rsidP="00A75999">
            <w:pPr>
              <w:pStyle w:val="ListParagraph"/>
              <w:numPr>
                <w:ilvl w:val="0"/>
                <w:numId w:val="35"/>
              </w:numPr>
            </w:pPr>
          </w:p>
        </w:tc>
        <w:tc>
          <w:tcPr>
            <w:tcW w:w="940" w:type="dxa"/>
            <w:vAlign w:val="center"/>
          </w:tcPr>
          <w:p w14:paraId="10048F38" w14:textId="77777777" w:rsidR="006E0E25" w:rsidRPr="000353CF" w:rsidRDefault="006E0E25" w:rsidP="006E0E25">
            <w:pPr>
              <w:spacing w:before="0" w:after="0"/>
              <w:jc w:val="center"/>
              <w:rPr>
                <w:rFonts w:cs="Arial"/>
                <w:sz w:val="20"/>
              </w:rPr>
            </w:pPr>
            <w:r w:rsidRPr="000353CF">
              <w:rPr>
                <w:rFonts w:cs="Arial"/>
                <w:sz w:val="20"/>
              </w:rPr>
              <w:t>CW-02, Lot-4</w:t>
            </w:r>
          </w:p>
        </w:tc>
        <w:tc>
          <w:tcPr>
            <w:tcW w:w="3246" w:type="dxa"/>
          </w:tcPr>
          <w:p w14:paraId="19F70AF9" w14:textId="77777777" w:rsidR="006E0E25" w:rsidRPr="000353CF" w:rsidRDefault="006E0E25" w:rsidP="006E0E25">
            <w:pPr>
              <w:spacing w:before="0" w:after="0"/>
              <w:rPr>
                <w:rFonts w:cs="Arial"/>
                <w:sz w:val="20"/>
              </w:rPr>
            </w:pPr>
            <w:r w:rsidRPr="000353CF">
              <w:rPr>
                <w:rFonts w:cs="Arial"/>
                <w:sz w:val="20"/>
              </w:rPr>
              <w:t>Water Supply System Improvements with SCADA – Peshawar</w:t>
            </w:r>
          </w:p>
        </w:tc>
        <w:tc>
          <w:tcPr>
            <w:tcW w:w="1328" w:type="dxa"/>
            <w:vAlign w:val="center"/>
          </w:tcPr>
          <w:p w14:paraId="356CABB4" w14:textId="77777777" w:rsidR="006E0E25" w:rsidRPr="000353CF" w:rsidRDefault="006E0E25" w:rsidP="006E0E25">
            <w:pPr>
              <w:spacing w:before="0" w:after="0"/>
              <w:jc w:val="center"/>
              <w:rPr>
                <w:rFonts w:cs="Arial"/>
                <w:sz w:val="20"/>
              </w:rPr>
            </w:pPr>
            <w:r w:rsidRPr="000353CF">
              <w:rPr>
                <w:rFonts w:cs="Arial"/>
                <w:sz w:val="20"/>
              </w:rPr>
              <w:t>January 31, 2023</w:t>
            </w:r>
          </w:p>
        </w:tc>
        <w:tc>
          <w:tcPr>
            <w:tcW w:w="1450" w:type="dxa"/>
            <w:vAlign w:val="center"/>
          </w:tcPr>
          <w:p w14:paraId="2503E98A" w14:textId="77777777" w:rsidR="006E0E25" w:rsidRPr="000353CF" w:rsidRDefault="006E0E25" w:rsidP="006E0E25">
            <w:pPr>
              <w:spacing w:before="0" w:after="0"/>
              <w:jc w:val="center"/>
              <w:rPr>
                <w:rFonts w:cs="Arial"/>
                <w:sz w:val="20"/>
              </w:rPr>
            </w:pPr>
            <w:r w:rsidRPr="000353CF">
              <w:rPr>
                <w:rFonts w:cs="Arial"/>
                <w:sz w:val="20"/>
              </w:rPr>
              <w:t>January 30, 2025</w:t>
            </w:r>
          </w:p>
        </w:tc>
        <w:tc>
          <w:tcPr>
            <w:tcW w:w="1203" w:type="dxa"/>
            <w:vAlign w:val="center"/>
          </w:tcPr>
          <w:p w14:paraId="2223221C" w14:textId="77777777" w:rsidR="006E0E25" w:rsidRPr="000353CF" w:rsidRDefault="006E0E25" w:rsidP="006E0E25">
            <w:pPr>
              <w:spacing w:before="0" w:after="0"/>
              <w:jc w:val="center"/>
              <w:rPr>
                <w:rFonts w:cs="Arial"/>
                <w:sz w:val="20"/>
              </w:rPr>
            </w:pPr>
            <w:r w:rsidRPr="000353CF">
              <w:rPr>
                <w:rFonts w:cs="Arial"/>
                <w:sz w:val="20"/>
              </w:rPr>
              <w:t>32.72</w:t>
            </w:r>
          </w:p>
        </w:tc>
        <w:tc>
          <w:tcPr>
            <w:tcW w:w="1048" w:type="dxa"/>
            <w:vAlign w:val="center"/>
          </w:tcPr>
          <w:p w14:paraId="38E050E2" w14:textId="77777777" w:rsidR="006E0E25" w:rsidRPr="000353CF" w:rsidRDefault="006E0E25" w:rsidP="006E0E25">
            <w:pPr>
              <w:spacing w:before="0" w:after="0"/>
              <w:jc w:val="center"/>
              <w:rPr>
                <w:rFonts w:cs="Arial"/>
                <w:sz w:val="20"/>
              </w:rPr>
            </w:pPr>
            <w:r w:rsidRPr="000353CF">
              <w:rPr>
                <w:rFonts w:cs="Arial"/>
                <w:sz w:val="20"/>
              </w:rPr>
              <w:t>97.3</w:t>
            </w:r>
          </w:p>
        </w:tc>
      </w:tr>
      <w:tr w:rsidR="006E0E25" w:rsidRPr="000353CF" w14:paraId="3F83AE13" w14:textId="77777777" w:rsidTr="006E0E25">
        <w:trPr>
          <w:trHeight w:val="20"/>
          <w:jc w:val="center"/>
        </w:trPr>
        <w:tc>
          <w:tcPr>
            <w:tcW w:w="495" w:type="dxa"/>
            <w:vAlign w:val="center"/>
          </w:tcPr>
          <w:p w14:paraId="5B013710" w14:textId="77777777" w:rsidR="006E0E25" w:rsidRPr="000353CF" w:rsidRDefault="006E0E25" w:rsidP="00A75999">
            <w:pPr>
              <w:pStyle w:val="ListParagraph"/>
              <w:numPr>
                <w:ilvl w:val="0"/>
                <w:numId w:val="35"/>
              </w:numPr>
            </w:pPr>
          </w:p>
        </w:tc>
        <w:tc>
          <w:tcPr>
            <w:tcW w:w="940" w:type="dxa"/>
            <w:vAlign w:val="center"/>
          </w:tcPr>
          <w:p w14:paraId="58AA387A" w14:textId="77777777" w:rsidR="006E0E25" w:rsidRPr="000353CF" w:rsidRDefault="006E0E25" w:rsidP="006E0E25">
            <w:pPr>
              <w:spacing w:before="0" w:after="0"/>
              <w:jc w:val="center"/>
              <w:rPr>
                <w:rFonts w:cs="Arial"/>
                <w:sz w:val="20"/>
              </w:rPr>
            </w:pPr>
            <w:r w:rsidRPr="000353CF">
              <w:rPr>
                <w:rFonts w:cs="Arial"/>
                <w:sz w:val="20"/>
              </w:rPr>
              <w:t>CW-03, Lot-1</w:t>
            </w:r>
          </w:p>
        </w:tc>
        <w:tc>
          <w:tcPr>
            <w:tcW w:w="3246" w:type="dxa"/>
          </w:tcPr>
          <w:p w14:paraId="15458E18" w14:textId="77777777" w:rsidR="006E0E25" w:rsidRPr="000353CF" w:rsidRDefault="006E0E25" w:rsidP="006E0E25">
            <w:pPr>
              <w:spacing w:before="0" w:after="0"/>
              <w:rPr>
                <w:rFonts w:cs="Arial"/>
                <w:sz w:val="20"/>
              </w:rPr>
            </w:pPr>
            <w:r w:rsidRPr="000353CF">
              <w:rPr>
                <w:rFonts w:cs="Arial"/>
                <w:sz w:val="20"/>
              </w:rPr>
              <w:t>Kotal Township Sewerage System – Kohat</w:t>
            </w:r>
          </w:p>
        </w:tc>
        <w:tc>
          <w:tcPr>
            <w:tcW w:w="1328" w:type="dxa"/>
            <w:vAlign w:val="center"/>
          </w:tcPr>
          <w:p w14:paraId="2868E62B" w14:textId="77777777" w:rsidR="006E0E25" w:rsidRPr="000353CF" w:rsidRDefault="006E0E25" w:rsidP="006E0E25">
            <w:pPr>
              <w:spacing w:before="0" w:after="0"/>
              <w:jc w:val="center"/>
              <w:rPr>
                <w:rFonts w:cs="Arial"/>
                <w:sz w:val="20"/>
              </w:rPr>
            </w:pPr>
            <w:r w:rsidRPr="000353CF">
              <w:rPr>
                <w:rFonts w:cs="Arial"/>
                <w:sz w:val="20"/>
              </w:rPr>
              <w:t>January 31, 2023</w:t>
            </w:r>
          </w:p>
        </w:tc>
        <w:tc>
          <w:tcPr>
            <w:tcW w:w="1450" w:type="dxa"/>
            <w:vAlign w:val="center"/>
          </w:tcPr>
          <w:p w14:paraId="5B52C2FB" w14:textId="77777777" w:rsidR="006E0E25" w:rsidRPr="000353CF" w:rsidRDefault="006E0E25" w:rsidP="006E0E25">
            <w:pPr>
              <w:spacing w:before="0" w:after="0"/>
              <w:jc w:val="center"/>
              <w:rPr>
                <w:rFonts w:cs="Arial"/>
                <w:sz w:val="20"/>
              </w:rPr>
            </w:pPr>
            <w:r w:rsidRPr="000353CF">
              <w:rPr>
                <w:rFonts w:cs="Arial"/>
                <w:sz w:val="20"/>
              </w:rPr>
              <w:t>January 30, 2026</w:t>
            </w:r>
          </w:p>
        </w:tc>
        <w:tc>
          <w:tcPr>
            <w:tcW w:w="1203" w:type="dxa"/>
            <w:vAlign w:val="center"/>
          </w:tcPr>
          <w:p w14:paraId="110EFC57" w14:textId="77777777" w:rsidR="006E0E25" w:rsidRPr="000353CF" w:rsidRDefault="006E0E25" w:rsidP="006E0E25">
            <w:pPr>
              <w:spacing w:before="0" w:after="0"/>
              <w:jc w:val="center"/>
              <w:rPr>
                <w:rFonts w:cs="Arial"/>
                <w:sz w:val="20"/>
              </w:rPr>
            </w:pPr>
            <w:r w:rsidRPr="000353CF">
              <w:rPr>
                <w:rFonts w:cs="Arial"/>
                <w:sz w:val="20"/>
              </w:rPr>
              <w:t>40.58</w:t>
            </w:r>
          </w:p>
        </w:tc>
        <w:tc>
          <w:tcPr>
            <w:tcW w:w="1048" w:type="dxa"/>
            <w:vAlign w:val="center"/>
          </w:tcPr>
          <w:p w14:paraId="06F35154" w14:textId="77777777" w:rsidR="006E0E25" w:rsidRPr="000353CF" w:rsidRDefault="006E0E25" w:rsidP="006E0E25">
            <w:pPr>
              <w:spacing w:before="0" w:after="0"/>
              <w:jc w:val="center"/>
              <w:rPr>
                <w:rFonts w:cs="Arial"/>
                <w:sz w:val="20"/>
              </w:rPr>
            </w:pPr>
            <w:r w:rsidRPr="000353CF">
              <w:rPr>
                <w:rFonts w:cs="Arial"/>
                <w:sz w:val="20"/>
              </w:rPr>
              <w:t>45.48</w:t>
            </w:r>
          </w:p>
        </w:tc>
      </w:tr>
      <w:tr w:rsidR="006E0E25" w:rsidRPr="000353CF" w14:paraId="0F66583A" w14:textId="77777777" w:rsidTr="006E0E25">
        <w:trPr>
          <w:trHeight w:val="20"/>
          <w:jc w:val="center"/>
        </w:trPr>
        <w:tc>
          <w:tcPr>
            <w:tcW w:w="495" w:type="dxa"/>
            <w:vAlign w:val="center"/>
          </w:tcPr>
          <w:p w14:paraId="39B9EF56" w14:textId="77777777" w:rsidR="006E0E25" w:rsidRPr="000353CF" w:rsidRDefault="006E0E25" w:rsidP="00A75999">
            <w:pPr>
              <w:pStyle w:val="ListParagraph"/>
              <w:numPr>
                <w:ilvl w:val="0"/>
                <w:numId w:val="35"/>
              </w:numPr>
            </w:pPr>
          </w:p>
        </w:tc>
        <w:tc>
          <w:tcPr>
            <w:tcW w:w="940" w:type="dxa"/>
            <w:vAlign w:val="center"/>
          </w:tcPr>
          <w:p w14:paraId="2D1F8751" w14:textId="77777777" w:rsidR="006E0E25" w:rsidRPr="000353CF" w:rsidRDefault="006E0E25" w:rsidP="006E0E25">
            <w:pPr>
              <w:spacing w:before="0" w:after="0"/>
              <w:jc w:val="center"/>
              <w:rPr>
                <w:rFonts w:cs="Arial"/>
                <w:sz w:val="20"/>
              </w:rPr>
            </w:pPr>
            <w:r w:rsidRPr="000353CF">
              <w:rPr>
                <w:rFonts w:cs="Arial"/>
                <w:sz w:val="20"/>
              </w:rPr>
              <w:t>CW-03, Lot-2</w:t>
            </w:r>
          </w:p>
        </w:tc>
        <w:tc>
          <w:tcPr>
            <w:tcW w:w="3246" w:type="dxa"/>
          </w:tcPr>
          <w:p w14:paraId="2D96F66F" w14:textId="77777777" w:rsidR="006E0E25" w:rsidRPr="000353CF" w:rsidRDefault="006E0E25" w:rsidP="006E0E25">
            <w:pPr>
              <w:spacing w:before="0" w:after="0"/>
              <w:rPr>
                <w:rFonts w:cs="Arial"/>
                <w:sz w:val="20"/>
              </w:rPr>
            </w:pPr>
            <w:r w:rsidRPr="000353CF">
              <w:rPr>
                <w:rFonts w:cs="Arial"/>
                <w:sz w:val="20"/>
              </w:rPr>
              <w:t>Rorya STP Sewerage System – Mardan</w:t>
            </w:r>
          </w:p>
        </w:tc>
        <w:tc>
          <w:tcPr>
            <w:tcW w:w="1328" w:type="dxa"/>
            <w:vAlign w:val="center"/>
          </w:tcPr>
          <w:p w14:paraId="1378C928" w14:textId="77777777" w:rsidR="006E0E25" w:rsidRPr="000353CF" w:rsidRDefault="006E0E25" w:rsidP="006E0E25">
            <w:pPr>
              <w:spacing w:before="0" w:after="0"/>
              <w:jc w:val="center"/>
              <w:rPr>
                <w:rFonts w:cs="Arial"/>
                <w:sz w:val="20"/>
              </w:rPr>
            </w:pPr>
            <w:r w:rsidRPr="000353CF">
              <w:rPr>
                <w:rFonts w:cs="Arial"/>
                <w:sz w:val="20"/>
              </w:rPr>
              <w:t>December 22, 2022</w:t>
            </w:r>
          </w:p>
        </w:tc>
        <w:tc>
          <w:tcPr>
            <w:tcW w:w="1450" w:type="dxa"/>
            <w:vAlign w:val="center"/>
          </w:tcPr>
          <w:p w14:paraId="1BC9CC4A" w14:textId="77777777" w:rsidR="006E0E25" w:rsidRPr="000353CF" w:rsidRDefault="006E0E25" w:rsidP="006E0E25">
            <w:pPr>
              <w:spacing w:before="0" w:after="0"/>
              <w:jc w:val="center"/>
              <w:rPr>
                <w:rFonts w:cs="Arial"/>
                <w:sz w:val="20"/>
              </w:rPr>
            </w:pPr>
            <w:r w:rsidRPr="000353CF">
              <w:rPr>
                <w:rFonts w:cs="Arial"/>
                <w:sz w:val="20"/>
              </w:rPr>
              <w:t>November 3, 2025</w:t>
            </w:r>
          </w:p>
        </w:tc>
        <w:tc>
          <w:tcPr>
            <w:tcW w:w="1203" w:type="dxa"/>
            <w:vAlign w:val="center"/>
          </w:tcPr>
          <w:p w14:paraId="27AEF4AC" w14:textId="77777777" w:rsidR="006E0E25" w:rsidRPr="000353CF" w:rsidRDefault="006E0E25" w:rsidP="006E0E25">
            <w:pPr>
              <w:spacing w:before="0" w:after="0"/>
              <w:jc w:val="center"/>
              <w:rPr>
                <w:rFonts w:cs="Arial"/>
                <w:sz w:val="20"/>
              </w:rPr>
            </w:pPr>
            <w:r w:rsidRPr="000353CF">
              <w:rPr>
                <w:rFonts w:cs="Arial"/>
                <w:sz w:val="20"/>
              </w:rPr>
              <w:t>47.92</w:t>
            </w:r>
          </w:p>
        </w:tc>
        <w:tc>
          <w:tcPr>
            <w:tcW w:w="1048" w:type="dxa"/>
            <w:vAlign w:val="center"/>
          </w:tcPr>
          <w:p w14:paraId="7DED3064" w14:textId="77777777" w:rsidR="006E0E25" w:rsidRPr="000353CF" w:rsidRDefault="006E0E25" w:rsidP="006E0E25">
            <w:pPr>
              <w:spacing w:before="0" w:after="0"/>
              <w:jc w:val="center"/>
              <w:rPr>
                <w:rFonts w:cs="Arial"/>
                <w:sz w:val="20"/>
              </w:rPr>
            </w:pPr>
            <w:r w:rsidRPr="000353CF">
              <w:rPr>
                <w:rFonts w:cs="Arial"/>
                <w:sz w:val="20"/>
              </w:rPr>
              <w:t>50.9</w:t>
            </w:r>
          </w:p>
        </w:tc>
      </w:tr>
      <w:tr w:rsidR="006E0E25" w:rsidRPr="000353CF" w14:paraId="6A2EF413" w14:textId="77777777" w:rsidTr="006E0E25">
        <w:trPr>
          <w:trHeight w:val="20"/>
          <w:jc w:val="center"/>
        </w:trPr>
        <w:tc>
          <w:tcPr>
            <w:tcW w:w="495" w:type="dxa"/>
            <w:vAlign w:val="center"/>
          </w:tcPr>
          <w:p w14:paraId="64537220" w14:textId="77777777" w:rsidR="006E0E25" w:rsidRPr="000353CF" w:rsidRDefault="006E0E25" w:rsidP="00A75999">
            <w:pPr>
              <w:pStyle w:val="ListParagraph"/>
              <w:numPr>
                <w:ilvl w:val="0"/>
                <w:numId w:val="35"/>
              </w:numPr>
            </w:pPr>
          </w:p>
        </w:tc>
        <w:tc>
          <w:tcPr>
            <w:tcW w:w="940" w:type="dxa"/>
            <w:vAlign w:val="center"/>
          </w:tcPr>
          <w:p w14:paraId="704E1348" w14:textId="77777777" w:rsidR="006E0E25" w:rsidRPr="000353CF" w:rsidRDefault="006E0E25" w:rsidP="006E0E25">
            <w:pPr>
              <w:spacing w:before="0" w:after="0"/>
              <w:jc w:val="center"/>
              <w:rPr>
                <w:rFonts w:cs="Arial"/>
                <w:sz w:val="20"/>
              </w:rPr>
            </w:pPr>
            <w:r w:rsidRPr="000353CF">
              <w:rPr>
                <w:rFonts w:cs="Arial"/>
                <w:sz w:val="20"/>
              </w:rPr>
              <w:t>CW-03, Lot-2</w:t>
            </w:r>
          </w:p>
        </w:tc>
        <w:tc>
          <w:tcPr>
            <w:tcW w:w="3246" w:type="dxa"/>
          </w:tcPr>
          <w:p w14:paraId="7E46B34E" w14:textId="77777777" w:rsidR="006E0E25" w:rsidRPr="000353CF" w:rsidRDefault="006E0E25" w:rsidP="006E0E25">
            <w:pPr>
              <w:spacing w:before="0" w:after="0"/>
              <w:rPr>
                <w:rFonts w:cs="Arial"/>
                <w:sz w:val="20"/>
              </w:rPr>
            </w:pPr>
            <w:r w:rsidRPr="000353CF">
              <w:rPr>
                <w:rFonts w:cs="Arial"/>
                <w:sz w:val="20"/>
              </w:rPr>
              <w:t>Rorya STP Sewerage System – Mardan (Contract Phase)</w:t>
            </w:r>
          </w:p>
        </w:tc>
        <w:tc>
          <w:tcPr>
            <w:tcW w:w="1328" w:type="dxa"/>
            <w:vAlign w:val="center"/>
          </w:tcPr>
          <w:p w14:paraId="7959A4CE" w14:textId="77777777" w:rsidR="006E0E25" w:rsidRPr="000353CF" w:rsidRDefault="006E0E25" w:rsidP="006E0E25">
            <w:pPr>
              <w:spacing w:before="0" w:after="0"/>
              <w:jc w:val="center"/>
              <w:rPr>
                <w:rFonts w:cs="Arial"/>
                <w:sz w:val="20"/>
              </w:rPr>
            </w:pPr>
            <w:r w:rsidRPr="000353CF">
              <w:rPr>
                <w:rFonts w:cs="Arial"/>
                <w:sz w:val="20"/>
              </w:rPr>
              <w:t>Contract Signing date; December 28, 2023</w:t>
            </w:r>
          </w:p>
        </w:tc>
        <w:tc>
          <w:tcPr>
            <w:tcW w:w="1450" w:type="dxa"/>
            <w:vAlign w:val="center"/>
          </w:tcPr>
          <w:p w14:paraId="7F145B35" w14:textId="77777777" w:rsidR="006E0E25" w:rsidRPr="000353CF" w:rsidRDefault="006E0E25" w:rsidP="006E0E25">
            <w:pPr>
              <w:spacing w:before="0" w:after="0"/>
              <w:jc w:val="center"/>
              <w:rPr>
                <w:rFonts w:cs="Arial"/>
                <w:sz w:val="20"/>
              </w:rPr>
            </w:pPr>
            <w:r w:rsidRPr="000353CF">
              <w:rPr>
                <w:rFonts w:cs="Arial"/>
                <w:sz w:val="20"/>
              </w:rPr>
              <w:t>36 months</w:t>
            </w:r>
          </w:p>
        </w:tc>
        <w:tc>
          <w:tcPr>
            <w:tcW w:w="1203" w:type="dxa"/>
            <w:vAlign w:val="center"/>
          </w:tcPr>
          <w:p w14:paraId="4AFC0181" w14:textId="77777777" w:rsidR="006E0E25" w:rsidRPr="000353CF" w:rsidRDefault="006E0E25" w:rsidP="006E0E25">
            <w:pPr>
              <w:spacing w:before="0" w:after="0"/>
              <w:jc w:val="center"/>
              <w:rPr>
                <w:rFonts w:cs="Arial"/>
                <w:sz w:val="20"/>
              </w:rPr>
            </w:pPr>
          </w:p>
        </w:tc>
        <w:tc>
          <w:tcPr>
            <w:tcW w:w="1048" w:type="dxa"/>
            <w:vAlign w:val="center"/>
          </w:tcPr>
          <w:p w14:paraId="40D29871" w14:textId="77777777" w:rsidR="006E0E25" w:rsidRPr="000353CF" w:rsidRDefault="006E0E25" w:rsidP="006E0E25">
            <w:pPr>
              <w:spacing w:before="0" w:after="0"/>
              <w:jc w:val="center"/>
              <w:rPr>
                <w:rFonts w:cs="Arial"/>
                <w:sz w:val="20"/>
              </w:rPr>
            </w:pPr>
          </w:p>
        </w:tc>
      </w:tr>
      <w:tr w:rsidR="006E0E25" w:rsidRPr="000353CF" w14:paraId="03913464" w14:textId="77777777" w:rsidTr="006E0E25">
        <w:trPr>
          <w:trHeight w:val="20"/>
          <w:jc w:val="center"/>
        </w:trPr>
        <w:tc>
          <w:tcPr>
            <w:tcW w:w="495" w:type="dxa"/>
            <w:vAlign w:val="center"/>
          </w:tcPr>
          <w:p w14:paraId="2656729E" w14:textId="77777777" w:rsidR="006E0E25" w:rsidRPr="000353CF" w:rsidRDefault="006E0E25" w:rsidP="00A75999">
            <w:pPr>
              <w:pStyle w:val="ListParagraph"/>
              <w:numPr>
                <w:ilvl w:val="0"/>
                <w:numId w:val="35"/>
              </w:numPr>
            </w:pPr>
          </w:p>
        </w:tc>
        <w:tc>
          <w:tcPr>
            <w:tcW w:w="940" w:type="dxa"/>
            <w:vAlign w:val="center"/>
          </w:tcPr>
          <w:p w14:paraId="5D77D896" w14:textId="77777777" w:rsidR="006E0E25" w:rsidRPr="000353CF" w:rsidRDefault="006E0E25" w:rsidP="006E0E25">
            <w:pPr>
              <w:spacing w:before="0" w:after="0"/>
              <w:jc w:val="center"/>
              <w:rPr>
                <w:rFonts w:cs="Arial"/>
                <w:sz w:val="20"/>
              </w:rPr>
            </w:pPr>
            <w:r w:rsidRPr="000353CF">
              <w:rPr>
                <w:rFonts w:cs="Arial"/>
                <w:sz w:val="20"/>
              </w:rPr>
              <w:t>CW-04, Lot-2</w:t>
            </w:r>
          </w:p>
        </w:tc>
        <w:tc>
          <w:tcPr>
            <w:tcW w:w="3246" w:type="dxa"/>
          </w:tcPr>
          <w:p w14:paraId="59BCCD61" w14:textId="77777777" w:rsidR="006E0E25" w:rsidRPr="000353CF" w:rsidRDefault="006E0E25" w:rsidP="006E0E25">
            <w:pPr>
              <w:spacing w:before="0" w:after="0"/>
              <w:rPr>
                <w:rFonts w:cs="Arial"/>
                <w:sz w:val="20"/>
              </w:rPr>
            </w:pPr>
            <w:r w:rsidRPr="000353CF">
              <w:rPr>
                <w:rFonts w:cs="Arial"/>
                <w:sz w:val="20"/>
              </w:rPr>
              <w:t>Water Distribution and SCADA System – Mingora</w:t>
            </w:r>
          </w:p>
        </w:tc>
        <w:tc>
          <w:tcPr>
            <w:tcW w:w="1328" w:type="dxa"/>
            <w:vAlign w:val="center"/>
          </w:tcPr>
          <w:p w14:paraId="3B1FE8BE" w14:textId="77777777" w:rsidR="006E0E25" w:rsidRPr="000353CF" w:rsidRDefault="006E0E25" w:rsidP="006E0E25">
            <w:pPr>
              <w:spacing w:before="0" w:after="0"/>
              <w:jc w:val="center"/>
              <w:rPr>
                <w:rFonts w:cs="Arial"/>
                <w:sz w:val="20"/>
              </w:rPr>
            </w:pPr>
            <w:r w:rsidRPr="000353CF">
              <w:rPr>
                <w:rFonts w:cs="Arial"/>
                <w:sz w:val="20"/>
              </w:rPr>
              <w:t>January 31, 2023</w:t>
            </w:r>
          </w:p>
        </w:tc>
        <w:tc>
          <w:tcPr>
            <w:tcW w:w="1450" w:type="dxa"/>
            <w:vAlign w:val="center"/>
          </w:tcPr>
          <w:p w14:paraId="52308715" w14:textId="77777777" w:rsidR="006E0E25" w:rsidRPr="000353CF" w:rsidRDefault="006E0E25" w:rsidP="006E0E25">
            <w:pPr>
              <w:spacing w:before="0" w:after="0"/>
              <w:jc w:val="center"/>
              <w:rPr>
                <w:rFonts w:cs="Arial"/>
                <w:sz w:val="20"/>
              </w:rPr>
            </w:pPr>
            <w:r w:rsidRPr="000353CF">
              <w:rPr>
                <w:rFonts w:cs="Arial"/>
                <w:sz w:val="20"/>
              </w:rPr>
              <w:t>January 30, 2026</w:t>
            </w:r>
          </w:p>
        </w:tc>
        <w:tc>
          <w:tcPr>
            <w:tcW w:w="1203" w:type="dxa"/>
            <w:vAlign w:val="center"/>
          </w:tcPr>
          <w:p w14:paraId="2ABB041A" w14:textId="77777777" w:rsidR="006E0E25" w:rsidRPr="000353CF" w:rsidRDefault="006E0E25" w:rsidP="006E0E25">
            <w:pPr>
              <w:spacing w:before="0" w:after="0"/>
              <w:jc w:val="center"/>
              <w:rPr>
                <w:rFonts w:cs="Arial"/>
                <w:sz w:val="20"/>
              </w:rPr>
            </w:pPr>
            <w:r w:rsidRPr="000353CF">
              <w:rPr>
                <w:rFonts w:cs="Arial"/>
                <w:sz w:val="20"/>
              </w:rPr>
              <w:t>45.84</w:t>
            </w:r>
          </w:p>
        </w:tc>
        <w:tc>
          <w:tcPr>
            <w:tcW w:w="1048" w:type="dxa"/>
            <w:vAlign w:val="center"/>
          </w:tcPr>
          <w:p w14:paraId="63991A42" w14:textId="77777777" w:rsidR="006E0E25" w:rsidRPr="000353CF" w:rsidRDefault="006E0E25" w:rsidP="006E0E25">
            <w:pPr>
              <w:spacing w:before="0" w:after="0"/>
              <w:jc w:val="center"/>
              <w:rPr>
                <w:rFonts w:cs="Arial"/>
                <w:sz w:val="20"/>
              </w:rPr>
            </w:pPr>
            <w:r w:rsidRPr="000353CF">
              <w:rPr>
                <w:rFonts w:cs="Arial"/>
                <w:sz w:val="20"/>
              </w:rPr>
              <w:t>47.18</w:t>
            </w:r>
          </w:p>
        </w:tc>
      </w:tr>
    </w:tbl>
    <w:p w14:paraId="2C477330" w14:textId="77777777" w:rsidR="006E0E25" w:rsidRPr="000353CF" w:rsidRDefault="006E0E25" w:rsidP="003009D1">
      <w:pPr>
        <w:spacing w:before="0" w:after="160" w:line="259" w:lineRule="auto"/>
        <w:rPr>
          <w:rFonts w:cs="Arial"/>
          <w:b/>
          <w:bCs/>
          <w:szCs w:val="22"/>
        </w:rPr>
      </w:pPr>
    </w:p>
    <w:p w14:paraId="7B916FA5" w14:textId="77777777" w:rsidR="003009D1" w:rsidRPr="000353CF" w:rsidRDefault="003009D1" w:rsidP="003009D1">
      <w:pPr>
        <w:spacing w:before="0" w:after="160" w:line="259" w:lineRule="auto"/>
        <w:rPr>
          <w:rFonts w:cs="Arial"/>
          <w:b/>
          <w:bCs/>
          <w:kern w:val="24"/>
          <w:szCs w:val="22"/>
          <w:lang w:val="en-GB"/>
        </w:rPr>
      </w:pPr>
      <w:r w:rsidRPr="000353CF">
        <w:rPr>
          <w:rFonts w:cs="Arial"/>
          <w:b/>
          <w:bCs/>
          <w:kern w:val="24"/>
          <w:szCs w:val="22"/>
          <w:lang w:val="en-GB"/>
        </w:rPr>
        <w:t>5.2 Implementation Arrangements for CLS</w:t>
      </w:r>
    </w:p>
    <w:p w14:paraId="1575068E" w14:textId="4E32B8F3" w:rsidR="003009D1" w:rsidRPr="000353CF" w:rsidRDefault="003009D1" w:rsidP="003009D1">
      <w:pPr>
        <w:spacing w:before="0" w:after="160" w:line="259" w:lineRule="auto"/>
        <w:rPr>
          <w:rFonts w:cs="Arial"/>
          <w:b/>
          <w:bCs/>
          <w:kern w:val="24"/>
          <w:szCs w:val="22"/>
          <w:lang w:val="en-GB"/>
        </w:rPr>
      </w:pPr>
      <w:r w:rsidRPr="000353CF">
        <w:rPr>
          <w:rFonts w:cs="Arial"/>
          <w:b/>
          <w:bCs/>
          <w:kern w:val="24"/>
          <w:szCs w:val="22"/>
          <w:lang w:val="en-GB"/>
        </w:rPr>
        <w:t>5.2.1 Project Management Structure</w:t>
      </w:r>
    </w:p>
    <w:p w14:paraId="45892192" w14:textId="77777777" w:rsidR="003009D1" w:rsidRPr="000353CF" w:rsidRDefault="003009D1" w:rsidP="003009D1">
      <w:pPr>
        <w:spacing w:before="0" w:after="160" w:line="259" w:lineRule="auto"/>
        <w:rPr>
          <w:rFonts w:cs="Arial"/>
          <w:kern w:val="24"/>
          <w:szCs w:val="22"/>
          <w:lang w:val="en-GB"/>
        </w:rPr>
      </w:pPr>
      <w:r w:rsidRPr="000353CF">
        <w:rPr>
          <w:rFonts w:cs="Arial"/>
          <w:kern w:val="24"/>
          <w:szCs w:val="22"/>
          <w:lang w:val="en-GB"/>
        </w:rPr>
        <w:t>A dedicated Project Management Unit (PMU) has been established under the Executing Agency (EA) to oversee activities related to the ADB-Core Labor Standards (CLS) through its City Implementation Units (CIUs) in five cities. The EA is responsible for ensuring full compliance with all covenants outlined in the loan and grant agreements, including the effective implementation of ADB-CLS for staff under the Khyber Pakhtunkhwa Cities Improvement Project (KPCIP). The primary responsibility for compliance with these covenants across all subprojects is shared by the EA and Implementing Agencies (IAs). Pakistan’s labor regulations further demonstrate the country's commitment to implementing CLS. Following ADB directives, KPCIP ensures adherence to CLS at all active construction sites.</w:t>
      </w:r>
    </w:p>
    <w:p w14:paraId="38D9A96B" w14:textId="746AA646" w:rsidR="003009D1" w:rsidRPr="000353CF" w:rsidRDefault="003009D1" w:rsidP="003009D1">
      <w:pPr>
        <w:spacing w:before="0" w:after="160" w:line="259" w:lineRule="auto"/>
        <w:rPr>
          <w:rFonts w:cs="Arial"/>
          <w:b/>
          <w:bCs/>
          <w:kern w:val="24"/>
          <w:szCs w:val="22"/>
          <w:lang w:val="en-GB"/>
        </w:rPr>
      </w:pPr>
      <w:r w:rsidRPr="000353CF">
        <w:rPr>
          <w:rFonts w:cs="Arial"/>
          <w:b/>
          <w:bCs/>
          <w:kern w:val="24"/>
          <w:szCs w:val="22"/>
          <w:lang w:val="en-GB"/>
        </w:rPr>
        <w:t>5.2.2 Focal Points and Support</w:t>
      </w:r>
    </w:p>
    <w:p w14:paraId="11453D60" w14:textId="77777777" w:rsidR="003009D1" w:rsidRPr="000353CF" w:rsidRDefault="003009D1" w:rsidP="003009D1">
      <w:pPr>
        <w:spacing w:before="0" w:after="160" w:line="259" w:lineRule="auto"/>
        <w:rPr>
          <w:rFonts w:cs="Arial"/>
          <w:kern w:val="24"/>
          <w:szCs w:val="22"/>
          <w:lang w:val="en-GB"/>
        </w:rPr>
      </w:pPr>
      <w:r w:rsidRPr="000353CF">
        <w:rPr>
          <w:rFonts w:cs="Arial"/>
          <w:kern w:val="24"/>
          <w:szCs w:val="22"/>
          <w:lang w:val="en-GB"/>
        </w:rPr>
        <w:lastRenderedPageBreak/>
        <w:t>To prioritize CLS compliance, KPCIP has appointed focal persons at the PMU and each of the five CIUs. These focal points, supported by Environmental Safeguard Specialists, M&amp;E Officers, the Project Management and Construction Supervision Consultants (PMCSC), and contractor staff, monitor CLS compliance at construction sites within their respective jurisdictions.</w:t>
      </w:r>
    </w:p>
    <w:p w14:paraId="285034A3" w14:textId="1AB89576" w:rsidR="003009D1" w:rsidRPr="000353CF" w:rsidRDefault="003009D1" w:rsidP="003009D1">
      <w:pPr>
        <w:spacing w:before="0" w:after="160" w:line="259" w:lineRule="auto"/>
        <w:rPr>
          <w:rFonts w:cs="Arial"/>
          <w:b/>
          <w:bCs/>
          <w:kern w:val="24"/>
          <w:szCs w:val="22"/>
          <w:lang w:val="en-GB"/>
        </w:rPr>
      </w:pPr>
      <w:r w:rsidRPr="000353CF">
        <w:rPr>
          <w:rFonts w:cs="Arial"/>
          <w:b/>
          <w:bCs/>
          <w:kern w:val="24"/>
          <w:szCs w:val="22"/>
          <w:lang w:val="en-GB"/>
        </w:rPr>
        <w:t>5.2.3 Compliance Monitoring and Reporting</w:t>
      </w:r>
    </w:p>
    <w:p w14:paraId="280023DD" w14:textId="205956F5" w:rsidR="003009D1" w:rsidRPr="000353CF" w:rsidRDefault="003009D1" w:rsidP="00CF2B61">
      <w:pPr>
        <w:spacing w:before="0" w:after="160" w:line="259" w:lineRule="auto"/>
        <w:rPr>
          <w:rFonts w:cs="Arial"/>
          <w:kern w:val="24"/>
          <w:szCs w:val="22"/>
          <w:lang w:val="en-GB"/>
        </w:rPr>
      </w:pPr>
      <w:r w:rsidRPr="000353CF">
        <w:rPr>
          <w:rFonts w:cs="Arial"/>
          <w:kern w:val="24"/>
          <w:szCs w:val="22"/>
          <w:lang w:val="en-GB"/>
        </w:rPr>
        <w:t>According to the Project Administration Manual (PAM) Paragraph 82, compliance with labor, legal, financial, environmental, and other standards is monitored through project review missions and periodic progress reports. Any instances of non-compliance are reported to relevant authorities, inclu</w:t>
      </w:r>
      <w:r w:rsidR="00CF2B61" w:rsidRPr="000353CF">
        <w:rPr>
          <w:rFonts w:cs="Arial"/>
          <w:kern w:val="24"/>
          <w:szCs w:val="22"/>
          <w:lang w:val="en-GB"/>
        </w:rPr>
        <w:t>ding</w:t>
      </w:r>
      <w:r w:rsidRPr="000353CF">
        <w:rPr>
          <w:rFonts w:cs="Arial"/>
          <w:kern w:val="24"/>
          <w:szCs w:val="22"/>
          <w:lang w:val="en-GB"/>
        </w:rPr>
        <w:t>, the EA/IA.</w:t>
      </w:r>
    </w:p>
    <w:p w14:paraId="286C962D" w14:textId="668B8A3F" w:rsidR="003009D1" w:rsidRPr="000353CF" w:rsidRDefault="003009D1" w:rsidP="003009D1">
      <w:pPr>
        <w:spacing w:before="0" w:after="160" w:line="259" w:lineRule="auto"/>
        <w:rPr>
          <w:rFonts w:cs="Arial"/>
          <w:b/>
          <w:bCs/>
          <w:kern w:val="24"/>
          <w:szCs w:val="22"/>
          <w:lang w:val="en-GB"/>
        </w:rPr>
      </w:pPr>
      <w:r w:rsidRPr="000353CF">
        <w:rPr>
          <w:rFonts w:cs="Arial"/>
          <w:b/>
          <w:bCs/>
          <w:kern w:val="24"/>
          <w:szCs w:val="22"/>
          <w:lang w:val="en-GB"/>
        </w:rPr>
        <w:t>5.2.4 Core Principles of ADB-CLS</w:t>
      </w:r>
    </w:p>
    <w:p w14:paraId="68C9FB5C" w14:textId="77777777" w:rsidR="003009D1" w:rsidRPr="000353CF" w:rsidRDefault="003009D1" w:rsidP="003009D1">
      <w:pPr>
        <w:spacing w:before="0" w:after="160" w:line="259" w:lineRule="auto"/>
        <w:rPr>
          <w:rFonts w:cs="Arial"/>
          <w:kern w:val="24"/>
          <w:szCs w:val="22"/>
          <w:lang w:val="en-GB"/>
        </w:rPr>
      </w:pPr>
      <w:r w:rsidRPr="000353CF">
        <w:rPr>
          <w:rFonts w:cs="Arial"/>
          <w:kern w:val="24"/>
          <w:szCs w:val="22"/>
          <w:lang w:val="en-GB"/>
        </w:rPr>
        <w:t>The principles of ADB-CLS align with international standards, particularly the International Labor Organization’s (ILO) fundamental principles. They focus on freedom of association, elimination of forced and child labor, non-discrimination, and the promotion of decent work conditions.</w:t>
      </w:r>
    </w:p>
    <w:p w14:paraId="27BCEF69" w14:textId="22D5F538" w:rsidR="003009D1" w:rsidRPr="000353CF" w:rsidRDefault="003009D1" w:rsidP="003009D1">
      <w:pPr>
        <w:spacing w:before="0" w:after="160" w:line="259" w:lineRule="auto"/>
        <w:rPr>
          <w:rFonts w:cs="Arial"/>
          <w:b/>
          <w:bCs/>
          <w:kern w:val="24"/>
          <w:szCs w:val="22"/>
          <w:lang w:val="en-GB"/>
        </w:rPr>
      </w:pPr>
      <w:r w:rsidRPr="000353CF">
        <w:rPr>
          <w:rFonts w:cs="Arial"/>
          <w:b/>
          <w:bCs/>
          <w:kern w:val="24"/>
          <w:szCs w:val="22"/>
          <w:lang w:val="en-GB"/>
        </w:rPr>
        <w:t>5.2.5 Integration in Agreements</w:t>
      </w:r>
    </w:p>
    <w:p w14:paraId="163953B5" w14:textId="77777777" w:rsidR="003009D1" w:rsidRPr="000353CF" w:rsidRDefault="003009D1" w:rsidP="003009D1">
      <w:pPr>
        <w:spacing w:before="0" w:after="160" w:line="259" w:lineRule="auto"/>
        <w:rPr>
          <w:rFonts w:cs="Arial"/>
          <w:kern w:val="24"/>
          <w:szCs w:val="22"/>
          <w:lang w:val="en-GB"/>
        </w:rPr>
      </w:pPr>
      <w:r w:rsidRPr="000353CF">
        <w:rPr>
          <w:rFonts w:cs="Arial"/>
          <w:kern w:val="24"/>
          <w:szCs w:val="22"/>
          <w:lang w:val="en-GB"/>
        </w:rPr>
        <w:t>ADB-CLS is embedded in the ADB Social Protection Strategy and is included as a covenant in loan and grant agreements. Specific provisions for CLS compliance are also incorporated into bidding documents and contracts.</w:t>
      </w:r>
    </w:p>
    <w:p w14:paraId="304D01F3" w14:textId="18F2F55F" w:rsidR="003009D1" w:rsidRPr="000353CF" w:rsidRDefault="003009D1" w:rsidP="003009D1">
      <w:pPr>
        <w:spacing w:before="0" w:after="160" w:line="259" w:lineRule="auto"/>
        <w:rPr>
          <w:rFonts w:cs="Arial"/>
          <w:b/>
          <w:bCs/>
          <w:kern w:val="24"/>
          <w:szCs w:val="22"/>
          <w:lang w:val="en-GB"/>
        </w:rPr>
      </w:pPr>
      <w:r w:rsidRPr="000353CF">
        <w:rPr>
          <w:rFonts w:cs="Arial"/>
          <w:b/>
          <w:bCs/>
          <w:kern w:val="24"/>
          <w:szCs w:val="22"/>
          <w:lang w:val="en-GB"/>
        </w:rPr>
        <w:t>5.2.6 Legal Obligations</w:t>
      </w:r>
    </w:p>
    <w:p w14:paraId="15508DCA" w14:textId="571AF59D" w:rsidR="003009D1" w:rsidRPr="000353CF" w:rsidRDefault="003009D1" w:rsidP="00CF2B61">
      <w:pPr>
        <w:spacing w:before="0" w:after="160" w:line="259" w:lineRule="auto"/>
        <w:rPr>
          <w:rFonts w:cs="Arial"/>
          <w:b/>
          <w:bCs/>
          <w:kern w:val="24"/>
          <w:szCs w:val="22"/>
          <w:lang w:val="en-GB"/>
        </w:rPr>
      </w:pPr>
      <w:r w:rsidRPr="000353CF">
        <w:rPr>
          <w:rFonts w:cs="Arial"/>
          <w:b/>
          <w:bCs/>
          <w:kern w:val="24"/>
          <w:szCs w:val="22"/>
          <w:lang w:val="en-GB"/>
        </w:rPr>
        <w:t>The loan agreement signed between Pakistan and ADB mandates compliance with labor standards and national laws. It requires contractors to:</w:t>
      </w:r>
    </w:p>
    <w:p w14:paraId="4E5C2EF0" w14:textId="77777777" w:rsidR="003009D1" w:rsidRPr="000353CF" w:rsidRDefault="003009D1" w:rsidP="003009D1">
      <w:pPr>
        <w:spacing w:before="0" w:after="160" w:line="259" w:lineRule="auto"/>
        <w:rPr>
          <w:rFonts w:cs="Arial"/>
          <w:kern w:val="24"/>
          <w:szCs w:val="22"/>
          <w:lang w:val="en-GB"/>
        </w:rPr>
      </w:pPr>
      <w:r w:rsidRPr="000353CF">
        <w:rPr>
          <w:rFonts w:cs="Arial"/>
          <w:kern w:val="24"/>
          <w:szCs w:val="22"/>
          <w:lang w:val="en-GB"/>
        </w:rPr>
        <w:t>Adhere to labor laws, including workplace safety norms.</w:t>
      </w:r>
    </w:p>
    <w:p w14:paraId="41817BA3" w14:textId="77777777" w:rsidR="003009D1" w:rsidRPr="000353CF" w:rsidRDefault="003009D1" w:rsidP="003009D1">
      <w:pPr>
        <w:spacing w:before="0" w:after="160" w:line="259" w:lineRule="auto"/>
        <w:rPr>
          <w:rFonts w:cs="Arial"/>
          <w:kern w:val="24"/>
          <w:szCs w:val="22"/>
          <w:lang w:val="en-GB"/>
        </w:rPr>
      </w:pPr>
      <w:r w:rsidRPr="000353CF">
        <w:rPr>
          <w:rFonts w:cs="Arial"/>
          <w:kern w:val="24"/>
          <w:szCs w:val="22"/>
          <w:lang w:val="en-GB"/>
        </w:rPr>
        <w:t>Prohibit child and forced labor.</w:t>
      </w:r>
    </w:p>
    <w:p w14:paraId="1F70FCE0" w14:textId="77777777" w:rsidR="003009D1" w:rsidRPr="000353CF" w:rsidRDefault="003009D1" w:rsidP="003009D1">
      <w:pPr>
        <w:spacing w:before="0" w:after="160" w:line="259" w:lineRule="auto"/>
        <w:rPr>
          <w:rFonts w:cs="Arial"/>
          <w:kern w:val="24"/>
          <w:szCs w:val="22"/>
          <w:lang w:val="en-GB"/>
        </w:rPr>
      </w:pPr>
      <w:r w:rsidRPr="000353CF">
        <w:rPr>
          <w:rFonts w:cs="Arial"/>
          <w:kern w:val="24"/>
          <w:szCs w:val="22"/>
          <w:lang w:val="en-GB"/>
        </w:rPr>
        <w:t>Ensure non-discrimination and freedom of association.</w:t>
      </w:r>
    </w:p>
    <w:p w14:paraId="4CA1DCFD" w14:textId="77777777" w:rsidR="003009D1" w:rsidRPr="000353CF" w:rsidRDefault="003009D1" w:rsidP="003009D1">
      <w:pPr>
        <w:spacing w:before="0" w:after="160" w:line="259" w:lineRule="auto"/>
        <w:rPr>
          <w:rFonts w:cs="Arial"/>
          <w:kern w:val="24"/>
          <w:szCs w:val="22"/>
          <w:lang w:val="en-GB"/>
        </w:rPr>
      </w:pPr>
      <w:r w:rsidRPr="000353CF">
        <w:rPr>
          <w:rFonts w:cs="Arial"/>
          <w:kern w:val="24"/>
          <w:szCs w:val="22"/>
          <w:lang w:val="en-GB"/>
        </w:rPr>
        <w:t>Raise awareness about risks such as sexually transmitted diseases.</w:t>
      </w:r>
    </w:p>
    <w:p w14:paraId="78A7B7EA" w14:textId="77777777" w:rsidR="003009D1" w:rsidRPr="000353CF" w:rsidRDefault="003009D1" w:rsidP="003009D1">
      <w:pPr>
        <w:spacing w:before="0" w:after="160" w:line="259" w:lineRule="auto"/>
        <w:rPr>
          <w:rFonts w:cs="Arial"/>
          <w:kern w:val="24"/>
          <w:szCs w:val="22"/>
          <w:lang w:val="en-GB"/>
        </w:rPr>
      </w:pPr>
      <w:r w:rsidRPr="000353CF">
        <w:rPr>
          <w:rFonts w:cs="Arial"/>
          <w:kern w:val="24"/>
          <w:szCs w:val="22"/>
          <w:lang w:val="en-GB"/>
        </w:rPr>
        <w:t>Monitoring and regular reporting to ADB are also stipulated.</w:t>
      </w:r>
    </w:p>
    <w:p w14:paraId="509A7EF7" w14:textId="77777777" w:rsidR="003009D1" w:rsidRPr="000353CF" w:rsidRDefault="003009D1" w:rsidP="003009D1">
      <w:pPr>
        <w:spacing w:before="0" w:after="160" w:line="259" w:lineRule="auto"/>
        <w:rPr>
          <w:rFonts w:cs="Arial"/>
          <w:b/>
          <w:bCs/>
          <w:kern w:val="24"/>
          <w:szCs w:val="22"/>
          <w:lang w:val="en-GB"/>
        </w:rPr>
      </w:pPr>
    </w:p>
    <w:p w14:paraId="327960C8" w14:textId="77777777" w:rsidR="003009D1" w:rsidRPr="000353CF" w:rsidRDefault="003009D1" w:rsidP="003009D1">
      <w:pPr>
        <w:spacing w:before="0" w:after="160" w:line="259" w:lineRule="auto"/>
        <w:rPr>
          <w:rFonts w:cs="Arial"/>
          <w:b/>
          <w:bCs/>
          <w:kern w:val="24"/>
          <w:szCs w:val="22"/>
          <w:lang w:val="en-GB"/>
        </w:rPr>
      </w:pPr>
      <w:r w:rsidRPr="000353CF">
        <w:rPr>
          <w:rFonts w:cs="Arial"/>
          <w:b/>
          <w:bCs/>
          <w:kern w:val="24"/>
          <w:szCs w:val="22"/>
          <w:lang w:val="en-GB"/>
        </w:rPr>
        <w:t>5.3 Methodology for CLS Implementation</w:t>
      </w:r>
    </w:p>
    <w:p w14:paraId="7582B052" w14:textId="47DC3212" w:rsidR="003009D1" w:rsidRPr="000353CF" w:rsidRDefault="003009D1" w:rsidP="003009D1">
      <w:pPr>
        <w:spacing w:before="0" w:after="160" w:line="259" w:lineRule="auto"/>
        <w:rPr>
          <w:rFonts w:cs="Arial"/>
          <w:b/>
          <w:bCs/>
          <w:kern w:val="24"/>
          <w:szCs w:val="22"/>
          <w:lang w:val="en-GB"/>
        </w:rPr>
      </w:pPr>
      <w:r w:rsidRPr="000353CF">
        <w:rPr>
          <w:rFonts w:cs="Arial"/>
          <w:b/>
          <w:bCs/>
          <w:kern w:val="24"/>
          <w:szCs w:val="22"/>
          <w:lang w:val="en-GB"/>
        </w:rPr>
        <w:t>5.3.1 Coordination and Training</w:t>
      </w:r>
    </w:p>
    <w:p w14:paraId="31B3278F" w14:textId="02C0499E" w:rsidR="003009D1" w:rsidRPr="000353CF" w:rsidRDefault="003009D1" w:rsidP="003009D1">
      <w:pPr>
        <w:spacing w:before="0" w:after="160" w:line="259" w:lineRule="auto"/>
        <w:rPr>
          <w:rFonts w:cs="Arial"/>
          <w:kern w:val="24"/>
          <w:szCs w:val="22"/>
          <w:lang w:val="en-GB"/>
        </w:rPr>
      </w:pPr>
      <w:r w:rsidRPr="000353CF">
        <w:rPr>
          <w:rFonts w:cs="Arial"/>
          <w:kern w:val="24"/>
          <w:szCs w:val="22"/>
          <w:lang w:val="en-GB"/>
        </w:rPr>
        <w:t>A focal person at the PMU coordinates CLS-related activities, including orientation sessions for CIU focal persons. CIUs train contractors, workers, and stakeholders on CLS obligations, reporting, and compliance requirements.</w:t>
      </w:r>
      <w:r w:rsidR="00CF2B61" w:rsidRPr="000353CF">
        <w:rPr>
          <w:rFonts w:cs="Arial"/>
          <w:kern w:val="24"/>
          <w:szCs w:val="22"/>
          <w:lang w:val="en-GB"/>
        </w:rPr>
        <w:t xml:space="preserve"> During the next semester PMU </w:t>
      </w:r>
      <w:r w:rsidR="003E4E5F" w:rsidRPr="000353CF">
        <w:rPr>
          <w:rFonts w:cs="Arial"/>
          <w:kern w:val="24"/>
          <w:szCs w:val="22"/>
          <w:lang w:val="en-GB"/>
        </w:rPr>
        <w:t xml:space="preserve">is plaining to visit all CIUs for training of the concerned staff on CLS. </w:t>
      </w:r>
    </w:p>
    <w:p w14:paraId="410176D6" w14:textId="1BE5A5DF" w:rsidR="003009D1" w:rsidRPr="000353CF" w:rsidRDefault="003009D1" w:rsidP="003009D1">
      <w:pPr>
        <w:spacing w:before="0" w:after="160" w:line="259" w:lineRule="auto"/>
        <w:rPr>
          <w:rFonts w:cs="Arial"/>
          <w:b/>
          <w:bCs/>
          <w:kern w:val="24"/>
          <w:szCs w:val="22"/>
          <w:lang w:val="en-GB"/>
        </w:rPr>
      </w:pPr>
      <w:r w:rsidRPr="000353CF">
        <w:rPr>
          <w:rFonts w:cs="Arial"/>
          <w:b/>
          <w:bCs/>
          <w:kern w:val="24"/>
          <w:szCs w:val="22"/>
          <w:lang w:val="en-GB"/>
        </w:rPr>
        <w:t>5.3.2 Information Gathering Methods</w:t>
      </w:r>
    </w:p>
    <w:p w14:paraId="7038BA12" w14:textId="77777777" w:rsidR="003009D1" w:rsidRPr="000353CF" w:rsidRDefault="003009D1" w:rsidP="009E008D">
      <w:pPr>
        <w:pStyle w:val="ListParagraph"/>
        <w:numPr>
          <w:ilvl w:val="0"/>
          <w:numId w:val="6"/>
        </w:numPr>
        <w:rPr>
          <w:lang w:val="en-GB"/>
        </w:rPr>
      </w:pPr>
      <w:r w:rsidRPr="000353CF">
        <w:rPr>
          <w:b/>
          <w:bCs/>
          <w:lang w:val="en-GB"/>
        </w:rPr>
        <w:t>Desk Review</w:t>
      </w:r>
      <w:r w:rsidRPr="000353CF">
        <w:rPr>
          <w:lang w:val="en-GB"/>
        </w:rPr>
        <w:t>: Analysis of existing labor laws and reports.</w:t>
      </w:r>
    </w:p>
    <w:p w14:paraId="4B472592" w14:textId="77777777" w:rsidR="003009D1" w:rsidRPr="000353CF" w:rsidRDefault="003009D1" w:rsidP="009E008D">
      <w:pPr>
        <w:pStyle w:val="ListParagraph"/>
        <w:numPr>
          <w:ilvl w:val="0"/>
          <w:numId w:val="6"/>
        </w:numPr>
        <w:rPr>
          <w:lang w:val="en-GB"/>
        </w:rPr>
      </w:pPr>
      <w:r w:rsidRPr="000353CF">
        <w:rPr>
          <w:b/>
          <w:bCs/>
          <w:lang w:val="en-GB"/>
        </w:rPr>
        <w:t>Legal Compliance</w:t>
      </w:r>
      <w:r w:rsidRPr="000353CF">
        <w:rPr>
          <w:lang w:val="en-GB"/>
        </w:rPr>
        <w:t>: Evaluation of CLS alignment with national and international standards.</w:t>
      </w:r>
    </w:p>
    <w:p w14:paraId="03793493" w14:textId="77777777" w:rsidR="003009D1" w:rsidRPr="000353CF" w:rsidRDefault="003009D1" w:rsidP="009E008D">
      <w:pPr>
        <w:pStyle w:val="ListParagraph"/>
        <w:numPr>
          <w:ilvl w:val="0"/>
          <w:numId w:val="6"/>
        </w:numPr>
        <w:rPr>
          <w:lang w:val="en-GB"/>
        </w:rPr>
      </w:pPr>
      <w:r w:rsidRPr="000353CF">
        <w:rPr>
          <w:b/>
          <w:bCs/>
          <w:lang w:val="en-GB"/>
        </w:rPr>
        <w:t>Workplace Inspections</w:t>
      </w:r>
      <w:r w:rsidRPr="000353CF">
        <w:rPr>
          <w:lang w:val="en-GB"/>
        </w:rPr>
        <w:t>: On-site assessment of working conditions.</w:t>
      </w:r>
    </w:p>
    <w:p w14:paraId="5BE29968" w14:textId="77777777" w:rsidR="003009D1" w:rsidRPr="000353CF" w:rsidRDefault="003009D1" w:rsidP="009E008D">
      <w:pPr>
        <w:pStyle w:val="ListParagraph"/>
        <w:numPr>
          <w:ilvl w:val="0"/>
          <w:numId w:val="6"/>
        </w:numPr>
        <w:rPr>
          <w:lang w:val="en-GB"/>
        </w:rPr>
      </w:pPr>
      <w:r w:rsidRPr="000353CF">
        <w:rPr>
          <w:b/>
          <w:bCs/>
          <w:lang w:val="en-GB"/>
        </w:rPr>
        <w:t>Interviews and Surveys</w:t>
      </w:r>
      <w:r w:rsidRPr="000353CF">
        <w:rPr>
          <w:lang w:val="en-GB"/>
        </w:rPr>
        <w:t>: Data collection from workers and stakeholders.</w:t>
      </w:r>
    </w:p>
    <w:p w14:paraId="1F2418DA" w14:textId="77777777" w:rsidR="003009D1" w:rsidRPr="000353CF" w:rsidRDefault="003009D1" w:rsidP="009E008D">
      <w:pPr>
        <w:pStyle w:val="ListParagraph"/>
        <w:numPr>
          <w:ilvl w:val="0"/>
          <w:numId w:val="6"/>
        </w:numPr>
        <w:rPr>
          <w:lang w:val="en-GB"/>
        </w:rPr>
      </w:pPr>
      <w:r w:rsidRPr="000353CF">
        <w:rPr>
          <w:b/>
          <w:bCs/>
          <w:lang w:val="en-GB"/>
        </w:rPr>
        <w:t>Documentation Review</w:t>
      </w:r>
      <w:r w:rsidRPr="000353CF">
        <w:rPr>
          <w:lang w:val="en-GB"/>
        </w:rPr>
        <w:t>: Examination of contracts and employment records.</w:t>
      </w:r>
    </w:p>
    <w:p w14:paraId="46DA3684" w14:textId="77777777" w:rsidR="003009D1" w:rsidRPr="000353CF" w:rsidRDefault="003009D1" w:rsidP="009E008D">
      <w:pPr>
        <w:pStyle w:val="ListParagraph"/>
        <w:numPr>
          <w:ilvl w:val="0"/>
          <w:numId w:val="6"/>
        </w:numPr>
        <w:rPr>
          <w:lang w:val="en-GB"/>
        </w:rPr>
      </w:pPr>
      <w:r w:rsidRPr="000353CF">
        <w:rPr>
          <w:b/>
          <w:bCs/>
          <w:lang w:val="en-GB"/>
        </w:rPr>
        <w:lastRenderedPageBreak/>
        <w:t>Capacity Building</w:t>
      </w:r>
      <w:r w:rsidRPr="000353CF">
        <w:rPr>
          <w:lang w:val="en-GB"/>
        </w:rPr>
        <w:t>: Training for stakeholders to enhance CLS enforcement.</w:t>
      </w:r>
    </w:p>
    <w:p w14:paraId="3C6A3F31" w14:textId="77777777" w:rsidR="003009D1" w:rsidRPr="000353CF" w:rsidRDefault="003009D1" w:rsidP="009E008D">
      <w:pPr>
        <w:pStyle w:val="ListParagraph"/>
        <w:numPr>
          <w:ilvl w:val="0"/>
          <w:numId w:val="6"/>
        </w:numPr>
        <w:rPr>
          <w:lang w:val="en-GB"/>
        </w:rPr>
      </w:pPr>
      <w:r w:rsidRPr="000353CF">
        <w:rPr>
          <w:b/>
          <w:bCs/>
          <w:lang w:val="en-GB"/>
        </w:rPr>
        <w:t>Monitoring and Reporting</w:t>
      </w:r>
      <w:r w:rsidRPr="000353CF">
        <w:rPr>
          <w:lang w:val="en-GB"/>
        </w:rPr>
        <w:t>: Establishing feedback mechanisms and periodic evaluations.</w:t>
      </w:r>
    </w:p>
    <w:p w14:paraId="539B3322" w14:textId="77777777" w:rsidR="003009D1" w:rsidRPr="000353CF" w:rsidRDefault="003009D1" w:rsidP="003009D1">
      <w:pPr>
        <w:spacing w:before="0" w:after="160" w:line="259" w:lineRule="auto"/>
        <w:rPr>
          <w:rFonts w:cs="Arial"/>
          <w:b/>
          <w:bCs/>
          <w:kern w:val="24"/>
          <w:szCs w:val="22"/>
          <w:lang w:val="en-GB"/>
        </w:rPr>
      </w:pPr>
      <w:r w:rsidRPr="000353CF">
        <w:rPr>
          <w:rFonts w:cs="Arial"/>
          <w:b/>
          <w:bCs/>
          <w:kern w:val="24"/>
          <w:szCs w:val="22"/>
          <w:lang w:val="en-GB"/>
        </w:rPr>
        <w:t>5.4 Scope and Objectives</w:t>
      </w:r>
    </w:p>
    <w:p w14:paraId="040590F2" w14:textId="77777777" w:rsidR="003009D1" w:rsidRPr="000353CF" w:rsidRDefault="003009D1" w:rsidP="003009D1">
      <w:pPr>
        <w:spacing w:before="0" w:after="160" w:line="259" w:lineRule="auto"/>
        <w:rPr>
          <w:rFonts w:cs="Arial"/>
          <w:b/>
          <w:bCs/>
          <w:kern w:val="24"/>
          <w:szCs w:val="22"/>
          <w:lang w:val="en-GB"/>
        </w:rPr>
      </w:pPr>
      <w:r w:rsidRPr="000353CF">
        <w:rPr>
          <w:rFonts w:cs="Arial"/>
          <w:b/>
          <w:bCs/>
          <w:kern w:val="24"/>
          <w:szCs w:val="22"/>
          <w:lang w:val="en-GB"/>
        </w:rPr>
        <w:t>Evaluation Goals:</w:t>
      </w:r>
    </w:p>
    <w:p w14:paraId="64965579" w14:textId="77777777" w:rsidR="003009D1" w:rsidRPr="000353CF" w:rsidRDefault="003009D1" w:rsidP="00A75999">
      <w:pPr>
        <w:pStyle w:val="ListParagraph"/>
        <w:numPr>
          <w:ilvl w:val="0"/>
          <w:numId w:val="32"/>
        </w:numPr>
        <w:rPr>
          <w:lang w:val="en-GB"/>
        </w:rPr>
      </w:pPr>
      <w:r w:rsidRPr="000353CF">
        <w:rPr>
          <w:lang w:val="en-GB"/>
        </w:rPr>
        <w:t>Assess KPCIP's adherence to CLS.</w:t>
      </w:r>
    </w:p>
    <w:p w14:paraId="765A00AF" w14:textId="77777777" w:rsidR="003009D1" w:rsidRPr="000353CF" w:rsidRDefault="003009D1" w:rsidP="00A75999">
      <w:pPr>
        <w:pStyle w:val="ListParagraph"/>
        <w:numPr>
          <w:ilvl w:val="0"/>
          <w:numId w:val="32"/>
        </w:numPr>
        <w:rPr>
          <w:lang w:val="en-GB"/>
        </w:rPr>
      </w:pPr>
      <w:r w:rsidRPr="000353CF">
        <w:rPr>
          <w:lang w:val="en-GB"/>
        </w:rPr>
        <w:t>Promote fair wages, decent work conditions, and workers’ rights.</w:t>
      </w:r>
    </w:p>
    <w:p w14:paraId="75D931D5" w14:textId="77777777" w:rsidR="003009D1" w:rsidRPr="000353CF" w:rsidRDefault="003009D1" w:rsidP="00A75999">
      <w:pPr>
        <w:pStyle w:val="ListParagraph"/>
        <w:numPr>
          <w:ilvl w:val="0"/>
          <w:numId w:val="32"/>
        </w:numPr>
        <w:rPr>
          <w:lang w:val="en-GB"/>
        </w:rPr>
      </w:pPr>
      <w:r w:rsidRPr="000353CF">
        <w:rPr>
          <w:lang w:val="en-GB"/>
        </w:rPr>
        <w:t>Identify capacity-building needs.</w:t>
      </w:r>
    </w:p>
    <w:p w14:paraId="2859A6C0" w14:textId="77777777" w:rsidR="003009D1" w:rsidRPr="000353CF" w:rsidRDefault="003009D1" w:rsidP="00A75999">
      <w:pPr>
        <w:pStyle w:val="ListParagraph"/>
        <w:numPr>
          <w:ilvl w:val="0"/>
          <w:numId w:val="32"/>
        </w:numPr>
        <w:rPr>
          <w:lang w:val="en-GB"/>
        </w:rPr>
      </w:pPr>
      <w:r w:rsidRPr="000353CF">
        <w:rPr>
          <w:lang w:val="en-GB"/>
        </w:rPr>
        <w:t>Analyze the project's impact on social inclusion and gender equality.</w:t>
      </w:r>
    </w:p>
    <w:p w14:paraId="125EDCA9" w14:textId="77777777" w:rsidR="003009D1" w:rsidRPr="000353CF" w:rsidRDefault="003009D1" w:rsidP="00A75999">
      <w:pPr>
        <w:pStyle w:val="ListParagraph"/>
        <w:numPr>
          <w:ilvl w:val="0"/>
          <w:numId w:val="32"/>
        </w:numPr>
        <w:rPr>
          <w:lang w:val="en-GB"/>
        </w:rPr>
      </w:pPr>
      <w:r w:rsidRPr="000353CF">
        <w:rPr>
          <w:lang w:val="en-GB"/>
        </w:rPr>
        <w:t>Mitigate risks and violations associated with CLS.</w:t>
      </w:r>
    </w:p>
    <w:p w14:paraId="5C43E8C1" w14:textId="77777777" w:rsidR="003009D1" w:rsidRPr="000353CF" w:rsidRDefault="003009D1" w:rsidP="00A75999">
      <w:pPr>
        <w:pStyle w:val="ListParagraph"/>
        <w:numPr>
          <w:ilvl w:val="0"/>
          <w:numId w:val="32"/>
        </w:numPr>
        <w:rPr>
          <w:lang w:val="en-GB"/>
        </w:rPr>
      </w:pPr>
      <w:r w:rsidRPr="000353CF">
        <w:rPr>
          <w:lang w:val="en-GB"/>
        </w:rPr>
        <w:t>Establish mechanisms for continuous monitoring and complaint resolution.</w:t>
      </w:r>
    </w:p>
    <w:p w14:paraId="34451825" w14:textId="1143F151" w:rsidR="003009D1" w:rsidRPr="000353CF" w:rsidRDefault="003009D1" w:rsidP="003009D1">
      <w:pPr>
        <w:spacing w:before="0" w:after="160" w:line="259" w:lineRule="auto"/>
        <w:rPr>
          <w:rFonts w:cs="Arial"/>
          <w:b/>
          <w:bCs/>
          <w:kern w:val="24"/>
          <w:szCs w:val="22"/>
          <w:lang w:val="en-GB"/>
        </w:rPr>
      </w:pPr>
      <w:r w:rsidRPr="000353CF">
        <w:rPr>
          <w:rFonts w:cs="Arial"/>
          <w:b/>
          <w:bCs/>
          <w:kern w:val="24"/>
          <w:szCs w:val="22"/>
          <w:lang w:val="en-GB"/>
        </w:rPr>
        <w:t>5.4.1 Implementation Tools:</w:t>
      </w:r>
    </w:p>
    <w:p w14:paraId="59BC09B9" w14:textId="77777777" w:rsidR="003009D1" w:rsidRPr="000353CF" w:rsidRDefault="003009D1" w:rsidP="003009D1">
      <w:pPr>
        <w:spacing w:before="0" w:after="160" w:line="259" w:lineRule="auto"/>
        <w:rPr>
          <w:rFonts w:cs="Arial"/>
          <w:kern w:val="24"/>
          <w:szCs w:val="22"/>
          <w:lang w:val="en-GB"/>
        </w:rPr>
      </w:pPr>
      <w:r w:rsidRPr="000353CF">
        <w:rPr>
          <w:rFonts w:cs="Arial"/>
          <w:kern w:val="24"/>
          <w:szCs w:val="22"/>
          <w:lang w:val="en-GB"/>
        </w:rPr>
        <w:t>ADB provided a CLS monitoring checklist, which was adapted by the PMU to collect and analyze data across construction sites.</w:t>
      </w:r>
    </w:p>
    <w:p w14:paraId="7F13BCF0" w14:textId="77777777" w:rsidR="003009D1" w:rsidRPr="000353CF" w:rsidRDefault="003009D1" w:rsidP="003009D1">
      <w:pPr>
        <w:spacing w:before="0" w:after="160" w:line="259" w:lineRule="auto"/>
        <w:rPr>
          <w:rFonts w:cs="Arial"/>
          <w:b/>
          <w:bCs/>
          <w:kern w:val="24"/>
          <w:szCs w:val="22"/>
          <w:lang w:val="en-GB"/>
        </w:rPr>
      </w:pPr>
      <w:r w:rsidRPr="000353CF">
        <w:rPr>
          <w:rFonts w:cs="Arial"/>
          <w:b/>
          <w:bCs/>
          <w:kern w:val="24"/>
          <w:szCs w:val="22"/>
          <w:lang w:val="en-GB"/>
        </w:rPr>
        <w:t>5.5 Grievance Redressal Mechanism (GRM)</w:t>
      </w:r>
    </w:p>
    <w:p w14:paraId="33444916" w14:textId="77777777" w:rsidR="003009D1" w:rsidRPr="000353CF" w:rsidRDefault="003009D1" w:rsidP="003009D1">
      <w:pPr>
        <w:spacing w:before="0" w:after="160" w:line="259" w:lineRule="auto"/>
        <w:rPr>
          <w:rFonts w:cs="Arial"/>
          <w:kern w:val="24"/>
          <w:szCs w:val="22"/>
          <w:lang w:val="en-GB"/>
        </w:rPr>
      </w:pPr>
      <w:r w:rsidRPr="000353CF">
        <w:rPr>
          <w:rFonts w:cs="Arial"/>
          <w:kern w:val="24"/>
          <w:szCs w:val="22"/>
          <w:lang w:val="en-GB"/>
        </w:rPr>
        <w:t>Worker complaints include issues such as insufficient PPE, lack of drinking water, inadequate waste management, and supervisor behavior. Complaints are logged in site-specific registers and resolved promptly through the GRM. Regular monitoring ensures its functionality and accessibility.</w:t>
      </w:r>
    </w:p>
    <w:p w14:paraId="74B499F3" w14:textId="77777777" w:rsidR="003009D1" w:rsidRPr="000353CF" w:rsidRDefault="003009D1" w:rsidP="003009D1">
      <w:pPr>
        <w:spacing w:before="0" w:after="160" w:line="259" w:lineRule="auto"/>
        <w:rPr>
          <w:rFonts w:cs="Arial"/>
          <w:b/>
          <w:bCs/>
          <w:kern w:val="24"/>
          <w:szCs w:val="22"/>
          <w:lang w:val="en-GB"/>
        </w:rPr>
      </w:pPr>
      <w:r w:rsidRPr="000353CF">
        <w:rPr>
          <w:rFonts w:cs="Arial"/>
          <w:b/>
          <w:bCs/>
          <w:kern w:val="24"/>
          <w:szCs w:val="22"/>
          <w:lang w:val="en-GB"/>
        </w:rPr>
        <w:t>5.6 Key Findings</w:t>
      </w:r>
    </w:p>
    <w:p w14:paraId="4F82E5DB" w14:textId="77777777" w:rsidR="003009D1" w:rsidRPr="000353CF" w:rsidRDefault="003009D1" w:rsidP="00A75999">
      <w:pPr>
        <w:pStyle w:val="ListParagraph"/>
        <w:numPr>
          <w:ilvl w:val="0"/>
          <w:numId w:val="34"/>
        </w:numPr>
        <w:rPr>
          <w:lang w:val="en-GB"/>
        </w:rPr>
      </w:pPr>
      <w:r w:rsidRPr="000353CF">
        <w:rPr>
          <w:b/>
          <w:bCs/>
          <w:lang w:val="en-GB"/>
        </w:rPr>
        <w:t>Labor Standards and Rights</w:t>
      </w:r>
      <w:r w:rsidRPr="000353CF">
        <w:rPr>
          <w:lang w:val="en-GB"/>
        </w:rPr>
        <w:t>: Workers have access to grievance mechanisms, and no discrimination or forced labor was reported. Awareness of rights and grievance procedures varies across sites.</w:t>
      </w:r>
    </w:p>
    <w:p w14:paraId="6BB8CFA8" w14:textId="4C093ADC" w:rsidR="003009D1" w:rsidRPr="000353CF" w:rsidRDefault="003009D1" w:rsidP="00A75999">
      <w:pPr>
        <w:pStyle w:val="ListParagraph"/>
        <w:numPr>
          <w:ilvl w:val="0"/>
          <w:numId w:val="34"/>
        </w:numPr>
        <w:rPr>
          <w:lang w:val="en-GB"/>
        </w:rPr>
      </w:pPr>
      <w:r w:rsidRPr="000353CF">
        <w:rPr>
          <w:b/>
          <w:bCs/>
          <w:lang w:val="en-GB"/>
        </w:rPr>
        <w:t>Child Labor</w:t>
      </w:r>
      <w:r w:rsidRPr="000353CF">
        <w:rPr>
          <w:lang w:val="en-GB"/>
        </w:rPr>
        <w:t xml:space="preserve">: </w:t>
      </w:r>
      <w:r w:rsidR="0045640D" w:rsidRPr="000353CF">
        <w:rPr>
          <w:lang w:val="en-GB"/>
        </w:rPr>
        <w:t>PMU through the available monitoring staff has ensured s</w:t>
      </w:r>
      <w:r w:rsidRPr="000353CF">
        <w:rPr>
          <w:lang w:val="en-GB"/>
        </w:rPr>
        <w:t xml:space="preserve">trict adherence to labor laws </w:t>
      </w:r>
      <w:r w:rsidR="0045640D" w:rsidRPr="000353CF">
        <w:rPr>
          <w:lang w:val="en-GB"/>
        </w:rPr>
        <w:t>to prevent</w:t>
      </w:r>
      <w:r w:rsidRPr="000353CF">
        <w:rPr>
          <w:lang w:val="en-GB"/>
        </w:rPr>
        <w:t xml:space="preserve"> the employment of children below the </w:t>
      </w:r>
      <w:r w:rsidR="003E4E5F" w:rsidRPr="000353CF">
        <w:rPr>
          <w:lang w:val="en-GB"/>
        </w:rPr>
        <w:t>legal</w:t>
      </w:r>
      <w:r w:rsidRPr="000353CF">
        <w:rPr>
          <w:lang w:val="en-GB"/>
        </w:rPr>
        <w:t xml:space="preserve"> minimum age.</w:t>
      </w:r>
    </w:p>
    <w:p w14:paraId="2C035CB7" w14:textId="77777777" w:rsidR="003009D1" w:rsidRPr="000353CF" w:rsidRDefault="003009D1" w:rsidP="00A75999">
      <w:pPr>
        <w:pStyle w:val="ListParagraph"/>
        <w:numPr>
          <w:ilvl w:val="0"/>
          <w:numId w:val="34"/>
        </w:numPr>
        <w:rPr>
          <w:lang w:val="en-GB"/>
        </w:rPr>
      </w:pPr>
      <w:r w:rsidRPr="000353CF">
        <w:rPr>
          <w:b/>
          <w:bCs/>
          <w:lang w:val="en-GB"/>
        </w:rPr>
        <w:t>Discrimination and Inclusion</w:t>
      </w:r>
      <w:r w:rsidRPr="000353CF">
        <w:rPr>
          <w:lang w:val="en-GB"/>
        </w:rPr>
        <w:t>: No instances of discrimination were reported; however, cultural barriers limit female workforce participation.</w:t>
      </w:r>
    </w:p>
    <w:p w14:paraId="1923DE85" w14:textId="7A2FCDA7" w:rsidR="0045640D" w:rsidRPr="000353CF" w:rsidRDefault="0045640D" w:rsidP="00A75999">
      <w:pPr>
        <w:pStyle w:val="ListParagraph"/>
        <w:numPr>
          <w:ilvl w:val="0"/>
          <w:numId w:val="34"/>
        </w:numPr>
        <w:rPr>
          <w:lang w:val="en-GB"/>
        </w:rPr>
      </w:pPr>
      <w:r w:rsidRPr="000353CF">
        <w:rPr>
          <w:b/>
          <w:bCs/>
          <w:lang w:val="en-GB"/>
        </w:rPr>
        <w:t>Minimum Wage</w:t>
      </w:r>
      <w:r w:rsidRPr="000353CF">
        <w:rPr>
          <w:lang w:val="en-GB"/>
        </w:rPr>
        <w:t xml:space="preserve">: As reported from Kohat and Peshawar ZKB employees are complaining about not adherence to the minimum wage criteria by the contractor. ADB has formulated a Corrective Action Plan (CAP) for implementation in both the cities. Implementation of the CAP is ongoing and has partially been implemented on site. </w:t>
      </w:r>
    </w:p>
    <w:p w14:paraId="6E165074" w14:textId="7ADB5716" w:rsidR="003E4E5F" w:rsidRPr="000353CF" w:rsidRDefault="00FD783F" w:rsidP="003E4E5F">
      <w:pPr>
        <w:spacing w:before="0" w:after="160" w:line="259" w:lineRule="auto"/>
        <w:rPr>
          <w:rFonts w:cs="Arial"/>
          <w:b/>
          <w:bCs/>
          <w:kern w:val="24"/>
          <w:szCs w:val="22"/>
          <w:lang w:val="en-GB"/>
        </w:rPr>
      </w:pPr>
      <w:r w:rsidRPr="000353CF">
        <w:rPr>
          <w:rFonts w:cs="Arial"/>
          <w:b/>
          <w:bCs/>
          <w:kern w:val="24"/>
          <w:szCs w:val="22"/>
          <w:lang w:val="en-GB"/>
        </w:rPr>
        <w:t xml:space="preserve">5.7 </w:t>
      </w:r>
      <w:r w:rsidR="003E4E5F" w:rsidRPr="000353CF">
        <w:rPr>
          <w:rFonts w:cs="Arial"/>
          <w:b/>
          <w:bCs/>
          <w:kern w:val="24"/>
          <w:szCs w:val="22"/>
          <w:lang w:val="en-GB"/>
        </w:rPr>
        <w:t>Incident during the Reporting Period</w:t>
      </w:r>
    </w:p>
    <w:p w14:paraId="3C88CC68" w14:textId="60546CD4" w:rsidR="00EF61F2" w:rsidRPr="000353CF" w:rsidRDefault="003E4E5F" w:rsidP="000353CF">
      <w:pPr>
        <w:pStyle w:val="1para"/>
        <w:rPr>
          <w:rFonts w:cs="Arial"/>
          <w:kern w:val="24"/>
          <w:lang w:val="en-GB"/>
        </w:rPr>
      </w:pPr>
      <w:r w:rsidRPr="000353CF">
        <w:rPr>
          <w:rFonts w:cs="Arial"/>
          <w:kern w:val="24"/>
          <w:lang w:val="en-GB"/>
        </w:rPr>
        <w:t xml:space="preserve">An unfortunate incident was reported from Kohat </w:t>
      </w:r>
      <w:r w:rsidR="00FD783F" w:rsidRPr="000353CF">
        <w:rPr>
          <w:rFonts w:cs="Arial"/>
          <w:kern w:val="24"/>
          <w:lang w:val="en-GB"/>
        </w:rPr>
        <w:t xml:space="preserve">on 12 December 2024 </w:t>
      </w:r>
      <w:r w:rsidRPr="000353CF">
        <w:rPr>
          <w:rFonts w:cs="Arial"/>
          <w:kern w:val="24"/>
          <w:lang w:val="en-GB"/>
        </w:rPr>
        <w:t xml:space="preserve">wherein, a young labourer </w:t>
      </w:r>
      <w:r w:rsidR="00FD783F" w:rsidRPr="000353CF">
        <w:rPr>
          <w:rFonts w:cs="Arial"/>
          <w:kern w:val="24"/>
          <w:lang w:val="en-GB"/>
        </w:rPr>
        <w:t xml:space="preserve">of 20 years age sustained significant injuries while performing shuttering work at height (13.5 ft approx.) on an overhead tie beam at the OHR Park Phase 2 site near KDA Hospital. During the task the labourer lost his balance and fell down, resulting in serious injuries. </w:t>
      </w:r>
      <w:r w:rsidR="00EF61F2" w:rsidRPr="000353CF">
        <w:rPr>
          <w:rFonts w:cs="Arial"/>
          <w:kern w:val="24"/>
          <w:lang w:val="en-GB"/>
        </w:rPr>
        <w:t>Immediately</w:t>
      </w:r>
      <w:r w:rsidR="00FD783F" w:rsidRPr="000353CF">
        <w:rPr>
          <w:rFonts w:cs="Arial"/>
          <w:kern w:val="24"/>
          <w:lang w:val="en-GB"/>
        </w:rPr>
        <w:t xml:space="preserve"> after this incident the labourer was shifted to the nearby KDA hospital but due to severe injuries the labourer was </w:t>
      </w:r>
      <w:r w:rsidR="00EF61F2" w:rsidRPr="000353CF">
        <w:rPr>
          <w:rFonts w:cs="Arial"/>
          <w:kern w:val="24"/>
          <w:lang w:val="en-GB"/>
        </w:rPr>
        <w:t>referred</w:t>
      </w:r>
      <w:r w:rsidR="00FD783F" w:rsidRPr="000353CF">
        <w:rPr>
          <w:rFonts w:cs="Arial"/>
          <w:kern w:val="24"/>
          <w:lang w:val="en-GB"/>
        </w:rPr>
        <w:t xml:space="preserve"> to </w:t>
      </w:r>
      <w:r w:rsidR="00EF61F2" w:rsidRPr="000353CF">
        <w:rPr>
          <w:rFonts w:cs="Arial"/>
          <w:kern w:val="24"/>
          <w:lang w:val="en-GB"/>
        </w:rPr>
        <w:t xml:space="preserve">Peshawar to advanced treatment. The CIU and JV contractor’s staff are in regular contact with the attending doctors and para medical staff. </w:t>
      </w:r>
      <w:r w:rsidR="00A27F35" w:rsidRPr="000353CF">
        <w:rPr>
          <w:rFonts w:cs="Arial"/>
          <w:kern w:val="24"/>
          <w:lang w:val="en-GB"/>
        </w:rPr>
        <w:t xml:space="preserve">The incident is documented in the ESMR, and the report submitted to the ADB (a copy can be found </w:t>
      </w:r>
      <w:r w:rsidR="00A27F35" w:rsidRPr="000353CF">
        <w:rPr>
          <w:rFonts w:cs="Arial"/>
          <w:kern w:val="24"/>
          <w:lang w:val="en-GB"/>
        </w:rPr>
        <w:lastRenderedPageBreak/>
        <w:t xml:space="preserve">in </w:t>
      </w:r>
      <w:r w:rsidR="00A27F35" w:rsidRPr="000353CF">
        <w:rPr>
          <w:rFonts w:cs="Arial"/>
          <w:b/>
          <w:bCs/>
          <w:kern w:val="24"/>
          <w:lang w:val="en-GB"/>
        </w:rPr>
        <w:t xml:space="preserve">Annex </w:t>
      </w:r>
      <w:r w:rsidR="000353CF">
        <w:rPr>
          <w:rFonts w:cs="Arial"/>
          <w:b/>
          <w:bCs/>
          <w:kern w:val="24"/>
          <w:lang w:val="en-GB"/>
        </w:rPr>
        <w:t>001</w:t>
      </w:r>
      <w:r w:rsidR="00A27F35" w:rsidRPr="000353CF">
        <w:rPr>
          <w:rFonts w:cs="Arial"/>
          <w:b/>
          <w:bCs/>
          <w:kern w:val="24"/>
          <w:lang w:val="en-GB"/>
        </w:rPr>
        <w:t xml:space="preserve"> of Volume 2 of this SSMR</w:t>
      </w:r>
      <w:r w:rsidR="00A27F35" w:rsidRPr="000353CF">
        <w:rPr>
          <w:rFonts w:cs="Arial"/>
          <w:kern w:val="24"/>
          <w:lang w:val="en-GB"/>
        </w:rPr>
        <w:t>). According to the PMCSC environmental field staff, all established ADB protocols were adhered to in managing the incident. The external monitor will assess compliance with these protocols, as claimed by the PMCSC.</w:t>
      </w:r>
      <w:r w:rsidR="001D46BF" w:rsidRPr="000353CF">
        <w:rPr>
          <w:rFonts w:cs="Arial"/>
          <w:kern w:val="24"/>
          <w:lang w:val="en-GB"/>
        </w:rPr>
        <w:t xml:space="preserve">   </w:t>
      </w:r>
      <w:r w:rsidR="0004598E" w:rsidRPr="000353CF">
        <w:rPr>
          <w:rFonts w:cs="Arial"/>
          <w:kern w:val="24"/>
          <w:lang w:val="en-GB"/>
        </w:rPr>
        <w:t xml:space="preserve"> </w:t>
      </w:r>
    </w:p>
    <w:p w14:paraId="5247918C" w14:textId="723D5DD8" w:rsidR="003E4E5F" w:rsidRPr="000353CF" w:rsidRDefault="00EF61F2" w:rsidP="00EF61F2">
      <w:pPr>
        <w:spacing w:before="0" w:after="160" w:line="259" w:lineRule="auto"/>
        <w:rPr>
          <w:rFonts w:cs="Arial"/>
          <w:kern w:val="24"/>
          <w:szCs w:val="22"/>
          <w:lang w:val="en-GB"/>
        </w:rPr>
      </w:pPr>
      <w:r w:rsidRPr="000353CF">
        <w:rPr>
          <w:rFonts w:cs="Arial"/>
          <w:kern w:val="24"/>
          <w:szCs w:val="22"/>
          <w:lang w:val="en-GB"/>
        </w:rPr>
        <w:t>An inquiry committee has been constituted to know the root cause of the incident. The committee is examining factors such as;</w:t>
      </w:r>
    </w:p>
    <w:p w14:paraId="374621E7" w14:textId="392E4740" w:rsidR="00EF61F2" w:rsidRPr="000353CF" w:rsidRDefault="00EF61F2" w:rsidP="00EF61F2">
      <w:pPr>
        <w:spacing w:before="0" w:after="160" w:line="259" w:lineRule="auto"/>
        <w:rPr>
          <w:rFonts w:cs="Arial"/>
          <w:kern w:val="24"/>
          <w:szCs w:val="22"/>
          <w:lang w:val="en-GB"/>
        </w:rPr>
      </w:pPr>
      <w:r w:rsidRPr="000353CF">
        <w:rPr>
          <w:rFonts w:cs="Arial"/>
          <w:kern w:val="24"/>
          <w:szCs w:val="22"/>
          <w:lang w:val="en-GB"/>
        </w:rPr>
        <w:t>Adequacy of safety measures in place</w:t>
      </w:r>
    </w:p>
    <w:p w14:paraId="3F7025E9" w14:textId="7F7AA11B" w:rsidR="00EF61F2" w:rsidRPr="000353CF" w:rsidRDefault="00EF61F2" w:rsidP="00EF61F2">
      <w:pPr>
        <w:spacing w:before="0" w:after="160" w:line="259" w:lineRule="auto"/>
        <w:rPr>
          <w:rFonts w:cs="Arial"/>
          <w:kern w:val="24"/>
          <w:szCs w:val="22"/>
          <w:lang w:val="en-GB"/>
        </w:rPr>
      </w:pPr>
      <w:r w:rsidRPr="000353CF">
        <w:rPr>
          <w:rFonts w:cs="Arial"/>
          <w:kern w:val="24"/>
          <w:szCs w:val="22"/>
          <w:lang w:val="en-GB"/>
        </w:rPr>
        <w:t>Environmental conditions (such as the condition of work surface, weather, etc)</w:t>
      </w:r>
    </w:p>
    <w:p w14:paraId="14C20E39" w14:textId="77777777" w:rsidR="00EF61F2" w:rsidRPr="000353CF" w:rsidRDefault="00EF61F2" w:rsidP="00EF61F2">
      <w:pPr>
        <w:spacing w:before="0" w:after="160" w:line="259" w:lineRule="auto"/>
        <w:rPr>
          <w:rFonts w:cs="Arial"/>
          <w:kern w:val="24"/>
          <w:szCs w:val="22"/>
          <w:lang w:val="en-GB"/>
        </w:rPr>
      </w:pPr>
      <w:r w:rsidRPr="000353CF">
        <w:rPr>
          <w:rFonts w:cs="Arial"/>
          <w:kern w:val="24"/>
          <w:szCs w:val="22"/>
          <w:lang w:val="en-GB"/>
        </w:rPr>
        <w:t>Potential lapses in worker safety protocols or equipment.</w:t>
      </w:r>
    </w:p>
    <w:p w14:paraId="5C579749" w14:textId="77777777" w:rsidR="00EF61F2" w:rsidRPr="000353CF" w:rsidRDefault="00EF61F2" w:rsidP="00EF61F2">
      <w:pPr>
        <w:spacing w:before="0" w:after="160" w:line="259" w:lineRule="auto"/>
        <w:rPr>
          <w:rFonts w:cs="Arial"/>
          <w:b/>
          <w:bCs/>
          <w:kern w:val="24"/>
          <w:szCs w:val="22"/>
          <w:lang w:val="en-GB"/>
        </w:rPr>
      </w:pPr>
      <w:r w:rsidRPr="000353CF">
        <w:rPr>
          <w:rFonts w:cs="Arial"/>
          <w:b/>
          <w:bCs/>
          <w:kern w:val="24"/>
          <w:szCs w:val="22"/>
          <w:lang w:val="en-GB"/>
        </w:rPr>
        <w:t>Corrective Measures;</w:t>
      </w:r>
    </w:p>
    <w:p w14:paraId="1E8392D4" w14:textId="74061FBD" w:rsidR="00EF61F2" w:rsidRPr="000353CF" w:rsidRDefault="00EC497F" w:rsidP="00EC497F">
      <w:pPr>
        <w:spacing w:before="0" w:after="160" w:line="259" w:lineRule="auto"/>
        <w:rPr>
          <w:rFonts w:cs="Arial"/>
          <w:kern w:val="24"/>
          <w:szCs w:val="22"/>
          <w:lang w:val="en-GB"/>
        </w:rPr>
      </w:pPr>
      <w:r w:rsidRPr="000353CF">
        <w:rPr>
          <w:rFonts w:cs="Arial"/>
          <w:kern w:val="24"/>
          <w:szCs w:val="22"/>
          <w:lang w:val="en-GB"/>
        </w:rPr>
        <w:t>The following immediate corrective measures have already been implemented on site to prevent further risks;</w:t>
      </w:r>
      <w:r w:rsidR="00EF61F2" w:rsidRPr="000353CF">
        <w:rPr>
          <w:rFonts w:cs="Arial"/>
          <w:kern w:val="24"/>
          <w:szCs w:val="22"/>
          <w:lang w:val="en-GB"/>
        </w:rPr>
        <w:t xml:space="preserve"> </w:t>
      </w:r>
    </w:p>
    <w:p w14:paraId="29FC8A2D" w14:textId="6B1E1592" w:rsidR="00EC497F" w:rsidRPr="000353CF" w:rsidRDefault="00EC497F" w:rsidP="00EC497F">
      <w:pPr>
        <w:spacing w:before="0" w:after="160" w:line="259" w:lineRule="auto"/>
        <w:rPr>
          <w:rFonts w:cs="Arial"/>
          <w:kern w:val="24"/>
          <w:szCs w:val="22"/>
          <w:lang w:val="en-GB"/>
        </w:rPr>
      </w:pPr>
      <w:r w:rsidRPr="000353CF">
        <w:rPr>
          <w:rFonts w:cs="Arial"/>
          <w:kern w:val="24"/>
          <w:szCs w:val="22"/>
          <w:lang w:val="en-GB"/>
        </w:rPr>
        <w:t>Immediate corrective actions have already been implemented on-site to prevent further risks:</w:t>
      </w:r>
    </w:p>
    <w:p w14:paraId="4D6E6D00" w14:textId="7C2E71FB" w:rsidR="00EC497F" w:rsidRPr="000353CF" w:rsidRDefault="00EC497F" w:rsidP="009E008D">
      <w:pPr>
        <w:pStyle w:val="ListParagraph"/>
        <w:rPr>
          <w:lang w:val="en-GB"/>
        </w:rPr>
      </w:pPr>
      <w:r w:rsidRPr="000353CF">
        <w:rPr>
          <w:b/>
          <w:bCs/>
          <w:lang w:val="en-GB"/>
        </w:rPr>
        <w:t xml:space="preserve">Soft Barricading: </w:t>
      </w:r>
      <w:r w:rsidRPr="000353CF">
        <w:rPr>
          <w:lang w:val="en-GB"/>
        </w:rPr>
        <w:t>To restrict unauthorized access to potentially hazardous areas and protect workers.</w:t>
      </w:r>
    </w:p>
    <w:p w14:paraId="1CD79269" w14:textId="6DDDB921" w:rsidR="00EC497F" w:rsidRPr="000353CF" w:rsidRDefault="00EC497F" w:rsidP="009E008D">
      <w:pPr>
        <w:pStyle w:val="ListParagraph"/>
        <w:rPr>
          <w:lang w:val="en-GB"/>
        </w:rPr>
      </w:pPr>
      <w:r w:rsidRPr="000353CF">
        <w:rPr>
          <w:b/>
          <w:bCs/>
          <w:lang w:val="en-GB"/>
        </w:rPr>
        <w:t>Increased Surveillance:</w:t>
      </w:r>
      <w:r w:rsidRPr="000353CF">
        <w:rPr>
          <w:lang w:val="en-GB"/>
        </w:rPr>
        <w:t xml:space="preserve"> Enhanced monitoring by safety officers to ensure strict compliance with safety protocols.</w:t>
      </w:r>
    </w:p>
    <w:p w14:paraId="6E14064B" w14:textId="18F65BA2" w:rsidR="00EC497F" w:rsidRPr="000353CF" w:rsidRDefault="00EC497F" w:rsidP="009E008D">
      <w:pPr>
        <w:pStyle w:val="ListParagraph"/>
        <w:rPr>
          <w:lang w:val="en-GB"/>
        </w:rPr>
      </w:pPr>
      <w:r w:rsidRPr="000353CF">
        <w:rPr>
          <w:b/>
          <w:bCs/>
          <w:lang w:val="en-GB"/>
        </w:rPr>
        <w:t xml:space="preserve">Reinforced Safety Protocols: </w:t>
      </w:r>
      <w:r w:rsidRPr="000353CF">
        <w:rPr>
          <w:lang w:val="en-GB"/>
        </w:rPr>
        <w:t>Additional safety measures, including improved site supervision, are being enforced to ensure adherence to safety standards.</w:t>
      </w:r>
    </w:p>
    <w:p w14:paraId="3E261F5C" w14:textId="17D40248" w:rsidR="00EC497F" w:rsidRPr="000353CF" w:rsidRDefault="00EC497F" w:rsidP="00EC497F">
      <w:pPr>
        <w:spacing w:before="0" w:after="160" w:line="259" w:lineRule="auto"/>
        <w:rPr>
          <w:rFonts w:cs="Arial"/>
          <w:b/>
          <w:bCs/>
          <w:kern w:val="24"/>
          <w:szCs w:val="22"/>
          <w:lang w:val="en-GB"/>
        </w:rPr>
      </w:pPr>
      <w:r w:rsidRPr="000353CF">
        <w:rPr>
          <w:rFonts w:cs="Arial"/>
          <w:b/>
          <w:bCs/>
          <w:kern w:val="24"/>
          <w:szCs w:val="22"/>
          <w:lang w:val="en-GB"/>
        </w:rPr>
        <w:t>Compensation from JV Contractor:</w:t>
      </w:r>
    </w:p>
    <w:p w14:paraId="578DD2AB" w14:textId="1D2F0B0A" w:rsidR="00EC497F" w:rsidRPr="000353CF" w:rsidRDefault="00EC497F" w:rsidP="00EC497F">
      <w:pPr>
        <w:spacing w:before="0" w:after="160" w:line="259" w:lineRule="auto"/>
        <w:rPr>
          <w:rFonts w:cs="Arial"/>
          <w:kern w:val="24"/>
          <w:szCs w:val="22"/>
          <w:lang w:val="en-GB"/>
        </w:rPr>
      </w:pPr>
      <w:r w:rsidRPr="000353CF">
        <w:rPr>
          <w:rFonts w:cs="Arial"/>
          <w:kern w:val="24"/>
          <w:szCs w:val="22"/>
          <w:lang w:val="en-GB"/>
        </w:rPr>
        <w:t>The JV contractor has taken full responsibility for Mr. jan Alam medical treatment and recovery, compensation measures include:</w:t>
      </w:r>
    </w:p>
    <w:p w14:paraId="30C73362" w14:textId="69C8DDBD" w:rsidR="00EC497F" w:rsidRPr="000353CF" w:rsidRDefault="00EC497F" w:rsidP="00A75999">
      <w:pPr>
        <w:pStyle w:val="ListParagraph"/>
        <w:numPr>
          <w:ilvl w:val="0"/>
          <w:numId w:val="36"/>
        </w:numPr>
        <w:rPr>
          <w:lang w:val="en-GB"/>
        </w:rPr>
      </w:pPr>
      <w:r w:rsidRPr="000353CF">
        <w:rPr>
          <w:b/>
          <w:bCs/>
          <w:lang w:val="en-GB"/>
        </w:rPr>
        <w:t xml:space="preserve">Immediate Medical Compensation: </w:t>
      </w:r>
      <w:r w:rsidRPr="000353CF">
        <w:rPr>
          <w:lang w:val="en-GB"/>
        </w:rPr>
        <w:t>Mr Jan Alam has received prompt medical care, with financial support covering his initial treatment.</w:t>
      </w:r>
    </w:p>
    <w:p w14:paraId="071F44A6" w14:textId="6ECDAF66" w:rsidR="002F634A" w:rsidRPr="000353CF" w:rsidRDefault="002F634A" w:rsidP="00A75999">
      <w:pPr>
        <w:pStyle w:val="ListParagraph"/>
        <w:numPr>
          <w:ilvl w:val="0"/>
          <w:numId w:val="36"/>
        </w:numPr>
        <w:rPr>
          <w:lang w:val="en-GB"/>
        </w:rPr>
      </w:pPr>
      <w:r w:rsidRPr="000353CF">
        <w:rPr>
          <w:b/>
          <w:bCs/>
          <w:lang w:val="en-GB"/>
        </w:rPr>
        <w:t>Ongoing treatment in Peshawar:</w:t>
      </w:r>
      <w:r w:rsidRPr="000353CF">
        <w:rPr>
          <w:lang w:val="en-GB"/>
        </w:rPr>
        <w:t xml:space="preserve"> Mr Jan Alam’s treatment continues at a specialized medical facility in Peshawar. The investigation committee plans to visit him to provide additional support as needed.</w:t>
      </w:r>
    </w:p>
    <w:p w14:paraId="63CED37D" w14:textId="672DD1E8" w:rsidR="002F634A" w:rsidRPr="000353CF" w:rsidRDefault="002F634A" w:rsidP="00A75999">
      <w:pPr>
        <w:pStyle w:val="ListParagraph"/>
        <w:numPr>
          <w:ilvl w:val="0"/>
          <w:numId w:val="36"/>
        </w:numPr>
        <w:rPr>
          <w:lang w:val="en-GB"/>
        </w:rPr>
      </w:pPr>
      <w:r w:rsidRPr="000353CF">
        <w:rPr>
          <w:b/>
          <w:bCs/>
          <w:lang w:val="en-GB"/>
        </w:rPr>
        <w:t xml:space="preserve">Comprehensive Medical Resources: </w:t>
      </w:r>
      <w:r w:rsidRPr="000353CF">
        <w:rPr>
          <w:lang w:val="en-GB"/>
        </w:rPr>
        <w:t>The contractor has mobilized all available resources to ensure Mr. Jan Alam full recovery, demonstrating commitment to his health and well-being.</w:t>
      </w:r>
    </w:p>
    <w:p w14:paraId="63DA966F" w14:textId="44343CBF" w:rsidR="002F634A" w:rsidRPr="000353CF" w:rsidRDefault="002F634A" w:rsidP="00A75999">
      <w:pPr>
        <w:pStyle w:val="ListParagraph"/>
        <w:numPr>
          <w:ilvl w:val="0"/>
          <w:numId w:val="36"/>
        </w:numPr>
        <w:rPr>
          <w:b/>
          <w:bCs/>
          <w:lang w:val="en-GB"/>
        </w:rPr>
      </w:pPr>
      <w:r w:rsidRPr="000353CF">
        <w:rPr>
          <w:b/>
          <w:bCs/>
          <w:lang w:val="en-GB"/>
        </w:rPr>
        <w:t xml:space="preserve">Full Medical Coverage: </w:t>
      </w:r>
      <w:r w:rsidRPr="000353CF">
        <w:rPr>
          <w:lang w:val="en-GB"/>
        </w:rPr>
        <w:t>All medical expenses, including specialized treatment and rehabilitation, will be covered by the JV contractor</w:t>
      </w:r>
    </w:p>
    <w:p w14:paraId="34BAC8AD" w14:textId="006BF57E" w:rsidR="002F634A" w:rsidRPr="000353CF" w:rsidRDefault="002F634A" w:rsidP="002F634A">
      <w:pPr>
        <w:rPr>
          <w:rFonts w:cs="Arial"/>
          <w:kern w:val="24"/>
          <w:szCs w:val="22"/>
          <w:lang w:val="en-GB"/>
        </w:rPr>
      </w:pPr>
      <w:r w:rsidRPr="000353CF">
        <w:rPr>
          <w:rFonts w:cs="Arial"/>
          <w:kern w:val="24"/>
          <w:szCs w:val="22"/>
          <w:lang w:val="en-GB"/>
        </w:rPr>
        <w:t>In response to the accident, the ZKB Project Manager (PM) has issued the following directives to the JV contractor’s safeguard team:</w:t>
      </w:r>
    </w:p>
    <w:p w14:paraId="48B59E0B" w14:textId="706F1730" w:rsidR="002F634A" w:rsidRPr="000353CF" w:rsidRDefault="002F634A" w:rsidP="009E008D">
      <w:pPr>
        <w:pStyle w:val="ListParagraph"/>
        <w:rPr>
          <w:lang w:val="en-GB"/>
        </w:rPr>
      </w:pPr>
      <w:r w:rsidRPr="000353CF">
        <w:rPr>
          <w:b/>
          <w:bCs/>
          <w:lang w:val="en-GB"/>
        </w:rPr>
        <w:t xml:space="preserve">Prevent Future accidents: </w:t>
      </w:r>
      <w:r w:rsidRPr="000353CF">
        <w:rPr>
          <w:lang w:val="en-GB"/>
        </w:rPr>
        <w:t>immediate measures must be taken to prevent similar accidents. This includes improving safety protocols, addressing gap in procedures, and upgrading equipment or training where necessary.</w:t>
      </w:r>
    </w:p>
    <w:p w14:paraId="70D97869" w14:textId="1F235FBF" w:rsidR="002F634A" w:rsidRPr="000353CF" w:rsidRDefault="00EC6503" w:rsidP="009E008D">
      <w:pPr>
        <w:pStyle w:val="ListParagraph"/>
        <w:rPr>
          <w:lang w:val="en-GB"/>
        </w:rPr>
      </w:pPr>
      <w:r w:rsidRPr="000353CF">
        <w:rPr>
          <w:b/>
          <w:bCs/>
          <w:lang w:val="en-GB"/>
        </w:rPr>
        <w:t>Full compensation for injured worker:</w:t>
      </w:r>
      <w:r w:rsidRPr="000353CF">
        <w:rPr>
          <w:lang w:val="en-GB"/>
        </w:rPr>
        <w:t xml:space="preserve"> The JV contractor must ensure that Mr. Jan Alam is fully compensated for medical treatment and any associated costs (including rehabilitation and lost wages).</w:t>
      </w:r>
    </w:p>
    <w:p w14:paraId="2B1CEED1" w14:textId="408056F7" w:rsidR="00EC6503" w:rsidRPr="000353CF" w:rsidRDefault="00EC6503" w:rsidP="009E008D">
      <w:pPr>
        <w:pStyle w:val="ListParagraph"/>
        <w:rPr>
          <w:b/>
          <w:bCs/>
          <w:lang w:val="en-GB"/>
        </w:rPr>
      </w:pPr>
      <w:r w:rsidRPr="000353CF">
        <w:rPr>
          <w:b/>
          <w:bCs/>
          <w:lang w:val="en-GB"/>
        </w:rPr>
        <w:lastRenderedPageBreak/>
        <w:t xml:space="preserve">Enhance site safety: </w:t>
      </w:r>
      <w:r w:rsidRPr="000353CF">
        <w:rPr>
          <w:lang w:val="en-GB"/>
        </w:rPr>
        <w:t xml:space="preserve">Steps must be taken immediately to improve safety measures, particularly around working at height in accordance with </w:t>
      </w:r>
      <w:r w:rsidRPr="000353CF">
        <w:rPr>
          <w:b/>
          <w:bCs/>
          <w:lang w:val="en-GB"/>
        </w:rPr>
        <w:t xml:space="preserve">SSHSMP </w:t>
      </w:r>
      <w:r w:rsidRPr="000353CF">
        <w:rPr>
          <w:lang w:val="en-GB"/>
        </w:rPr>
        <w:t>guidelines</w:t>
      </w:r>
      <w:r w:rsidRPr="000353CF">
        <w:rPr>
          <w:b/>
          <w:bCs/>
          <w:lang w:val="en-GB"/>
        </w:rPr>
        <w:t xml:space="preserve">. </w:t>
      </w:r>
      <w:r w:rsidRPr="000353CF">
        <w:rPr>
          <w:lang w:val="en-GB"/>
        </w:rPr>
        <w:t>This includes enhancing training and ensuring the proper use of fall protection equipment.</w:t>
      </w:r>
    </w:p>
    <w:p w14:paraId="19027430" w14:textId="77777777" w:rsidR="00EC497F" w:rsidRPr="000353CF" w:rsidRDefault="00EC497F" w:rsidP="00EC497F">
      <w:pPr>
        <w:spacing w:before="0" w:after="160" w:line="259" w:lineRule="auto"/>
        <w:rPr>
          <w:rFonts w:cs="Arial"/>
          <w:kern w:val="24"/>
          <w:szCs w:val="22"/>
          <w:lang w:val="en-GB"/>
        </w:rPr>
      </w:pPr>
    </w:p>
    <w:p w14:paraId="1C5DF720" w14:textId="125FF4F9" w:rsidR="003009D1" w:rsidRPr="000353CF" w:rsidRDefault="003009D1" w:rsidP="00885BA1">
      <w:pPr>
        <w:pStyle w:val="Heading3"/>
        <w:rPr>
          <w:rFonts w:ascii="Arial" w:hAnsi="Arial"/>
        </w:rPr>
      </w:pPr>
      <w:bookmarkStart w:id="85" w:name="_Toc187143796"/>
      <w:r w:rsidRPr="000353CF">
        <w:rPr>
          <w:rFonts w:ascii="Arial" w:hAnsi="Arial"/>
        </w:rPr>
        <w:t>Recommendations and Way Forward</w:t>
      </w:r>
      <w:bookmarkEnd w:id="85"/>
    </w:p>
    <w:p w14:paraId="5BDE433E" w14:textId="77777777" w:rsidR="003009D1" w:rsidRPr="000353CF" w:rsidRDefault="003009D1" w:rsidP="00A75999">
      <w:pPr>
        <w:pStyle w:val="ListParagraph"/>
        <w:numPr>
          <w:ilvl w:val="0"/>
          <w:numId w:val="33"/>
        </w:numPr>
        <w:rPr>
          <w:lang w:val="en-GB"/>
        </w:rPr>
      </w:pPr>
      <w:r w:rsidRPr="000353CF">
        <w:rPr>
          <w:lang w:val="en-GB"/>
        </w:rPr>
        <w:t>Strengthen CLS monitoring through penalties for violations and recognition for ethical practices.</w:t>
      </w:r>
    </w:p>
    <w:p w14:paraId="78C67956" w14:textId="77777777" w:rsidR="003009D1" w:rsidRPr="000353CF" w:rsidRDefault="003009D1" w:rsidP="00A75999">
      <w:pPr>
        <w:pStyle w:val="ListParagraph"/>
        <w:numPr>
          <w:ilvl w:val="0"/>
          <w:numId w:val="33"/>
        </w:numPr>
        <w:rPr>
          <w:lang w:val="en-GB"/>
        </w:rPr>
      </w:pPr>
      <w:r w:rsidRPr="000353CF">
        <w:rPr>
          <w:lang w:val="en-GB"/>
        </w:rPr>
        <w:t>Conduct capacity-building workshops for all stakeholders.</w:t>
      </w:r>
    </w:p>
    <w:p w14:paraId="7129D3F2" w14:textId="77777777" w:rsidR="003009D1" w:rsidRPr="000353CF" w:rsidRDefault="003009D1" w:rsidP="00A75999">
      <w:pPr>
        <w:pStyle w:val="ListParagraph"/>
        <w:numPr>
          <w:ilvl w:val="0"/>
          <w:numId w:val="33"/>
        </w:numPr>
        <w:rPr>
          <w:lang w:val="en-GB"/>
        </w:rPr>
      </w:pPr>
      <w:r w:rsidRPr="000353CF">
        <w:rPr>
          <w:lang w:val="en-GB"/>
        </w:rPr>
        <w:t>Establish a centralized grievance management system.</w:t>
      </w:r>
    </w:p>
    <w:p w14:paraId="6CB4E6EB" w14:textId="77777777" w:rsidR="003009D1" w:rsidRPr="000353CF" w:rsidRDefault="003009D1" w:rsidP="00A75999">
      <w:pPr>
        <w:pStyle w:val="ListParagraph"/>
        <w:numPr>
          <w:ilvl w:val="0"/>
          <w:numId w:val="33"/>
        </w:numPr>
        <w:rPr>
          <w:lang w:val="en-GB"/>
        </w:rPr>
      </w:pPr>
      <w:r w:rsidRPr="000353CF">
        <w:rPr>
          <w:lang w:val="en-GB"/>
        </w:rPr>
        <w:t>Foster collaboration between contractors, workers, and regulatory bodies.</w:t>
      </w:r>
    </w:p>
    <w:p w14:paraId="730BB6E2" w14:textId="77777777" w:rsidR="003009D1" w:rsidRPr="000353CF" w:rsidRDefault="003009D1" w:rsidP="00A75999">
      <w:pPr>
        <w:pStyle w:val="ListParagraph"/>
        <w:numPr>
          <w:ilvl w:val="0"/>
          <w:numId w:val="33"/>
        </w:numPr>
        <w:rPr>
          <w:lang w:val="en-GB"/>
        </w:rPr>
      </w:pPr>
      <w:r w:rsidRPr="000353CF">
        <w:rPr>
          <w:lang w:val="en-GB"/>
        </w:rPr>
        <w:t>Document and report violations while promoting a culture of compliance and continuous improvement.</w:t>
      </w:r>
    </w:p>
    <w:p w14:paraId="509234EE" w14:textId="77777777" w:rsidR="00643080" w:rsidRPr="000353CF" w:rsidRDefault="00643080" w:rsidP="00643080">
      <w:pPr>
        <w:pStyle w:val="Heading3"/>
        <w:rPr>
          <w:rFonts w:ascii="Arial" w:hAnsi="Arial"/>
        </w:rPr>
      </w:pPr>
      <w:bookmarkStart w:id="86" w:name="_Toc187143797"/>
      <w:r w:rsidRPr="000353CF">
        <w:rPr>
          <w:rFonts w:ascii="Arial" w:hAnsi="Arial"/>
        </w:rPr>
        <w:t>Recommendations and Way Forward</w:t>
      </w:r>
      <w:bookmarkEnd w:id="86"/>
    </w:p>
    <w:p w14:paraId="14057B1C" w14:textId="77777777" w:rsidR="00643080" w:rsidRPr="000353CF" w:rsidRDefault="00643080" w:rsidP="00643080">
      <w:pPr>
        <w:pStyle w:val="Heading4"/>
        <w:rPr>
          <w:rFonts w:ascii="Arial" w:hAnsi="Arial" w:cs="Arial"/>
        </w:rPr>
      </w:pPr>
      <w:r w:rsidRPr="000353CF">
        <w:rPr>
          <w:rStyle w:val="Strong"/>
          <w:rFonts w:ascii="Arial" w:hAnsi="Arial" w:cs="Arial"/>
          <w:b/>
          <w:bCs/>
        </w:rPr>
        <w:t>Strengthen Compliance Mechanisms</w:t>
      </w:r>
    </w:p>
    <w:p w14:paraId="3150A32F" w14:textId="77777777" w:rsidR="00643080" w:rsidRPr="000353CF" w:rsidRDefault="00643080" w:rsidP="00A75999">
      <w:pPr>
        <w:pStyle w:val="NormalWeb"/>
        <w:numPr>
          <w:ilvl w:val="0"/>
          <w:numId w:val="37"/>
        </w:numPr>
        <w:rPr>
          <w:rFonts w:ascii="Arial" w:hAnsi="Arial" w:cs="Arial"/>
          <w:sz w:val="22"/>
          <w:szCs w:val="22"/>
        </w:rPr>
      </w:pPr>
      <w:r w:rsidRPr="000353CF">
        <w:rPr>
          <w:rStyle w:val="Strong"/>
          <w:rFonts w:ascii="Arial" w:hAnsi="Arial" w:cs="Arial"/>
          <w:sz w:val="22"/>
          <w:szCs w:val="22"/>
        </w:rPr>
        <w:t>Enhance Monitoring and Reporting</w:t>
      </w:r>
      <w:r w:rsidRPr="000353CF">
        <w:rPr>
          <w:rFonts w:ascii="Arial" w:hAnsi="Arial" w:cs="Arial"/>
          <w:sz w:val="22"/>
          <w:szCs w:val="22"/>
        </w:rPr>
        <w:t>:</w:t>
      </w:r>
    </w:p>
    <w:p w14:paraId="7D911CE2" w14:textId="77777777" w:rsidR="00643080" w:rsidRPr="000353CF" w:rsidRDefault="00643080" w:rsidP="00A75999">
      <w:pPr>
        <w:numPr>
          <w:ilvl w:val="1"/>
          <w:numId w:val="37"/>
        </w:numPr>
        <w:spacing w:before="100" w:beforeAutospacing="1" w:after="100" w:afterAutospacing="1" w:line="240" w:lineRule="auto"/>
        <w:jc w:val="left"/>
        <w:rPr>
          <w:rFonts w:cs="Arial"/>
          <w:szCs w:val="22"/>
        </w:rPr>
      </w:pPr>
      <w:r w:rsidRPr="000353CF">
        <w:rPr>
          <w:rFonts w:cs="Arial"/>
          <w:szCs w:val="22"/>
        </w:rPr>
        <w:t>Establish regular, unannounced workplace inspections focusing on compliance with Core Labor Standards (CLS).</w:t>
      </w:r>
    </w:p>
    <w:p w14:paraId="430E1000" w14:textId="77777777" w:rsidR="00643080" w:rsidRPr="000353CF" w:rsidRDefault="00643080" w:rsidP="00A75999">
      <w:pPr>
        <w:numPr>
          <w:ilvl w:val="1"/>
          <w:numId w:val="37"/>
        </w:numPr>
        <w:spacing w:before="100" w:beforeAutospacing="1" w:after="100" w:afterAutospacing="1" w:line="240" w:lineRule="auto"/>
        <w:jc w:val="left"/>
        <w:rPr>
          <w:rFonts w:cs="Arial"/>
          <w:szCs w:val="22"/>
        </w:rPr>
      </w:pPr>
      <w:r w:rsidRPr="000353CF">
        <w:rPr>
          <w:rFonts w:cs="Arial"/>
          <w:szCs w:val="22"/>
        </w:rPr>
        <w:t>Strengthen reporting channels for contractors and workers to ensure real-time tracking of compliance issues.</w:t>
      </w:r>
    </w:p>
    <w:p w14:paraId="0D889A42" w14:textId="77777777" w:rsidR="00643080" w:rsidRPr="000353CF" w:rsidRDefault="00643080" w:rsidP="00A75999">
      <w:pPr>
        <w:pStyle w:val="NormalWeb"/>
        <w:numPr>
          <w:ilvl w:val="0"/>
          <w:numId w:val="37"/>
        </w:numPr>
        <w:rPr>
          <w:rFonts w:ascii="Arial" w:hAnsi="Arial" w:cs="Arial"/>
          <w:sz w:val="22"/>
          <w:szCs w:val="22"/>
        </w:rPr>
      </w:pPr>
      <w:r w:rsidRPr="000353CF">
        <w:rPr>
          <w:rStyle w:val="Strong"/>
          <w:rFonts w:ascii="Arial" w:hAnsi="Arial" w:cs="Arial"/>
          <w:sz w:val="22"/>
          <w:szCs w:val="22"/>
        </w:rPr>
        <w:t>Rectify Wage Discrepancies</w:t>
      </w:r>
      <w:r w:rsidRPr="000353CF">
        <w:rPr>
          <w:rFonts w:ascii="Arial" w:hAnsi="Arial" w:cs="Arial"/>
          <w:sz w:val="22"/>
          <w:szCs w:val="22"/>
        </w:rPr>
        <w:t>:</w:t>
      </w:r>
    </w:p>
    <w:p w14:paraId="4C9289AD" w14:textId="77777777" w:rsidR="00643080" w:rsidRPr="000353CF" w:rsidRDefault="00643080" w:rsidP="00A75999">
      <w:pPr>
        <w:numPr>
          <w:ilvl w:val="1"/>
          <w:numId w:val="37"/>
        </w:numPr>
        <w:spacing w:before="100" w:beforeAutospacing="1" w:after="100" w:afterAutospacing="1" w:line="240" w:lineRule="auto"/>
        <w:jc w:val="left"/>
        <w:rPr>
          <w:rFonts w:cs="Arial"/>
          <w:szCs w:val="22"/>
        </w:rPr>
      </w:pPr>
      <w:r w:rsidRPr="000353CF">
        <w:rPr>
          <w:rFonts w:cs="Arial"/>
          <w:szCs w:val="22"/>
        </w:rPr>
        <w:t>Expedite the implementation of the Corrective Action Plan (CAP) for Kohat and Peshawar, ensuring adherence to minimum wage criteria.</w:t>
      </w:r>
    </w:p>
    <w:p w14:paraId="2CB8986D" w14:textId="77777777" w:rsidR="00643080" w:rsidRPr="000353CF" w:rsidRDefault="00643080" w:rsidP="00A75999">
      <w:pPr>
        <w:numPr>
          <w:ilvl w:val="1"/>
          <w:numId w:val="37"/>
        </w:numPr>
        <w:spacing w:before="100" w:beforeAutospacing="1" w:after="100" w:afterAutospacing="1" w:line="240" w:lineRule="auto"/>
        <w:jc w:val="left"/>
        <w:rPr>
          <w:rFonts w:cs="Arial"/>
          <w:szCs w:val="22"/>
        </w:rPr>
      </w:pPr>
      <w:r w:rsidRPr="000353CF">
        <w:rPr>
          <w:rFonts w:cs="Arial"/>
          <w:szCs w:val="22"/>
        </w:rPr>
        <w:t>Introduce a system for periodic wage audits to prevent future discrepancies.</w:t>
      </w:r>
    </w:p>
    <w:p w14:paraId="40BC5AA0" w14:textId="77777777" w:rsidR="00643080" w:rsidRPr="000353CF" w:rsidRDefault="00643080" w:rsidP="00643080">
      <w:pPr>
        <w:pStyle w:val="Heading4"/>
        <w:rPr>
          <w:rFonts w:ascii="Arial" w:hAnsi="Arial" w:cs="Arial"/>
        </w:rPr>
      </w:pPr>
      <w:r w:rsidRPr="000353CF">
        <w:rPr>
          <w:rStyle w:val="Strong"/>
          <w:rFonts w:ascii="Arial" w:hAnsi="Arial" w:cs="Arial"/>
          <w:b/>
          <w:bCs/>
        </w:rPr>
        <w:t>Capacity Building</w:t>
      </w:r>
    </w:p>
    <w:p w14:paraId="14ED7B7A" w14:textId="77777777" w:rsidR="00643080" w:rsidRPr="000353CF" w:rsidRDefault="00643080" w:rsidP="00A75999">
      <w:pPr>
        <w:pStyle w:val="NormalWeb"/>
        <w:numPr>
          <w:ilvl w:val="0"/>
          <w:numId w:val="38"/>
        </w:numPr>
        <w:rPr>
          <w:rFonts w:ascii="Arial" w:hAnsi="Arial" w:cs="Arial"/>
          <w:sz w:val="22"/>
          <w:szCs w:val="22"/>
        </w:rPr>
      </w:pPr>
      <w:r w:rsidRPr="000353CF">
        <w:rPr>
          <w:rStyle w:val="Strong"/>
          <w:rFonts w:ascii="Arial" w:hAnsi="Arial" w:cs="Arial"/>
          <w:sz w:val="22"/>
          <w:szCs w:val="22"/>
        </w:rPr>
        <w:t>Training Programs</w:t>
      </w:r>
      <w:r w:rsidRPr="000353CF">
        <w:rPr>
          <w:rFonts w:ascii="Arial" w:hAnsi="Arial" w:cs="Arial"/>
          <w:sz w:val="22"/>
          <w:szCs w:val="22"/>
        </w:rPr>
        <w:t>:</w:t>
      </w:r>
    </w:p>
    <w:p w14:paraId="75A6B881" w14:textId="77777777" w:rsidR="00643080" w:rsidRPr="000353CF" w:rsidRDefault="00643080" w:rsidP="00A75999">
      <w:pPr>
        <w:numPr>
          <w:ilvl w:val="1"/>
          <w:numId w:val="38"/>
        </w:numPr>
        <w:spacing w:before="100" w:beforeAutospacing="1" w:after="100" w:afterAutospacing="1" w:line="240" w:lineRule="auto"/>
        <w:jc w:val="left"/>
        <w:rPr>
          <w:rFonts w:cs="Arial"/>
          <w:szCs w:val="22"/>
        </w:rPr>
      </w:pPr>
      <w:r w:rsidRPr="000353CF">
        <w:rPr>
          <w:rFonts w:cs="Arial"/>
          <w:szCs w:val="22"/>
        </w:rPr>
        <w:t>Conduct comprehensive training sessions for PMU, CIU staff, contractors, and workers on CLS compliance and safety protocols, including the proper use of personal protective equipment (PPE).</w:t>
      </w:r>
    </w:p>
    <w:p w14:paraId="0052F51E" w14:textId="77777777" w:rsidR="00643080" w:rsidRPr="000353CF" w:rsidRDefault="00643080" w:rsidP="00A75999">
      <w:pPr>
        <w:pStyle w:val="NormalWeb"/>
        <w:numPr>
          <w:ilvl w:val="0"/>
          <w:numId w:val="38"/>
        </w:numPr>
        <w:rPr>
          <w:rFonts w:ascii="Arial" w:hAnsi="Arial" w:cs="Arial"/>
          <w:sz w:val="22"/>
          <w:szCs w:val="22"/>
        </w:rPr>
      </w:pPr>
      <w:r w:rsidRPr="000353CF">
        <w:rPr>
          <w:rStyle w:val="Strong"/>
          <w:rFonts w:ascii="Arial" w:hAnsi="Arial" w:cs="Arial"/>
          <w:sz w:val="22"/>
          <w:szCs w:val="22"/>
        </w:rPr>
        <w:t>Focal Point Empowerment</w:t>
      </w:r>
      <w:r w:rsidRPr="000353CF">
        <w:rPr>
          <w:rFonts w:ascii="Arial" w:hAnsi="Arial" w:cs="Arial"/>
          <w:sz w:val="22"/>
          <w:szCs w:val="22"/>
        </w:rPr>
        <w:t>:</w:t>
      </w:r>
    </w:p>
    <w:p w14:paraId="09922691" w14:textId="77777777" w:rsidR="00643080" w:rsidRPr="000353CF" w:rsidRDefault="00643080" w:rsidP="00A75999">
      <w:pPr>
        <w:numPr>
          <w:ilvl w:val="1"/>
          <w:numId w:val="38"/>
        </w:numPr>
        <w:spacing w:before="100" w:beforeAutospacing="1" w:after="100" w:afterAutospacing="1" w:line="240" w:lineRule="auto"/>
        <w:jc w:val="left"/>
        <w:rPr>
          <w:rFonts w:cs="Arial"/>
          <w:szCs w:val="22"/>
        </w:rPr>
      </w:pPr>
      <w:r w:rsidRPr="000353CF">
        <w:rPr>
          <w:rFonts w:cs="Arial"/>
          <w:szCs w:val="22"/>
        </w:rPr>
        <w:t>Strengthen the capacity of CLS focal points by offering advanced training on labor laws, CLS principles, and compliance monitoring.</w:t>
      </w:r>
    </w:p>
    <w:p w14:paraId="46DE31AA" w14:textId="77777777" w:rsidR="00643080" w:rsidRPr="000353CF" w:rsidRDefault="00643080" w:rsidP="00643080">
      <w:pPr>
        <w:pStyle w:val="Heading4"/>
        <w:spacing w:after="0"/>
        <w:rPr>
          <w:rFonts w:ascii="Arial" w:hAnsi="Arial" w:cs="Arial"/>
        </w:rPr>
      </w:pPr>
      <w:r w:rsidRPr="000353CF">
        <w:rPr>
          <w:rStyle w:val="Strong"/>
          <w:rFonts w:ascii="Arial" w:hAnsi="Arial" w:cs="Arial"/>
          <w:b/>
          <w:bCs/>
        </w:rPr>
        <w:t>Enhance Safety Protocols</w:t>
      </w:r>
    </w:p>
    <w:p w14:paraId="55241652" w14:textId="77777777" w:rsidR="00643080" w:rsidRPr="000353CF" w:rsidRDefault="00643080" w:rsidP="00A75999">
      <w:pPr>
        <w:pStyle w:val="NormalWeb"/>
        <w:numPr>
          <w:ilvl w:val="0"/>
          <w:numId w:val="39"/>
        </w:numPr>
        <w:spacing w:after="0" w:afterAutospacing="0"/>
        <w:rPr>
          <w:rFonts w:ascii="Arial" w:hAnsi="Arial" w:cs="Arial"/>
          <w:sz w:val="22"/>
          <w:szCs w:val="22"/>
        </w:rPr>
      </w:pPr>
      <w:r w:rsidRPr="000353CF">
        <w:rPr>
          <w:rStyle w:val="Strong"/>
          <w:rFonts w:ascii="Arial" w:hAnsi="Arial" w:cs="Arial"/>
          <w:sz w:val="22"/>
          <w:szCs w:val="22"/>
        </w:rPr>
        <w:t>Improved Safety Measures</w:t>
      </w:r>
      <w:r w:rsidRPr="000353CF">
        <w:rPr>
          <w:rFonts w:ascii="Arial" w:hAnsi="Arial" w:cs="Arial"/>
          <w:sz w:val="22"/>
          <w:szCs w:val="22"/>
        </w:rPr>
        <w:t>:</w:t>
      </w:r>
    </w:p>
    <w:p w14:paraId="647934F5" w14:textId="77777777" w:rsidR="00643080" w:rsidRPr="000353CF" w:rsidRDefault="00643080" w:rsidP="00A75999">
      <w:pPr>
        <w:numPr>
          <w:ilvl w:val="1"/>
          <w:numId w:val="39"/>
        </w:numPr>
        <w:spacing w:before="100" w:beforeAutospacing="1" w:after="0" w:line="240" w:lineRule="auto"/>
        <w:jc w:val="left"/>
        <w:rPr>
          <w:rFonts w:cs="Arial"/>
          <w:szCs w:val="22"/>
        </w:rPr>
      </w:pPr>
      <w:r w:rsidRPr="000353CF">
        <w:rPr>
          <w:rFonts w:cs="Arial"/>
          <w:szCs w:val="22"/>
        </w:rPr>
        <w:t>Enforce stricter adherence to Site Safety and Health Management Plan (SSHSMP) guidelines, especially for work at height.</w:t>
      </w:r>
    </w:p>
    <w:p w14:paraId="18F18DCC" w14:textId="77777777" w:rsidR="00643080" w:rsidRPr="000353CF" w:rsidRDefault="00643080" w:rsidP="00A75999">
      <w:pPr>
        <w:numPr>
          <w:ilvl w:val="1"/>
          <w:numId w:val="39"/>
        </w:numPr>
        <w:spacing w:before="100" w:beforeAutospacing="1" w:after="100" w:afterAutospacing="1" w:line="240" w:lineRule="auto"/>
        <w:jc w:val="left"/>
        <w:rPr>
          <w:rFonts w:cs="Arial"/>
          <w:szCs w:val="22"/>
        </w:rPr>
      </w:pPr>
      <w:r w:rsidRPr="000353CF">
        <w:rPr>
          <w:rFonts w:cs="Arial"/>
          <w:szCs w:val="22"/>
        </w:rPr>
        <w:t>Conduct periodic safety drills to ensure workers are familiar with emergency response protocols.</w:t>
      </w:r>
    </w:p>
    <w:p w14:paraId="05D98914" w14:textId="77777777" w:rsidR="00643080" w:rsidRPr="000353CF" w:rsidRDefault="00643080" w:rsidP="00A75999">
      <w:pPr>
        <w:numPr>
          <w:ilvl w:val="1"/>
          <w:numId w:val="39"/>
        </w:numPr>
        <w:spacing w:before="100" w:beforeAutospacing="1" w:after="100" w:afterAutospacing="1" w:line="240" w:lineRule="auto"/>
        <w:jc w:val="left"/>
        <w:rPr>
          <w:rFonts w:cs="Arial"/>
          <w:szCs w:val="22"/>
        </w:rPr>
      </w:pPr>
      <w:r w:rsidRPr="000353CF">
        <w:rPr>
          <w:rFonts w:cs="Arial"/>
          <w:szCs w:val="22"/>
        </w:rPr>
        <w:t>Implement additional safeguards, such as hard barricading around hazardous areas.</w:t>
      </w:r>
    </w:p>
    <w:p w14:paraId="056C8010" w14:textId="77777777" w:rsidR="00643080" w:rsidRPr="000353CF" w:rsidRDefault="00643080" w:rsidP="00A75999">
      <w:pPr>
        <w:pStyle w:val="NormalWeb"/>
        <w:numPr>
          <w:ilvl w:val="0"/>
          <w:numId w:val="39"/>
        </w:numPr>
        <w:rPr>
          <w:rFonts w:ascii="Arial" w:hAnsi="Arial" w:cs="Arial"/>
          <w:sz w:val="22"/>
          <w:szCs w:val="22"/>
        </w:rPr>
      </w:pPr>
      <w:r w:rsidRPr="000353CF">
        <w:rPr>
          <w:rStyle w:val="Strong"/>
          <w:rFonts w:ascii="Arial" w:hAnsi="Arial" w:cs="Arial"/>
          <w:sz w:val="22"/>
          <w:szCs w:val="22"/>
        </w:rPr>
        <w:t>Incident Prevention Measures</w:t>
      </w:r>
      <w:r w:rsidRPr="000353CF">
        <w:rPr>
          <w:rFonts w:ascii="Arial" w:hAnsi="Arial" w:cs="Arial"/>
          <w:sz w:val="22"/>
          <w:szCs w:val="22"/>
        </w:rPr>
        <w:t>:</w:t>
      </w:r>
    </w:p>
    <w:p w14:paraId="2E799757" w14:textId="77777777" w:rsidR="00643080" w:rsidRPr="000353CF" w:rsidRDefault="00643080" w:rsidP="00A75999">
      <w:pPr>
        <w:numPr>
          <w:ilvl w:val="1"/>
          <w:numId w:val="39"/>
        </w:numPr>
        <w:spacing w:before="100" w:beforeAutospacing="1" w:after="100" w:afterAutospacing="1" w:line="240" w:lineRule="auto"/>
        <w:jc w:val="left"/>
        <w:rPr>
          <w:rFonts w:cs="Arial"/>
          <w:szCs w:val="22"/>
        </w:rPr>
      </w:pPr>
      <w:r w:rsidRPr="000353CF">
        <w:rPr>
          <w:rFonts w:cs="Arial"/>
          <w:szCs w:val="22"/>
        </w:rPr>
        <w:lastRenderedPageBreak/>
        <w:t>Perform regular audits of safety equipment and protocols to ensure adequacy and functionality.</w:t>
      </w:r>
    </w:p>
    <w:p w14:paraId="09AFC0EC" w14:textId="77777777" w:rsidR="00643080" w:rsidRPr="000353CF" w:rsidRDefault="00643080" w:rsidP="00A75999">
      <w:pPr>
        <w:numPr>
          <w:ilvl w:val="1"/>
          <w:numId w:val="39"/>
        </w:numPr>
        <w:spacing w:before="100" w:beforeAutospacing="1" w:after="100" w:afterAutospacing="1" w:line="240" w:lineRule="auto"/>
        <w:jc w:val="left"/>
        <w:rPr>
          <w:rFonts w:cs="Arial"/>
          <w:szCs w:val="22"/>
        </w:rPr>
      </w:pPr>
      <w:r w:rsidRPr="000353CF">
        <w:rPr>
          <w:rFonts w:cs="Arial"/>
          <w:szCs w:val="22"/>
        </w:rPr>
        <w:t>Introduce technology-based monitoring tools (e.g., wearable safety devices) to enhance worker safety.</w:t>
      </w:r>
    </w:p>
    <w:p w14:paraId="75DD5972" w14:textId="77777777" w:rsidR="00643080" w:rsidRPr="000353CF" w:rsidRDefault="00643080" w:rsidP="00643080">
      <w:pPr>
        <w:pStyle w:val="Heading4"/>
        <w:rPr>
          <w:rFonts w:ascii="Arial" w:hAnsi="Arial" w:cs="Arial"/>
        </w:rPr>
      </w:pPr>
      <w:r w:rsidRPr="000353CF">
        <w:rPr>
          <w:rStyle w:val="Strong"/>
          <w:rFonts w:ascii="Arial" w:hAnsi="Arial" w:cs="Arial"/>
          <w:b/>
          <w:bCs/>
        </w:rPr>
        <w:t>Accident Management and Compensation</w:t>
      </w:r>
    </w:p>
    <w:p w14:paraId="47BD5E07" w14:textId="77777777" w:rsidR="00643080" w:rsidRPr="000353CF" w:rsidRDefault="00643080" w:rsidP="00A75999">
      <w:pPr>
        <w:pStyle w:val="NormalWeb"/>
        <w:numPr>
          <w:ilvl w:val="0"/>
          <w:numId w:val="40"/>
        </w:numPr>
        <w:rPr>
          <w:rFonts w:ascii="Arial" w:hAnsi="Arial" w:cs="Arial"/>
          <w:sz w:val="22"/>
          <w:szCs w:val="22"/>
        </w:rPr>
      </w:pPr>
      <w:r w:rsidRPr="000353CF">
        <w:rPr>
          <w:rStyle w:val="Strong"/>
          <w:rFonts w:ascii="Arial" w:hAnsi="Arial" w:cs="Arial"/>
          <w:sz w:val="22"/>
          <w:szCs w:val="22"/>
        </w:rPr>
        <w:t>Ensure Adequate Compensation</w:t>
      </w:r>
      <w:r w:rsidRPr="000353CF">
        <w:rPr>
          <w:rFonts w:ascii="Arial" w:hAnsi="Arial" w:cs="Arial"/>
          <w:sz w:val="22"/>
          <w:szCs w:val="22"/>
        </w:rPr>
        <w:t>:</w:t>
      </w:r>
    </w:p>
    <w:p w14:paraId="46CD16DF" w14:textId="77777777" w:rsidR="00643080" w:rsidRPr="000353CF" w:rsidRDefault="00643080" w:rsidP="00A75999">
      <w:pPr>
        <w:numPr>
          <w:ilvl w:val="1"/>
          <w:numId w:val="40"/>
        </w:numPr>
        <w:spacing w:before="100" w:beforeAutospacing="1" w:after="100" w:afterAutospacing="1" w:line="240" w:lineRule="auto"/>
        <w:jc w:val="left"/>
        <w:rPr>
          <w:rFonts w:cs="Arial"/>
          <w:szCs w:val="22"/>
        </w:rPr>
      </w:pPr>
      <w:r w:rsidRPr="000353CF">
        <w:rPr>
          <w:rFonts w:cs="Arial"/>
          <w:szCs w:val="22"/>
        </w:rPr>
        <w:t>Monitor the timely and complete compensation for injured workers, including long-term rehabilitation and financial support.</w:t>
      </w:r>
    </w:p>
    <w:p w14:paraId="44F34B2B" w14:textId="77777777" w:rsidR="00643080" w:rsidRPr="000353CF" w:rsidRDefault="00643080" w:rsidP="00A75999">
      <w:pPr>
        <w:pStyle w:val="NormalWeb"/>
        <w:numPr>
          <w:ilvl w:val="0"/>
          <w:numId w:val="40"/>
        </w:numPr>
        <w:rPr>
          <w:rFonts w:ascii="Arial" w:hAnsi="Arial" w:cs="Arial"/>
          <w:sz w:val="22"/>
          <w:szCs w:val="22"/>
        </w:rPr>
      </w:pPr>
      <w:r w:rsidRPr="000353CF">
        <w:rPr>
          <w:rStyle w:val="Strong"/>
          <w:rFonts w:ascii="Arial" w:hAnsi="Arial" w:cs="Arial"/>
          <w:sz w:val="22"/>
          <w:szCs w:val="22"/>
        </w:rPr>
        <w:t>Root Cause Analysis</w:t>
      </w:r>
      <w:r w:rsidRPr="000353CF">
        <w:rPr>
          <w:rFonts w:ascii="Arial" w:hAnsi="Arial" w:cs="Arial"/>
          <w:sz w:val="22"/>
          <w:szCs w:val="22"/>
        </w:rPr>
        <w:t>:</w:t>
      </w:r>
    </w:p>
    <w:p w14:paraId="44978883" w14:textId="41647405" w:rsidR="00643080" w:rsidRPr="000353CF" w:rsidRDefault="00643080" w:rsidP="00A75999">
      <w:pPr>
        <w:numPr>
          <w:ilvl w:val="1"/>
          <w:numId w:val="40"/>
        </w:numPr>
        <w:spacing w:before="100" w:beforeAutospacing="1" w:after="100" w:afterAutospacing="1" w:line="240" w:lineRule="auto"/>
        <w:jc w:val="left"/>
        <w:rPr>
          <w:rFonts w:cs="Arial"/>
          <w:szCs w:val="22"/>
        </w:rPr>
      </w:pPr>
      <w:r w:rsidRPr="000353CF">
        <w:rPr>
          <w:rFonts w:cs="Arial"/>
          <w:szCs w:val="22"/>
        </w:rPr>
        <w:t>Expedite the inquiry process to determine the root causes of the Kohat incident and document findings in a report.</w:t>
      </w:r>
    </w:p>
    <w:p w14:paraId="6F04C0A1" w14:textId="77777777" w:rsidR="00643080" w:rsidRPr="000353CF" w:rsidRDefault="00643080" w:rsidP="00643080">
      <w:pPr>
        <w:pStyle w:val="Heading4"/>
        <w:rPr>
          <w:rFonts w:ascii="Arial" w:hAnsi="Arial" w:cs="Arial"/>
        </w:rPr>
      </w:pPr>
      <w:r w:rsidRPr="000353CF">
        <w:rPr>
          <w:rStyle w:val="Strong"/>
          <w:rFonts w:ascii="Arial" w:hAnsi="Arial" w:cs="Arial"/>
          <w:b/>
          <w:bCs/>
        </w:rPr>
        <w:t>Way Forward</w:t>
      </w:r>
    </w:p>
    <w:p w14:paraId="623B8D88" w14:textId="77777777" w:rsidR="00643080" w:rsidRPr="000353CF" w:rsidRDefault="00643080" w:rsidP="00A75999">
      <w:pPr>
        <w:numPr>
          <w:ilvl w:val="1"/>
          <w:numId w:val="41"/>
        </w:numPr>
        <w:spacing w:before="100" w:beforeAutospacing="1" w:after="100" w:afterAutospacing="1" w:line="240" w:lineRule="auto"/>
        <w:jc w:val="left"/>
        <w:rPr>
          <w:rFonts w:cs="Arial"/>
        </w:rPr>
      </w:pPr>
      <w:r w:rsidRPr="000353CF">
        <w:rPr>
          <w:rFonts w:cs="Arial"/>
        </w:rPr>
        <w:t>Ensure immediate implementation of safety directives and training at all sites.</w:t>
      </w:r>
    </w:p>
    <w:p w14:paraId="21B18FBF" w14:textId="77777777" w:rsidR="00643080" w:rsidRPr="000353CF" w:rsidRDefault="00643080" w:rsidP="00A75999">
      <w:pPr>
        <w:numPr>
          <w:ilvl w:val="1"/>
          <w:numId w:val="41"/>
        </w:numPr>
        <w:spacing w:before="100" w:beforeAutospacing="1" w:after="100" w:afterAutospacing="1" w:line="240" w:lineRule="auto"/>
        <w:jc w:val="left"/>
        <w:rPr>
          <w:rFonts w:cs="Arial"/>
        </w:rPr>
      </w:pPr>
      <w:r w:rsidRPr="000353CF">
        <w:rPr>
          <w:rFonts w:cs="Arial"/>
        </w:rPr>
        <w:t>Resolve wage-related complaints and enhance the functionality of GRM.</w:t>
      </w:r>
    </w:p>
    <w:p w14:paraId="59EE2336" w14:textId="77777777" w:rsidR="00643080" w:rsidRPr="000353CF" w:rsidRDefault="00643080" w:rsidP="00A75999">
      <w:pPr>
        <w:numPr>
          <w:ilvl w:val="1"/>
          <w:numId w:val="41"/>
        </w:numPr>
        <w:spacing w:before="100" w:beforeAutospacing="1" w:after="100" w:afterAutospacing="1" w:line="240" w:lineRule="auto"/>
        <w:jc w:val="left"/>
        <w:rPr>
          <w:rFonts w:cs="Arial"/>
        </w:rPr>
      </w:pPr>
      <w:r w:rsidRPr="000353CF">
        <w:rPr>
          <w:rFonts w:cs="Arial"/>
        </w:rPr>
        <w:t>Establish a centralized database for monitoring CLS compliance and accident reports.</w:t>
      </w:r>
    </w:p>
    <w:p w14:paraId="1FC9B340" w14:textId="77777777" w:rsidR="00643080" w:rsidRPr="000353CF" w:rsidRDefault="00643080" w:rsidP="00A75999">
      <w:pPr>
        <w:numPr>
          <w:ilvl w:val="1"/>
          <w:numId w:val="41"/>
        </w:numPr>
        <w:spacing w:before="100" w:beforeAutospacing="1" w:after="100" w:afterAutospacing="1" w:line="240" w:lineRule="auto"/>
        <w:jc w:val="left"/>
        <w:rPr>
          <w:rFonts w:cs="Arial"/>
        </w:rPr>
      </w:pPr>
      <w:r w:rsidRPr="000353CF">
        <w:rPr>
          <w:rFonts w:cs="Arial"/>
        </w:rPr>
        <w:t>Build the capacity of focal persons and improve workplace conditions across sites.</w:t>
      </w:r>
    </w:p>
    <w:p w14:paraId="5263B121" w14:textId="77777777" w:rsidR="004171EC" w:rsidRPr="000353CF" w:rsidRDefault="004171EC" w:rsidP="00623B1A">
      <w:pPr>
        <w:spacing w:before="0" w:after="160" w:line="259" w:lineRule="auto"/>
        <w:jc w:val="left"/>
        <w:rPr>
          <w:rFonts w:eastAsia="Arial MT" w:cs="Arial"/>
          <w:szCs w:val="22"/>
        </w:rPr>
      </w:pPr>
      <w:r w:rsidRPr="000353CF">
        <w:rPr>
          <w:rFonts w:cs="Arial"/>
          <w:szCs w:val="22"/>
        </w:rPr>
        <w:br w:type="page"/>
      </w:r>
    </w:p>
    <w:p w14:paraId="16AB19EE" w14:textId="77777777" w:rsidR="008C353E" w:rsidRPr="000353CF" w:rsidRDefault="008C353E" w:rsidP="00623B1A">
      <w:pPr>
        <w:pStyle w:val="Heading1"/>
        <w:rPr>
          <w:rFonts w:ascii="Arial" w:hAnsi="Arial" w:cs="Arial"/>
          <w:sz w:val="22"/>
          <w:szCs w:val="22"/>
        </w:rPr>
      </w:pPr>
      <w:bookmarkStart w:id="87" w:name="_Toc187143798"/>
      <w:bookmarkStart w:id="88" w:name="_Toc147749954"/>
      <w:bookmarkEnd w:id="87"/>
    </w:p>
    <w:p w14:paraId="794A6B34" w14:textId="63E39617" w:rsidR="00636744" w:rsidRPr="000353CF" w:rsidRDefault="009C6825" w:rsidP="00CE387E">
      <w:pPr>
        <w:pStyle w:val="Heading2"/>
        <w:jc w:val="center"/>
        <w:rPr>
          <w:rFonts w:ascii="Arial" w:hAnsi="Arial" w:cs="Arial"/>
          <w:sz w:val="22"/>
          <w:szCs w:val="22"/>
        </w:rPr>
      </w:pPr>
      <w:bookmarkStart w:id="89" w:name="_Toc187143799"/>
      <w:r w:rsidRPr="000353CF">
        <w:rPr>
          <w:rFonts w:ascii="Arial" w:hAnsi="Arial" w:cs="Arial"/>
          <w:sz w:val="22"/>
          <w:szCs w:val="22"/>
        </w:rPr>
        <w:t>INSTITUTIONAL ARRANGEMENTS</w:t>
      </w:r>
      <w:bookmarkEnd w:id="88"/>
      <w:bookmarkEnd w:id="89"/>
    </w:p>
    <w:p w14:paraId="36FFB4E2" w14:textId="77777777" w:rsidR="00636744" w:rsidRPr="000353CF" w:rsidRDefault="00636744" w:rsidP="00AC43F1">
      <w:pPr>
        <w:pStyle w:val="1para"/>
        <w:rPr>
          <w:rFonts w:cs="Arial"/>
        </w:rPr>
      </w:pPr>
      <w:r w:rsidRPr="000353CF">
        <w:rPr>
          <w:rFonts w:cs="Arial"/>
        </w:rPr>
        <w:t xml:space="preserve">The provincial Local Government and LGE&amp;RDD is the executing agency (EA). The PMU is responsible for the day-to-day management of the subprojects (through respective city Implementation Units-CIUs). CIU is managing the project’s day-to-day implementation, approval of project design, contract management and technical input of engineering design through MC and city government. The overall coordination is provided by Project Management Unit (PMU) established at Peshawar (headed by the Project Director). The Social safeguard team under the PMU is already in place to manage the LAR- tasks and activities including handling/resolving any complaints or grievances of those affected by the project (DPs). </w:t>
      </w:r>
    </w:p>
    <w:p w14:paraId="5B43755B" w14:textId="1017C021" w:rsidR="00CB6C17" w:rsidRPr="000353CF" w:rsidRDefault="00CB6C17" w:rsidP="00C80018">
      <w:pPr>
        <w:pStyle w:val="Heading3"/>
        <w:rPr>
          <w:rFonts w:ascii="Arial" w:hAnsi="Arial"/>
        </w:rPr>
      </w:pPr>
      <w:bookmarkStart w:id="90" w:name="_Toc139967686"/>
      <w:bookmarkStart w:id="91" w:name="_Toc147749955"/>
      <w:bookmarkStart w:id="92" w:name="_Toc187143800"/>
      <w:r w:rsidRPr="000353CF">
        <w:rPr>
          <w:rFonts w:ascii="Arial" w:hAnsi="Arial"/>
        </w:rPr>
        <w:t xml:space="preserve">Roles </w:t>
      </w:r>
      <w:r w:rsidR="00B04680" w:rsidRPr="000353CF">
        <w:rPr>
          <w:rFonts w:ascii="Arial" w:hAnsi="Arial"/>
        </w:rPr>
        <w:t>and</w:t>
      </w:r>
      <w:r w:rsidRPr="000353CF">
        <w:rPr>
          <w:rFonts w:ascii="Arial" w:hAnsi="Arial"/>
        </w:rPr>
        <w:t xml:space="preserve"> Responsibilities in Compliance of Social Safeguards Covenants </w:t>
      </w:r>
      <w:r w:rsidR="00636744" w:rsidRPr="000353CF">
        <w:rPr>
          <w:rFonts w:ascii="Arial" w:hAnsi="Arial"/>
        </w:rPr>
        <w:t xml:space="preserve">a </w:t>
      </w:r>
      <w:r w:rsidRPr="000353CF">
        <w:rPr>
          <w:rFonts w:ascii="Arial" w:hAnsi="Arial"/>
        </w:rPr>
        <w:t>Contractual Obligations</w:t>
      </w:r>
      <w:bookmarkEnd w:id="90"/>
      <w:bookmarkEnd w:id="91"/>
      <w:bookmarkEnd w:id="92"/>
    </w:p>
    <w:p w14:paraId="45F9F8BA" w14:textId="77777777" w:rsidR="00CB6C17" w:rsidRPr="000353CF" w:rsidRDefault="00CB6C17" w:rsidP="00623B1A">
      <w:pPr>
        <w:pStyle w:val="Heading4"/>
        <w:rPr>
          <w:rFonts w:ascii="Arial" w:hAnsi="Arial" w:cs="Arial"/>
        </w:rPr>
      </w:pPr>
      <w:r w:rsidRPr="000353CF">
        <w:rPr>
          <w:rFonts w:ascii="Arial" w:hAnsi="Arial" w:cs="Arial"/>
        </w:rPr>
        <w:t>Land</w:t>
      </w:r>
      <w:r w:rsidRPr="000353CF">
        <w:rPr>
          <w:rFonts w:ascii="Arial" w:hAnsi="Arial" w:cs="Arial"/>
          <w:spacing w:val="-2"/>
        </w:rPr>
        <w:t xml:space="preserve"> </w:t>
      </w:r>
      <w:r w:rsidRPr="000353CF">
        <w:rPr>
          <w:rFonts w:ascii="Arial" w:hAnsi="Arial" w:cs="Arial"/>
        </w:rPr>
        <w:t>Acquisition</w:t>
      </w:r>
      <w:r w:rsidRPr="000353CF">
        <w:rPr>
          <w:rFonts w:ascii="Arial" w:hAnsi="Arial" w:cs="Arial"/>
          <w:spacing w:val="-1"/>
        </w:rPr>
        <w:t xml:space="preserve"> </w:t>
      </w:r>
      <w:r w:rsidRPr="000353CF">
        <w:rPr>
          <w:rFonts w:ascii="Arial" w:hAnsi="Arial" w:cs="Arial"/>
        </w:rPr>
        <w:t>and</w:t>
      </w:r>
      <w:r w:rsidRPr="000353CF">
        <w:rPr>
          <w:rFonts w:ascii="Arial" w:hAnsi="Arial" w:cs="Arial"/>
          <w:spacing w:val="-1"/>
        </w:rPr>
        <w:t xml:space="preserve"> </w:t>
      </w:r>
      <w:r w:rsidRPr="000353CF">
        <w:rPr>
          <w:rFonts w:ascii="Arial" w:hAnsi="Arial" w:cs="Arial"/>
        </w:rPr>
        <w:t>Resettlement</w:t>
      </w:r>
      <w:r w:rsidRPr="000353CF">
        <w:rPr>
          <w:rFonts w:ascii="Arial" w:hAnsi="Arial" w:cs="Arial"/>
          <w:spacing w:val="-2"/>
        </w:rPr>
        <w:t xml:space="preserve"> </w:t>
      </w:r>
      <w:r w:rsidRPr="000353CF">
        <w:rPr>
          <w:rFonts w:ascii="Arial" w:hAnsi="Arial" w:cs="Arial"/>
        </w:rPr>
        <w:t>Framework</w:t>
      </w:r>
      <w:r w:rsidRPr="000353CF">
        <w:rPr>
          <w:rFonts w:ascii="Arial" w:hAnsi="Arial" w:cs="Arial"/>
          <w:spacing w:val="-3"/>
        </w:rPr>
        <w:t xml:space="preserve"> </w:t>
      </w:r>
      <w:r w:rsidRPr="000353CF">
        <w:rPr>
          <w:rFonts w:ascii="Arial" w:hAnsi="Arial" w:cs="Arial"/>
        </w:rPr>
        <w:t>(LARF):</w:t>
      </w:r>
      <w:r w:rsidRPr="000353CF">
        <w:rPr>
          <w:rFonts w:ascii="Arial" w:hAnsi="Arial" w:cs="Arial"/>
          <w:spacing w:val="1"/>
        </w:rPr>
        <w:t xml:space="preserve"> </w:t>
      </w:r>
      <w:r w:rsidRPr="000353CF">
        <w:rPr>
          <w:rFonts w:ascii="Arial" w:hAnsi="Arial" w:cs="Arial"/>
        </w:rPr>
        <w:t>Para</w:t>
      </w:r>
      <w:r w:rsidRPr="000353CF">
        <w:rPr>
          <w:rFonts w:ascii="Arial" w:hAnsi="Arial" w:cs="Arial"/>
          <w:spacing w:val="-1"/>
        </w:rPr>
        <w:t xml:space="preserve"> </w:t>
      </w:r>
      <w:r w:rsidRPr="000353CF">
        <w:rPr>
          <w:rFonts w:ascii="Arial" w:hAnsi="Arial" w:cs="Arial"/>
        </w:rPr>
        <w:t>12</w:t>
      </w:r>
      <w:r w:rsidRPr="000353CF">
        <w:rPr>
          <w:rFonts w:ascii="Arial" w:hAnsi="Arial" w:cs="Arial"/>
          <w:spacing w:val="-3"/>
        </w:rPr>
        <w:t xml:space="preserve"> </w:t>
      </w:r>
      <w:r w:rsidRPr="000353CF">
        <w:rPr>
          <w:rFonts w:ascii="Arial" w:hAnsi="Arial" w:cs="Arial"/>
        </w:rPr>
        <w:t>&amp;</w:t>
      </w:r>
      <w:r w:rsidRPr="000353CF">
        <w:rPr>
          <w:rFonts w:ascii="Arial" w:hAnsi="Arial" w:cs="Arial"/>
          <w:spacing w:val="-1"/>
        </w:rPr>
        <w:t xml:space="preserve"> </w:t>
      </w:r>
      <w:r w:rsidRPr="000353CF">
        <w:rPr>
          <w:rFonts w:ascii="Arial" w:hAnsi="Arial" w:cs="Arial"/>
        </w:rPr>
        <w:t>13</w:t>
      </w:r>
    </w:p>
    <w:p w14:paraId="21C7DB27" w14:textId="77777777" w:rsidR="00CB6C17" w:rsidRPr="000353CF" w:rsidRDefault="00CB6C17" w:rsidP="00DA5B2E">
      <w:pPr>
        <w:widowControl w:val="0"/>
        <w:numPr>
          <w:ilvl w:val="0"/>
          <w:numId w:val="24"/>
        </w:numPr>
        <w:autoSpaceDE w:val="0"/>
        <w:autoSpaceDN w:val="0"/>
        <w:spacing w:line="268" w:lineRule="atLeast"/>
        <w:ind w:left="900"/>
        <w:rPr>
          <w:rFonts w:eastAsia="Arial MT" w:cs="Arial"/>
          <w:szCs w:val="22"/>
        </w:rPr>
      </w:pPr>
      <w:r w:rsidRPr="000353CF">
        <w:rPr>
          <w:rFonts w:eastAsia="Arial MT" w:cs="Arial"/>
          <w:szCs w:val="22"/>
        </w:rPr>
        <w:t>Contract</w:t>
      </w:r>
      <w:r w:rsidRPr="000353CF">
        <w:rPr>
          <w:rFonts w:eastAsia="Arial MT" w:cs="Arial"/>
          <w:spacing w:val="1"/>
          <w:szCs w:val="22"/>
        </w:rPr>
        <w:t xml:space="preserve"> </w:t>
      </w:r>
      <w:r w:rsidRPr="000353CF">
        <w:rPr>
          <w:rFonts w:eastAsia="Arial MT" w:cs="Arial"/>
          <w:szCs w:val="22"/>
        </w:rPr>
        <w:t>award</w:t>
      </w:r>
      <w:r w:rsidRPr="000353CF">
        <w:rPr>
          <w:rFonts w:eastAsia="Arial MT" w:cs="Arial"/>
          <w:spacing w:val="1"/>
          <w:szCs w:val="22"/>
        </w:rPr>
        <w:t xml:space="preserve"> </w:t>
      </w:r>
      <w:r w:rsidRPr="000353CF">
        <w:rPr>
          <w:rFonts w:eastAsia="Arial MT" w:cs="Arial"/>
          <w:szCs w:val="22"/>
        </w:rPr>
        <w:t>signing</w:t>
      </w:r>
      <w:r w:rsidRPr="000353CF">
        <w:rPr>
          <w:rFonts w:eastAsia="Arial MT" w:cs="Arial"/>
          <w:spacing w:val="1"/>
          <w:szCs w:val="22"/>
        </w:rPr>
        <w:t xml:space="preserve"> </w:t>
      </w:r>
      <w:r w:rsidRPr="000353CF">
        <w:rPr>
          <w:rFonts w:eastAsia="Arial MT" w:cs="Arial"/>
          <w:szCs w:val="22"/>
        </w:rPr>
        <w:t>conditional</w:t>
      </w:r>
      <w:r w:rsidRPr="000353CF">
        <w:rPr>
          <w:rFonts w:eastAsia="Arial MT" w:cs="Arial"/>
          <w:spacing w:val="1"/>
          <w:szCs w:val="22"/>
        </w:rPr>
        <w:t xml:space="preserve"> </w:t>
      </w:r>
      <w:r w:rsidRPr="000353CF">
        <w:rPr>
          <w:rFonts w:eastAsia="Arial MT" w:cs="Arial"/>
          <w:szCs w:val="22"/>
        </w:rPr>
        <w:t>to</w:t>
      </w:r>
      <w:r w:rsidRPr="000353CF">
        <w:rPr>
          <w:rFonts w:eastAsia="Arial MT" w:cs="Arial"/>
          <w:spacing w:val="1"/>
          <w:szCs w:val="22"/>
        </w:rPr>
        <w:t xml:space="preserve"> </w:t>
      </w:r>
      <w:r w:rsidRPr="000353CF">
        <w:rPr>
          <w:rFonts w:eastAsia="Arial MT" w:cs="Arial"/>
          <w:szCs w:val="22"/>
        </w:rPr>
        <w:t>preparation</w:t>
      </w:r>
      <w:r w:rsidRPr="000353CF">
        <w:rPr>
          <w:rFonts w:eastAsia="Arial MT" w:cs="Arial"/>
          <w:spacing w:val="1"/>
          <w:szCs w:val="22"/>
        </w:rPr>
        <w:t xml:space="preserve"> </w:t>
      </w:r>
      <w:r w:rsidRPr="000353CF">
        <w:rPr>
          <w:rFonts w:eastAsia="Arial MT" w:cs="Arial"/>
          <w:szCs w:val="22"/>
        </w:rPr>
        <w:t>/</w:t>
      </w:r>
      <w:r w:rsidRPr="000353CF">
        <w:rPr>
          <w:rFonts w:eastAsia="Arial MT" w:cs="Arial"/>
          <w:spacing w:val="1"/>
          <w:szCs w:val="22"/>
        </w:rPr>
        <w:t xml:space="preserve"> </w:t>
      </w:r>
      <w:r w:rsidRPr="000353CF">
        <w:rPr>
          <w:rFonts w:eastAsia="Arial MT" w:cs="Arial"/>
          <w:szCs w:val="22"/>
        </w:rPr>
        <w:t>disclosure</w:t>
      </w:r>
      <w:r w:rsidRPr="000353CF">
        <w:rPr>
          <w:rFonts w:eastAsia="Arial MT" w:cs="Arial"/>
          <w:spacing w:val="1"/>
          <w:szCs w:val="22"/>
        </w:rPr>
        <w:t xml:space="preserve"> </w:t>
      </w:r>
      <w:r w:rsidRPr="000353CF">
        <w:rPr>
          <w:rFonts w:eastAsia="Arial MT" w:cs="Arial"/>
          <w:szCs w:val="22"/>
        </w:rPr>
        <w:t>of</w:t>
      </w:r>
      <w:r w:rsidRPr="000353CF">
        <w:rPr>
          <w:rFonts w:eastAsia="Arial MT" w:cs="Arial"/>
          <w:spacing w:val="1"/>
          <w:szCs w:val="22"/>
        </w:rPr>
        <w:t xml:space="preserve"> </w:t>
      </w:r>
      <w:r w:rsidRPr="000353CF">
        <w:rPr>
          <w:rFonts w:eastAsia="Arial MT" w:cs="Arial"/>
          <w:szCs w:val="22"/>
        </w:rPr>
        <w:t>relevant</w:t>
      </w:r>
      <w:r w:rsidRPr="000353CF">
        <w:rPr>
          <w:rFonts w:eastAsia="Arial MT" w:cs="Arial"/>
          <w:spacing w:val="1"/>
          <w:szCs w:val="22"/>
        </w:rPr>
        <w:t xml:space="preserve"> </w:t>
      </w:r>
      <w:r w:rsidRPr="000353CF">
        <w:rPr>
          <w:rFonts w:eastAsia="Arial MT" w:cs="Arial"/>
          <w:szCs w:val="22"/>
        </w:rPr>
        <w:t>implementation ready LARPs and CAPs approved by ADB and reflecting impacts,</w:t>
      </w:r>
      <w:r w:rsidRPr="000353CF">
        <w:rPr>
          <w:rFonts w:eastAsia="Arial MT" w:cs="Arial"/>
          <w:spacing w:val="1"/>
          <w:szCs w:val="22"/>
        </w:rPr>
        <w:t xml:space="preserve"> </w:t>
      </w:r>
      <w:r w:rsidRPr="000353CF">
        <w:rPr>
          <w:rFonts w:eastAsia="Arial MT" w:cs="Arial"/>
          <w:szCs w:val="22"/>
        </w:rPr>
        <w:t>DP</w:t>
      </w:r>
      <w:r w:rsidRPr="000353CF">
        <w:rPr>
          <w:rFonts w:eastAsia="Arial MT" w:cs="Arial"/>
          <w:spacing w:val="-1"/>
          <w:szCs w:val="22"/>
        </w:rPr>
        <w:t xml:space="preserve"> </w:t>
      </w:r>
      <w:r w:rsidRPr="000353CF">
        <w:rPr>
          <w:rFonts w:eastAsia="Arial MT" w:cs="Arial"/>
          <w:szCs w:val="22"/>
        </w:rPr>
        <w:t>list</w:t>
      </w:r>
      <w:r w:rsidRPr="000353CF">
        <w:rPr>
          <w:rFonts w:eastAsia="Arial MT" w:cs="Arial"/>
          <w:spacing w:val="1"/>
          <w:szCs w:val="22"/>
        </w:rPr>
        <w:t xml:space="preserve"> </w:t>
      </w:r>
      <w:r w:rsidRPr="000353CF">
        <w:rPr>
          <w:rFonts w:eastAsia="Arial MT" w:cs="Arial"/>
          <w:szCs w:val="22"/>
        </w:rPr>
        <w:t>and</w:t>
      </w:r>
      <w:r w:rsidRPr="000353CF">
        <w:rPr>
          <w:rFonts w:eastAsia="Arial MT" w:cs="Arial"/>
          <w:spacing w:val="-2"/>
          <w:szCs w:val="22"/>
        </w:rPr>
        <w:t xml:space="preserve"> </w:t>
      </w:r>
      <w:r w:rsidRPr="000353CF">
        <w:rPr>
          <w:rFonts w:eastAsia="Arial MT" w:cs="Arial"/>
          <w:szCs w:val="22"/>
        </w:rPr>
        <w:t>compensation rates.</w:t>
      </w:r>
    </w:p>
    <w:p w14:paraId="0B2F2A02" w14:textId="77777777" w:rsidR="00CB6C17" w:rsidRPr="000353CF" w:rsidRDefault="00CB6C17" w:rsidP="00DA5B2E">
      <w:pPr>
        <w:widowControl w:val="0"/>
        <w:numPr>
          <w:ilvl w:val="0"/>
          <w:numId w:val="24"/>
        </w:numPr>
        <w:autoSpaceDE w:val="0"/>
        <w:autoSpaceDN w:val="0"/>
        <w:spacing w:line="268" w:lineRule="atLeast"/>
        <w:ind w:left="900"/>
        <w:rPr>
          <w:rFonts w:eastAsia="Arial MT" w:cs="Arial"/>
          <w:szCs w:val="22"/>
        </w:rPr>
      </w:pPr>
      <w:r w:rsidRPr="000353CF">
        <w:rPr>
          <w:rFonts w:eastAsia="Arial MT" w:cs="Arial"/>
          <w:szCs w:val="22"/>
        </w:rPr>
        <w:t xml:space="preserve">Provision of </w:t>
      </w:r>
      <w:r w:rsidRPr="000353CF">
        <w:rPr>
          <w:rFonts w:eastAsia="Arial MT" w:cs="Arial"/>
          <w:b/>
          <w:szCs w:val="22"/>
        </w:rPr>
        <w:t>notice to proceed to contractors</w:t>
      </w:r>
      <w:r w:rsidRPr="000353CF">
        <w:rPr>
          <w:rFonts w:eastAsia="Arial MT" w:cs="Arial"/>
          <w:szCs w:val="22"/>
        </w:rPr>
        <w:t>, conditional to full implementation of</w:t>
      </w:r>
      <w:r w:rsidRPr="000353CF">
        <w:rPr>
          <w:rFonts w:eastAsia="Arial MT" w:cs="Arial"/>
          <w:spacing w:val="1"/>
          <w:szCs w:val="22"/>
        </w:rPr>
        <w:t xml:space="preserve"> </w:t>
      </w:r>
      <w:r w:rsidRPr="000353CF">
        <w:rPr>
          <w:rFonts w:eastAsia="Arial MT" w:cs="Arial"/>
          <w:szCs w:val="22"/>
        </w:rPr>
        <w:t>LARPs</w:t>
      </w:r>
      <w:r w:rsidRPr="000353CF">
        <w:rPr>
          <w:rFonts w:eastAsia="Arial MT" w:cs="Arial"/>
          <w:spacing w:val="1"/>
          <w:szCs w:val="22"/>
        </w:rPr>
        <w:t xml:space="preserve"> </w:t>
      </w:r>
      <w:r w:rsidRPr="000353CF">
        <w:rPr>
          <w:rFonts w:eastAsia="Arial MT" w:cs="Arial"/>
          <w:szCs w:val="22"/>
        </w:rPr>
        <w:t>/</w:t>
      </w:r>
      <w:r w:rsidRPr="000353CF">
        <w:rPr>
          <w:rFonts w:eastAsia="Arial MT" w:cs="Arial"/>
          <w:spacing w:val="1"/>
          <w:szCs w:val="22"/>
        </w:rPr>
        <w:t xml:space="preserve"> </w:t>
      </w:r>
      <w:r w:rsidRPr="000353CF">
        <w:rPr>
          <w:rFonts w:eastAsia="Arial MT" w:cs="Arial"/>
          <w:szCs w:val="22"/>
        </w:rPr>
        <w:t>CAPs</w:t>
      </w:r>
      <w:r w:rsidRPr="000353CF">
        <w:rPr>
          <w:rFonts w:eastAsia="Arial MT" w:cs="Arial"/>
          <w:spacing w:val="1"/>
          <w:szCs w:val="22"/>
        </w:rPr>
        <w:t xml:space="preserve"> </w:t>
      </w:r>
      <w:r w:rsidRPr="000353CF">
        <w:rPr>
          <w:rFonts w:eastAsia="Arial MT" w:cs="Arial"/>
          <w:szCs w:val="22"/>
        </w:rPr>
        <w:t>(full</w:t>
      </w:r>
      <w:r w:rsidRPr="000353CF">
        <w:rPr>
          <w:rFonts w:eastAsia="Arial MT" w:cs="Arial"/>
          <w:spacing w:val="1"/>
          <w:szCs w:val="22"/>
        </w:rPr>
        <w:t xml:space="preserve"> </w:t>
      </w:r>
      <w:r w:rsidRPr="000353CF">
        <w:rPr>
          <w:rFonts w:eastAsia="Arial MT" w:cs="Arial"/>
          <w:szCs w:val="22"/>
        </w:rPr>
        <w:t>delivery</w:t>
      </w:r>
      <w:r w:rsidRPr="000353CF">
        <w:rPr>
          <w:rFonts w:eastAsia="Arial MT" w:cs="Arial"/>
          <w:spacing w:val="1"/>
          <w:szCs w:val="22"/>
        </w:rPr>
        <w:t xml:space="preserve"> </w:t>
      </w:r>
      <w:r w:rsidRPr="000353CF">
        <w:rPr>
          <w:rFonts w:eastAsia="Arial MT" w:cs="Arial"/>
          <w:szCs w:val="22"/>
        </w:rPr>
        <w:t>of</w:t>
      </w:r>
      <w:r w:rsidRPr="000353CF">
        <w:rPr>
          <w:rFonts w:eastAsia="Arial MT" w:cs="Arial"/>
          <w:spacing w:val="1"/>
          <w:szCs w:val="22"/>
        </w:rPr>
        <w:t xml:space="preserve"> </w:t>
      </w:r>
      <w:r w:rsidRPr="000353CF">
        <w:rPr>
          <w:rFonts w:eastAsia="Arial MT" w:cs="Arial"/>
          <w:szCs w:val="22"/>
        </w:rPr>
        <w:t>compensation/rehabilitation)</w:t>
      </w:r>
      <w:r w:rsidRPr="000353CF">
        <w:rPr>
          <w:rFonts w:eastAsia="Arial MT" w:cs="Arial"/>
          <w:spacing w:val="1"/>
          <w:szCs w:val="22"/>
        </w:rPr>
        <w:t xml:space="preserve"> </w:t>
      </w:r>
      <w:r w:rsidRPr="000353CF">
        <w:rPr>
          <w:rFonts w:eastAsia="Arial MT" w:cs="Arial"/>
          <w:szCs w:val="22"/>
        </w:rPr>
        <w:t>as</w:t>
      </w:r>
      <w:r w:rsidRPr="000353CF">
        <w:rPr>
          <w:rFonts w:eastAsia="Arial MT" w:cs="Arial"/>
          <w:spacing w:val="1"/>
          <w:szCs w:val="22"/>
        </w:rPr>
        <w:t xml:space="preserve"> </w:t>
      </w:r>
      <w:r w:rsidRPr="000353CF">
        <w:rPr>
          <w:rFonts w:eastAsia="Arial MT" w:cs="Arial"/>
          <w:szCs w:val="22"/>
        </w:rPr>
        <w:t>confirmed</w:t>
      </w:r>
      <w:r w:rsidRPr="000353CF">
        <w:rPr>
          <w:rFonts w:eastAsia="Arial MT" w:cs="Arial"/>
          <w:spacing w:val="1"/>
          <w:szCs w:val="22"/>
        </w:rPr>
        <w:t xml:space="preserve"> </w:t>
      </w:r>
      <w:r w:rsidRPr="000353CF">
        <w:rPr>
          <w:rFonts w:eastAsia="Arial MT" w:cs="Arial"/>
          <w:szCs w:val="22"/>
        </w:rPr>
        <w:t>in</w:t>
      </w:r>
      <w:r w:rsidRPr="000353CF">
        <w:rPr>
          <w:rFonts w:eastAsia="Arial MT" w:cs="Arial"/>
          <w:spacing w:val="1"/>
          <w:szCs w:val="22"/>
        </w:rPr>
        <w:t xml:space="preserve"> </w:t>
      </w:r>
      <w:r w:rsidRPr="000353CF">
        <w:rPr>
          <w:rFonts w:eastAsia="Arial MT" w:cs="Arial"/>
          <w:szCs w:val="22"/>
        </w:rPr>
        <w:t>the</w:t>
      </w:r>
      <w:r w:rsidRPr="000353CF">
        <w:rPr>
          <w:rFonts w:eastAsia="Arial MT" w:cs="Arial"/>
          <w:spacing w:val="1"/>
          <w:szCs w:val="22"/>
        </w:rPr>
        <w:t xml:space="preserve"> </w:t>
      </w:r>
      <w:r w:rsidRPr="000353CF">
        <w:rPr>
          <w:rFonts w:eastAsia="Arial MT" w:cs="Arial"/>
          <w:szCs w:val="22"/>
        </w:rPr>
        <w:t xml:space="preserve">LARP/CAP </w:t>
      </w:r>
      <w:r w:rsidRPr="000353CF">
        <w:rPr>
          <w:rFonts w:eastAsia="Arial MT" w:cs="Arial"/>
          <w:b/>
          <w:szCs w:val="22"/>
        </w:rPr>
        <w:t xml:space="preserve">implementation compliance report </w:t>
      </w:r>
      <w:r w:rsidRPr="000353CF">
        <w:rPr>
          <w:rFonts w:eastAsia="Arial MT" w:cs="Arial"/>
          <w:szCs w:val="22"/>
        </w:rPr>
        <w:t xml:space="preserve">prepared by an </w:t>
      </w:r>
      <w:r w:rsidRPr="000353CF">
        <w:rPr>
          <w:rFonts w:eastAsia="Arial MT" w:cs="Arial"/>
          <w:b/>
          <w:szCs w:val="22"/>
        </w:rPr>
        <w:t>External Monitor</w:t>
      </w:r>
      <w:r w:rsidRPr="000353CF">
        <w:rPr>
          <w:rFonts w:eastAsia="Arial MT" w:cs="Arial"/>
          <w:b/>
          <w:spacing w:val="1"/>
          <w:szCs w:val="22"/>
        </w:rPr>
        <w:t xml:space="preserve"> </w:t>
      </w:r>
      <w:r w:rsidRPr="000353CF">
        <w:rPr>
          <w:rFonts w:eastAsia="Arial MT" w:cs="Arial"/>
          <w:b/>
          <w:szCs w:val="22"/>
        </w:rPr>
        <w:t>Agency/</w:t>
      </w:r>
      <w:r w:rsidRPr="000353CF">
        <w:rPr>
          <w:rFonts w:eastAsia="Arial MT" w:cs="Arial"/>
          <w:b/>
          <w:spacing w:val="-2"/>
          <w:szCs w:val="22"/>
        </w:rPr>
        <w:t xml:space="preserve"> </w:t>
      </w:r>
      <w:r w:rsidRPr="000353CF">
        <w:rPr>
          <w:rFonts w:eastAsia="Arial MT" w:cs="Arial"/>
          <w:b/>
          <w:szCs w:val="22"/>
        </w:rPr>
        <w:t>expert</w:t>
      </w:r>
      <w:r w:rsidRPr="000353CF">
        <w:rPr>
          <w:rFonts w:eastAsia="Arial MT" w:cs="Arial"/>
          <w:szCs w:val="22"/>
        </w:rPr>
        <w:t>.</w:t>
      </w:r>
      <w:r w:rsidRPr="000353CF">
        <w:rPr>
          <w:rFonts w:eastAsia="Arial MT" w:cs="Arial"/>
          <w:spacing w:val="-1"/>
          <w:szCs w:val="22"/>
        </w:rPr>
        <w:t xml:space="preserve"> </w:t>
      </w:r>
      <w:r w:rsidRPr="000353CF">
        <w:rPr>
          <w:rFonts w:eastAsia="Arial MT" w:cs="Arial"/>
          <w:szCs w:val="22"/>
        </w:rPr>
        <w:t>Such a</w:t>
      </w:r>
      <w:r w:rsidRPr="000353CF">
        <w:rPr>
          <w:rFonts w:eastAsia="Arial MT" w:cs="Arial"/>
          <w:spacing w:val="-4"/>
          <w:szCs w:val="22"/>
        </w:rPr>
        <w:t xml:space="preserve"> </w:t>
      </w:r>
      <w:r w:rsidRPr="000353CF">
        <w:rPr>
          <w:rFonts w:eastAsia="Arial MT" w:cs="Arial"/>
          <w:szCs w:val="22"/>
        </w:rPr>
        <w:t>condition</w:t>
      </w:r>
      <w:r w:rsidRPr="000353CF">
        <w:rPr>
          <w:rFonts w:eastAsia="Arial MT" w:cs="Arial"/>
          <w:spacing w:val="-1"/>
          <w:szCs w:val="22"/>
        </w:rPr>
        <w:t xml:space="preserve"> </w:t>
      </w:r>
      <w:r w:rsidRPr="000353CF">
        <w:rPr>
          <w:rFonts w:eastAsia="Arial MT" w:cs="Arial"/>
          <w:szCs w:val="22"/>
        </w:rPr>
        <w:t>will be</w:t>
      </w:r>
      <w:r w:rsidRPr="000353CF">
        <w:rPr>
          <w:rFonts w:eastAsia="Arial MT" w:cs="Arial"/>
          <w:spacing w:val="-1"/>
          <w:szCs w:val="22"/>
        </w:rPr>
        <w:t xml:space="preserve"> </w:t>
      </w:r>
      <w:r w:rsidRPr="000353CF">
        <w:rPr>
          <w:rFonts w:eastAsia="Arial MT" w:cs="Arial"/>
          <w:szCs w:val="22"/>
        </w:rPr>
        <w:t>spelled out</w:t>
      </w:r>
      <w:r w:rsidRPr="000353CF">
        <w:rPr>
          <w:rFonts w:eastAsia="Arial MT" w:cs="Arial"/>
          <w:spacing w:val="1"/>
          <w:szCs w:val="22"/>
        </w:rPr>
        <w:t xml:space="preserve"> </w:t>
      </w:r>
      <w:r w:rsidRPr="000353CF">
        <w:rPr>
          <w:rFonts w:eastAsia="Arial MT" w:cs="Arial"/>
          <w:szCs w:val="22"/>
        </w:rPr>
        <w:t>in</w:t>
      </w:r>
      <w:r w:rsidRPr="000353CF">
        <w:rPr>
          <w:rFonts w:eastAsia="Arial MT" w:cs="Arial"/>
          <w:spacing w:val="-2"/>
          <w:szCs w:val="22"/>
        </w:rPr>
        <w:t xml:space="preserve"> </w:t>
      </w:r>
      <w:r w:rsidRPr="000353CF">
        <w:rPr>
          <w:rFonts w:eastAsia="Arial MT" w:cs="Arial"/>
          <w:szCs w:val="22"/>
        </w:rPr>
        <w:t>the</w:t>
      </w:r>
      <w:r w:rsidRPr="000353CF">
        <w:rPr>
          <w:rFonts w:eastAsia="Arial MT" w:cs="Arial"/>
          <w:spacing w:val="-3"/>
          <w:szCs w:val="22"/>
        </w:rPr>
        <w:t xml:space="preserve"> </w:t>
      </w:r>
      <w:r w:rsidRPr="000353CF">
        <w:rPr>
          <w:rFonts w:eastAsia="Arial MT" w:cs="Arial"/>
          <w:szCs w:val="22"/>
        </w:rPr>
        <w:t>civil work contract.</w:t>
      </w:r>
    </w:p>
    <w:p w14:paraId="2B6B431A" w14:textId="39ECD2FC" w:rsidR="00CB6C17" w:rsidRPr="000353CF" w:rsidRDefault="00CB6C17" w:rsidP="00DA5B2E">
      <w:pPr>
        <w:widowControl w:val="0"/>
        <w:numPr>
          <w:ilvl w:val="0"/>
          <w:numId w:val="24"/>
        </w:numPr>
        <w:autoSpaceDE w:val="0"/>
        <w:autoSpaceDN w:val="0"/>
        <w:spacing w:line="268" w:lineRule="atLeast"/>
        <w:ind w:left="900"/>
        <w:rPr>
          <w:rFonts w:eastAsia="Arial MT" w:cs="Arial"/>
          <w:szCs w:val="22"/>
        </w:rPr>
      </w:pPr>
      <w:r w:rsidRPr="000353CF">
        <w:rPr>
          <w:rFonts w:eastAsia="Arial MT" w:cs="Arial"/>
          <w:szCs w:val="22"/>
        </w:rPr>
        <w:t>For</w:t>
      </w:r>
      <w:r w:rsidRPr="000353CF">
        <w:rPr>
          <w:rFonts w:eastAsia="Arial MT" w:cs="Arial"/>
          <w:spacing w:val="-4"/>
          <w:szCs w:val="22"/>
        </w:rPr>
        <w:t xml:space="preserve"> </w:t>
      </w:r>
      <w:r w:rsidRPr="000353CF">
        <w:rPr>
          <w:rFonts w:eastAsia="Arial MT" w:cs="Arial"/>
          <w:szCs w:val="22"/>
        </w:rPr>
        <w:t>sub</w:t>
      </w:r>
      <w:r w:rsidRPr="000353CF">
        <w:rPr>
          <w:rFonts w:eastAsia="Arial MT" w:cs="Arial"/>
          <w:spacing w:val="-4"/>
          <w:szCs w:val="22"/>
        </w:rPr>
        <w:t xml:space="preserve"> </w:t>
      </w:r>
      <w:r w:rsidRPr="000353CF">
        <w:rPr>
          <w:rFonts w:eastAsia="Arial MT" w:cs="Arial"/>
          <w:szCs w:val="22"/>
        </w:rPr>
        <w:t>projects</w:t>
      </w:r>
      <w:r w:rsidRPr="000353CF">
        <w:rPr>
          <w:rFonts w:eastAsia="Arial MT" w:cs="Arial"/>
          <w:spacing w:val="-7"/>
          <w:szCs w:val="22"/>
        </w:rPr>
        <w:t xml:space="preserve"> </w:t>
      </w:r>
      <w:r w:rsidRPr="000353CF">
        <w:rPr>
          <w:rFonts w:eastAsia="Arial MT" w:cs="Arial"/>
          <w:szCs w:val="22"/>
        </w:rPr>
        <w:t>categorized</w:t>
      </w:r>
      <w:r w:rsidRPr="000353CF">
        <w:rPr>
          <w:rFonts w:eastAsia="Arial MT" w:cs="Arial"/>
          <w:spacing w:val="-4"/>
          <w:szCs w:val="22"/>
        </w:rPr>
        <w:t xml:space="preserve"> </w:t>
      </w:r>
      <w:r w:rsidRPr="000353CF">
        <w:rPr>
          <w:rFonts w:eastAsia="Arial MT" w:cs="Arial"/>
          <w:szCs w:val="22"/>
        </w:rPr>
        <w:t>as</w:t>
      </w:r>
      <w:r w:rsidRPr="000353CF">
        <w:rPr>
          <w:rFonts w:eastAsia="Arial MT" w:cs="Arial"/>
          <w:spacing w:val="-4"/>
          <w:szCs w:val="22"/>
        </w:rPr>
        <w:t xml:space="preserve"> </w:t>
      </w:r>
      <w:r w:rsidRPr="000353CF">
        <w:rPr>
          <w:rFonts w:eastAsia="Arial MT" w:cs="Arial"/>
          <w:szCs w:val="22"/>
        </w:rPr>
        <w:t>“C”</w:t>
      </w:r>
      <w:r w:rsidRPr="000353CF">
        <w:rPr>
          <w:rFonts w:eastAsia="Arial MT" w:cs="Arial"/>
          <w:spacing w:val="-4"/>
          <w:szCs w:val="22"/>
        </w:rPr>
        <w:t xml:space="preserve"> </w:t>
      </w:r>
      <w:r w:rsidRPr="000353CF">
        <w:rPr>
          <w:rFonts w:eastAsia="Arial MT" w:cs="Arial"/>
          <w:szCs w:val="22"/>
        </w:rPr>
        <w:t>for</w:t>
      </w:r>
      <w:r w:rsidRPr="000353CF">
        <w:rPr>
          <w:rFonts w:eastAsia="Arial MT" w:cs="Arial"/>
          <w:spacing w:val="-6"/>
          <w:szCs w:val="22"/>
        </w:rPr>
        <w:t xml:space="preserve"> </w:t>
      </w:r>
      <w:r w:rsidRPr="000353CF">
        <w:rPr>
          <w:rFonts w:eastAsia="Arial MT" w:cs="Arial"/>
          <w:szCs w:val="22"/>
        </w:rPr>
        <w:t>IR</w:t>
      </w:r>
      <w:r w:rsidRPr="000353CF">
        <w:rPr>
          <w:rFonts w:eastAsia="Arial MT" w:cs="Arial"/>
          <w:spacing w:val="-5"/>
          <w:szCs w:val="22"/>
        </w:rPr>
        <w:t xml:space="preserve"> </w:t>
      </w:r>
      <w:r w:rsidRPr="000353CF">
        <w:rPr>
          <w:rFonts w:eastAsia="Arial MT" w:cs="Arial"/>
          <w:szCs w:val="22"/>
        </w:rPr>
        <w:t>in</w:t>
      </w:r>
      <w:r w:rsidRPr="000353CF">
        <w:rPr>
          <w:rFonts w:eastAsia="Arial MT" w:cs="Arial"/>
          <w:spacing w:val="-5"/>
          <w:szCs w:val="22"/>
        </w:rPr>
        <w:t xml:space="preserve"> </w:t>
      </w:r>
      <w:r w:rsidRPr="000353CF">
        <w:rPr>
          <w:rFonts w:eastAsia="Arial MT" w:cs="Arial"/>
          <w:szCs w:val="22"/>
        </w:rPr>
        <w:t>the</w:t>
      </w:r>
      <w:r w:rsidRPr="000353CF">
        <w:rPr>
          <w:rFonts w:eastAsia="Arial MT" w:cs="Arial"/>
          <w:spacing w:val="-7"/>
          <w:szCs w:val="22"/>
        </w:rPr>
        <w:t xml:space="preserve"> </w:t>
      </w:r>
      <w:r w:rsidRPr="000353CF">
        <w:rPr>
          <w:rFonts w:eastAsia="Arial MT" w:cs="Arial"/>
          <w:szCs w:val="22"/>
        </w:rPr>
        <w:t>SDDR,</w:t>
      </w:r>
      <w:r w:rsidRPr="000353CF">
        <w:rPr>
          <w:rFonts w:eastAsia="Arial MT" w:cs="Arial"/>
          <w:spacing w:val="-3"/>
          <w:szCs w:val="22"/>
        </w:rPr>
        <w:t xml:space="preserve"> </w:t>
      </w:r>
      <w:r w:rsidRPr="000353CF">
        <w:rPr>
          <w:rFonts w:eastAsia="Arial MT" w:cs="Arial"/>
          <w:szCs w:val="22"/>
        </w:rPr>
        <w:t>reverification</w:t>
      </w:r>
      <w:r w:rsidRPr="000353CF">
        <w:rPr>
          <w:rFonts w:eastAsia="Arial MT" w:cs="Arial"/>
          <w:spacing w:val="-5"/>
          <w:szCs w:val="22"/>
        </w:rPr>
        <w:t xml:space="preserve"> </w:t>
      </w:r>
      <w:r w:rsidRPr="000353CF">
        <w:rPr>
          <w:rFonts w:eastAsia="Arial MT" w:cs="Arial"/>
          <w:szCs w:val="22"/>
        </w:rPr>
        <w:t>and</w:t>
      </w:r>
      <w:r w:rsidRPr="000353CF">
        <w:rPr>
          <w:rFonts w:eastAsia="Arial MT" w:cs="Arial"/>
          <w:spacing w:val="-4"/>
          <w:szCs w:val="22"/>
        </w:rPr>
        <w:t xml:space="preserve"> </w:t>
      </w:r>
      <w:r w:rsidRPr="000353CF">
        <w:rPr>
          <w:rFonts w:eastAsia="Arial MT" w:cs="Arial"/>
          <w:szCs w:val="22"/>
        </w:rPr>
        <w:t>confirmation</w:t>
      </w:r>
      <w:r w:rsidRPr="000353CF">
        <w:rPr>
          <w:rFonts w:eastAsia="Arial MT" w:cs="Arial"/>
          <w:spacing w:val="-59"/>
          <w:szCs w:val="22"/>
        </w:rPr>
        <w:t xml:space="preserve"> </w:t>
      </w:r>
      <w:r w:rsidRPr="000353CF">
        <w:rPr>
          <w:rFonts w:eastAsia="Arial MT" w:cs="Arial"/>
          <w:szCs w:val="22"/>
        </w:rPr>
        <w:t>on</w:t>
      </w:r>
      <w:r w:rsidRPr="000353CF">
        <w:rPr>
          <w:rFonts w:eastAsia="Arial MT" w:cs="Arial"/>
          <w:spacing w:val="-3"/>
          <w:szCs w:val="22"/>
        </w:rPr>
        <w:t xml:space="preserve"> </w:t>
      </w:r>
      <w:r w:rsidRPr="000353CF">
        <w:rPr>
          <w:rFonts w:eastAsia="Arial MT" w:cs="Arial"/>
          <w:szCs w:val="22"/>
        </w:rPr>
        <w:t>the</w:t>
      </w:r>
      <w:r w:rsidRPr="000353CF">
        <w:rPr>
          <w:rFonts w:eastAsia="Arial MT" w:cs="Arial"/>
          <w:spacing w:val="-2"/>
          <w:szCs w:val="22"/>
        </w:rPr>
        <w:t xml:space="preserve"> </w:t>
      </w:r>
      <w:r w:rsidRPr="000353CF">
        <w:rPr>
          <w:rFonts w:eastAsia="Arial MT" w:cs="Arial"/>
          <w:szCs w:val="22"/>
        </w:rPr>
        <w:t>absence</w:t>
      </w:r>
      <w:r w:rsidRPr="000353CF">
        <w:rPr>
          <w:rFonts w:eastAsia="Arial MT" w:cs="Arial"/>
          <w:spacing w:val="-3"/>
          <w:szCs w:val="22"/>
        </w:rPr>
        <w:t xml:space="preserve"> </w:t>
      </w:r>
      <w:r w:rsidRPr="000353CF">
        <w:rPr>
          <w:rFonts w:eastAsia="Arial MT" w:cs="Arial"/>
          <w:szCs w:val="22"/>
        </w:rPr>
        <w:t>of</w:t>
      </w:r>
      <w:r w:rsidRPr="000353CF">
        <w:rPr>
          <w:rFonts w:eastAsia="Arial MT" w:cs="Arial"/>
          <w:spacing w:val="-3"/>
          <w:szCs w:val="22"/>
        </w:rPr>
        <w:t xml:space="preserve"> </w:t>
      </w:r>
      <w:r w:rsidRPr="000353CF">
        <w:rPr>
          <w:rFonts w:eastAsia="Arial MT" w:cs="Arial"/>
          <w:szCs w:val="22"/>
        </w:rPr>
        <w:t>IR</w:t>
      </w:r>
      <w:r w:rsidRPr="000353CF">
        <w:rPr>
          <w:rFonts w:eastAsia="Arial MT" w:cs="Arial"/>
          <w:spacing w:val="-3"/>
          <w:szCs w:val="22"/>
        </w:rPr>
        <w:t xml:space="preserve"> </w:t>
      </w:r>
      <w:r w:rsidRPr="000353CF">
        <w:rPr>
          <w:rFonts w:eastAsia="Arial MT" w:cs="Arial"/>
          <w:szCs w:val="22"/>
        </w:rPr>
        <w:t>impact</w:t>
      </w:r>
      <w:r w:rsidRPr="000353CF">
        <w:rPr>
          <w:rFonts w:eastAsia="Arial MT" w:cs="Arial"/>
          <w:spacing w:val="-2"/>
          <w:szCs w:val="22"/>
        </w:rPr>
        <w:t xml:space="preserve"> </w:t>
      </w:r>
      <w:r w:rsidRPr="000353CF">
        <w:rPr>
          <w:rFonts w:eastAsia="Arial MT" w:cs="Arial"/>
          <w:szCs w:val="22"/>
        </w:rPr>
        <w:t>will</w:t>
      </w:r>
      <w:r w:rsidRPr="000353CF">
        <w:rPr>
          <w:rFonts w:eastAsia="Arial MT" w:cs="Arial"/>
          <w:spacing w:val="-3"/>
          <w:szCs w:val="22"/>
        </w:rPr>
        <w:t xml:space="preserve"> </w:t>
      </w:r>
      <w:r w:rsidRPr="000353CF">
        <w:rPr>
          <w:rFonts w:eastAsia="Arial MT" w:cs="Arial"/>
          <w:szCs w:val="22"/>
        </w:rPr>
        <w:t>be</w:t>
      </w:r>
      <w:r w:rsidRPr="000353CF">
        <w:rPr>
          <w:rFonts w:eastAsia="Arial MT" w:cs="Arial"/>
          <w:spacing w:val="-3"/>
          <w:szCs w:val="22"/>
        </w:rPr>
        <w:t xml:space="preserve"> </w:t>
      </w:r>
      <w:r w:rsidRPr="000353CF">
        <w:rPr>
          <w:rFonts w:eastAsia="Arial MT" w:cs="Arial"/>
          <w:szCs w:val="22"/>
        </w:rPr>
        <w:t>done</w:t>
      </w:r>
      <w:r w:rsidRPr="000353CF">
        <w:rPr>
          <w:rFonts w:eastAsia="Arial MT" w:cs="Arial"/>
          <w:spacing w:val="-2"/>
          <w:szCs w:val="22"/>
        </w:rPr>
        <w:t xml:space="preserve"> </w:t>
      </w:r>
      <w:r w:rsidRPr="000353CF">
        <w:rPr>
          <w:rFonts w:eastAsia="Arial MT" w:cs="Arial"/>
          <w:szCs w:val="22"/>
        </w:rPr>
        <w:t>by</w:t>
      </w:r>
      <w:r w:rsidRPr="000353CF">
        <w:rPr>
          <w:rFonts w:eastAsia="Arial MT" w:cs="Arial"/>
          <w:spacing w:val="-2"/>
          <w:szCs w:val="22"/>
        </w:rPr>
        <w:t xml:space="preserve"> </w:t>
      </w:r>
      <w:r w:rsidRPr="000353CF">
        <w:rPr>
          <w:rFonts w:eastAsia="Arial MT" w:cs="Arial"/>
          <w:szCs w:val="22"/>
        </w:rPr>
        <w:t>PMU</w:t>
      </w:r>
      <w:r w:rsidRPr="000353CF">
        <w:rPr>
          <w:rFonts w:eastAsia="Arial MT" w:cs="Arial"/>
          <w:spacing w:val="-6"/>
          <w:szCs w:val="22"/>
        </w:rPr>
        <w:t xml:space="preserve"> </w:t>
      </w:r>
      <w:r w:rsidRPr="000353CF">
        <w:rPr>
          <w:rFonts w:eastAsia="Arial MT" w:cs="Arial"/>
          <w:szCs w:val="22"/>
        </w:rPr>
        <w:t>prior</w:t>
      </w:r>
      <w:r w:rsidRPr="000353CF">
        <w:rPr>
          <w:rFonts w:eastAsia="Arial MT" w:cs="Arial"/>
          <w:spacing w:val="-1"/>
          <w:szCs w:val="22"/>
        </w:rPr>
        <w:t xml:space="preserve"> </w:t>
      </w:r>
      <w:r w:rsidRPr="000353CF">
        <w:rPr>
          <w:rFonts w:eastAsia="Arial MT" w:cs="Arial"/>
          <w:szCs w:val="22"/>
        </w:rPr>
        <w:t>to</w:t>
      </w:r>
      <w:r w:rsidRPr="000353CF">
        <w:rPr>
          <w:rFonts w:eastAsia="Arial MT" w:cs="Arial"/>
          <w:spacing w:val="-5"/>
          <w:szCs w:val="22"/>
        </w:rPr>
        <w:t xml:space="preserve"> </w:t>
      </w:r>
      <w:r w:rsidRPr="000353CF">
        <w:rPr>
          <w:rFonts w:eastAsia="Arial MT" w:cs="Arial"/>
          <w:szCs w:val="22"/>
        </w:rPr>
        <w:t>commencement</w:t>
      </w:r>
      <w:r w:rsidRPr="000353CF">
        <w:rPr>
          <w:rFonts w:eastAsia="Arial MT" w:cs="Arial"/>
          <w:spacing w:val="-3"/>
          <w:szCs w:val="22"/>
        </w:rPr>
        <w:t xml:space="preserve"> </w:t>
      </w:r>
      <w:r w:rsidRPr="000353CF">
        <w:rPr>
          <w:rFonts w:eastAsia="Arial MT" w:cs="Arial"/>
          <w:szCs w:val="22"/>
        </w:rPr>
        <w:t>of</w:t>
      </w:r>
      <w:r w:rsidRPr="000353CF">
        <w:rPr>
          <w:rFonts w:eastAsia="Arial MT" w:cs="Arial"/>
          <w:spacing w:val="-1"/>
          <w:szCs w:val="22"/>
        </w:rPr>
        <w:t xml:space="preserve"> </w:t>
      </w:r>
      <w:r w:rsidRPr="000353CF">
        <w:rPr>
          <w:rFonts w:eastAsia="Arial MT" w:cs="Arial"/>
          <w:szCs w:val="22"/>
        </w:rPr>
        <w:t>civil</w:t>
      </w:r>
      <w:r w:rsidRPr="000353CF">
        <w:rPr>
          <w:rFonts w:eastAsia="Arial MT" w:cs="Arial"/>
          <w:spacing w:val="-4"/>
          <w:szCs w:val="22"/>
        </w:rPr>
        <w:t xml:space="preserve"> </w:t>
      </w:r>
      <w:r w:rsidR="00803151" w:rsidRPr="000353CF">
        <w:rPr>
          <w:rFonts w:eastAsia="Arial MT" w:cs="Arial"/>
          <w:szCs w:val="22"/>
        </w:rPr>
        <w:t>work reported</w:t>
      </w:r>
      <w:r w:rsidRPr="000353CF">
        <w:rPr>
          <w:rFonts w:eastAsia="Arial MT" w:cs="Arial"/>
          <w:szCs w:val="22"/>
        </w:rPr>
        <w:t xml:space="preserve"> through the internal monitoring reports. Each social monitoring report will</w:t>
      </w:r>
      <w:r w:rsidRPr="000353CF">
        <w:rPr>
          <w:rFonts w:eastAsia="Arial MT" w:cs="Arial"/>
          <w:spacing w:val="1"/>
          <w:szCs w:val="22"/>
        </w:rPr>
        <w:t xml:space="preserve"> </w:t>
      </w:r>
      <w:r w:rsidRPr="000353CF">
        <w:rPr>
          <w:rFonts w:eastAsia="Arial MT" w:cs="Arial"/>
          <w:szCs w:val="22"/>
        </w:rPr>
        <w:t>prominently and regularly indicate reverification and confirmation of IR impacts. Any</w:t>
      </w:r>
      <w:r w:rsidRPr="000353CF">
        <w:rPr>
          <w:rFonts w:eastAsia="Arial MT" w:cs="Arial"/>
          <w:spacing w:val="1"/>
          <w:szCs w:val="22"/>
        </w:rPr>
        <w:t xml:space="preserve"> </w:t>
      </w:r>
      <w:r w:rsidRPr="000353CF">
        <w:rPr>
          <w:rFonts w:eastAsia="Arial MT" w:cs="Arial"/>
          <w:szCs w:val="22"/>
        </w:rPr>
        <w:t>unanticipated impact will require preparation of required safeguard document as per</w:t>
      </w:r>
      <w:r w:rsidRPr="000353CF">
        <w:rPr>
          <w:rFonts w:eastAsia="Arial MT" w:cs="Arial"/>
          <w:spacing w:val="1"/>
          <w:szCs w:val="22"/>
        </w:rPr>
        <w:t xml:space="preserve"> </w:t>
      </w:r>
      <w:r w:rsidRPr="000353CF">
        <w:rPr>
          <w:rFonts w:eastAsia="Arial MT" w:cs="Arial"/>
          <w:szCs w:val="22"/>
        </w:rPr>
        <w:t>ADB</w:t>
      </w:r>
      <w:r w:rsidRPr="000353CF">
        <w:rPr>
          <w:rFonts w:eastAsia="Arial MT" w:cs="Arial"/>
          <w:spacing w:val="-1"/>
          <w:szCs w:val="22"/>
        </w:rPr>
        <w:t xml:space="preserve"> </w:t>
      </w:r>
      <w:r w:rsidRPr="000353CF">
        <w:rPr>
          <w:rFonts w:eastAsia="Arial MT" w:cs="Arial"/>
          <w:szCs w:val="22"/>
        </w:rPr>
        <w:t>SPS prior</w:t>
      </w:r>
      <w:r w:rsidRPr="000353CF">
        <w:rPr>
          <w:rFonts w:eastAsia="Arial MT" w:cs="Arial"/>
          <w:spacing w:val="-1"/>
          <w:szCs w:val="22"/>
        </w:rPr>
        <w:t xml:space="preserve"> </w:t>
      </w:r>
      <w:r w:rsidRPr="000353CF">
        <w:rPr>
          <w:rFonts w:eastAsia="Arial MT" w:cs="Arial"/>
          <w:szCs w:val="22"/>
        </w:rPr>
        <w:t>to</w:t>
      </w:r>
      <w:r w:rsidRPr="000353CF">
        <w:rPr>
          <w:rFonts w:eastAsia="Arial MT" w:cs="Arial"/>
          <w:spacing w:val="-2"/>
          <w:szCs w:val="22"/>
        </w:rPr>
        <w:t xml:space="preserve"> </w:t>
      </w:r>
      <w:r w:rsidRPr="000353CF">
        <w:rPr>
          <w:rFonts w:eastAsia="Arial MT" w:cs="Arial"/>
          <w:szCs w:val="22"/>
        </w:rPr>
        <w:t>commencement</w:t>
      </w:r>
      <w:r w:rsidRPr="000353CF">
        <w:rPr>
          <w:rFonts w:eastAsia="Arial MT" w:cs="Arial"/>
          <w:spacing w:val="-1"/>
          <w:szCs w:val="22"/>
        </w:rPr>
        <w:t xml:space="preserve"> </w:t>
      </w:r>
      <w:r w:rsidRPr="000353CF">
        <w:rPr>
          <w:rFonts w:eastAsia="Arial MT" w:cs="Arial"/>
          <w:szCs w:val="22"/>
        </w:rPr>
        <w:t>of</w:t>
      </w:r>
      <w:r w:rsidRPr="000353CF">
        <w:rPr>
          <w:rFonts w:eastAsia="Arial MT" w:cs="Arial"/>
          <w:spacing w:val="-1"/>
          <w:szCs w:val="22"/>
        </w:rPr>
        <w:t xml:space="preserve"> </w:t>
      </w:r>
      <w:r w:rsidRPr="000353CF">
        <w:rPr>
          <w:rFonts w:eastAsia="Arial MT" w:cs="Arial"/>
          <w:szCs w:val="22"/>
        </w:rPr>
        <w:t>civil work.</w:t>
      </w:r>
    </w:p>
    <w:p w14:paraId="4CFA1503" w14:textId="77777777" w:rsidR="00CB6C17" w:rsidRPr="000353CF" w:rsidRDefault="00CB6C17" w:rsidP="00DA5B2E">
      <w:pPr>
        <w:pStyle w:val="Heading4"/>
        <w:rPr>
          <w:rFonts w:ascii="Arial" w:hAnsi="Arial" w:cs="Arial"/>
        </w:rPr>
      </w:pPr>
      <w:r w:rsidRPr="000353CF">
        <w:rPr>
          <w:rFonts w:ascii="Arial" w:hAnsi="Arial" w:cs="Arial"/>
        </w:rPr>
        <w:t>Loan</w:t>
      </w:r>
      <w:r w:rsidRPr="000353CF">
        <w:rPr>
          <w:rFonts w:ascii="Arial" w:hAnsi="Arial" w:cs="Arial"/>
          <w:spacing w:val="-2"/>
        </w:rPr>
        <w:t xml:space="preserve"> </w:t>
      </w:r>
      <w:r w:rsidRPr="000353CF">
        <w:rPr>
          <w:rFonts w:ascii="Arial" w:hAnsi="Arial" w:cs="Arial"/>
        </w:rPr>
        <w:t>Agreement Schedule</w:t>
      </w:r>
      <w:r w:rsidRPr="000353CF">
        <w:rPr>
          <w:rFonts w:ascii="Arial" w:hAnsi="Arial" w:cs="Arial"/>
          <w:spacing w:val="-1"/>
        </w:rPr>
        <w:t xml:space="preserve"> </w:t>
      </w:r>
      <w:r w:rsidRPr="000353CF">
        <w:rPr>
          <w:rFonts w:ascii="Arial" w:hAnsi="Arial" w:cs="Arial"/>
        </w:rPr>
        <w:t>4</w:t>
      </w:r>
      <w:r w:rsidRPr="000353CF">
        <w:rPr>
          <w:rFonts w:ascii="Arial" w:hAnsi="Arial" w:cs="Arial"/>
          <w:spacing w:val="-3"/>
        </w:rPr>
        <w:t xml:space="preserve"> </w:t>
      </w:r>
      <w:r w:rsidRPr="000353CF">
        <w:rPr>
          <w:rFonts w:ascii="Arial" w:hAnsi="Arial" w:cs="Arial"/>
        </w:rPr>
        <w:t>Para</w:t>
      </w:r>
      <w:r w:rsidRPr="000353CF">
        <w:rPr>
          <w:rFonts w:ascii="Arial" w:hAnsi="Arial" w:cs="Arial"/>
          <w:spacing w:val="-1"/>
        </w:rPr>
        <w:t xml:space="preserve"> </w:t>
      </w:r>
      <w:r w:rsidRPr="000353CF">
        <w:rPr>
          <w:rFonts w:ascii="Arial" w:hAnsi="Arial" w:cs="Arial"/>
        </w:rPr>
        <w:t>8:</w:t>
      </w:r>
    </w:p>
    <w:p w14:paraId="3104E264" w14:textId="77777777" w:rsidR="00CB6C17" w:rsidRPr="000353CF" w:rsidRDefault="00CB6C17" w:rsidP="00DA5B2E">
      <w:pPr>
        <w:widowControl w:val="0"/>
        <w:numPr>
          <w:ilvl w:val="1"/>
          <w:numId w:val="25"/>
        </w:numPr>
        <w:autoSpaceDE w:val="0"/>
        <w:autoSpaceDN w:val="0"/>
        <w:spacing w:line="268" w:lineRule="atLeast"/>
        <w:ind w:left="900"/>
        <w:rPr>
          <w:rFonts w:eastAsia="Arial MT" w:cs="Arial"/>
          <w:szCs w:val="22"/>
        </w:rPr>
      </w:pPr>
      <w:r w:rsidRPr="000353CF">
        <w:rPr>
          <w:rFonts w:eastAsia="Arial MT" w:cs="Arial"/>
          <w:szCs w:val="22"/>
        </w:rPr>
        <w:t>The EA shall not award any works contract which involves involuntary resettlement impacts until the EA has “prepared and submitted to ADB the final RP, the final CAP and the final SDDR for that contract and obtained ADB’s clearance of such RPs, CAPs and SDDRs.</w:t>
      </w:r>
    </w:p>
    <w:p w14:paraId="236DE90D" w14:textId="77777777" w:rsidR="00CB6C17" w:rsidRPr="000353CF" w:rsidRDefault="00CB6C17" w:rsidP="00DA5B2E">
      <w:pPr>
        <w:widowControl w:val="0"/>
        <w:numPr>
          <w:ilvl w:val="0"/>
          <w:numId w:val="25"/>
        </w:numPr>
        <w:autoSpaceDE w:val="0"/>
        <w:autoSpaceDN w:val="0"/>
        <w:spacing w:line="268" w:lineRule="atLeast"/>
        <w:ind w:left="900"/>
        <w:rPr>
          <w:rFonts w:eastAsia="Arial MT" w:cs="Arial"/>
          <w:szCs w:val="22"/>
        </w:rPr>
      </w:pPr>
      <w:r w:rsidRPr="000353CF">
        <w:rPr>
          <w:rFonts w:eastAsia="Arial MT" w:cs="Arial"/>
          <w:szCs w:val="22"/>
        </w:rPr>
        <w:t>Loan</w:t>
      </w:r>
      <w:r w:rsidRPr="000353CF">
        <w:rPr>
          <w:rFonts w:eastAsia="Arial MT" w:cs="Arial"/>
          <w:spacing w:val="-1"/>
          <w:szCs w:val="22"/>
        </w:rPr>
        <w:t xml:space="preserve"> </w:t>
      </w:r>
      <w:r w:rsidRPr="000353CF">
        <w:rPr>
          <w:rFonts w:eastAsia="Arial MT" w:cs="Arial"/>
          <w:szCs w:val="22"/>
        </w:rPr>
        <w:t>Agreement</w:t>
      </w:r>
      <w:r w:rsidRPr="000353CF">
        <w:rPr>
          <w:rFonts w:eastAsia="Arial MT" w:cs="Arial"/>
          <w:spacing w:val="1"/>
          <w:szCs w:val="22"/>
        </w:rPr>
        <w:t xml:space="preserve"> </w:t>
      </w:r>
      <w:r w:rsidRPr="000353CF">
        <w:rPr>
          <w:rFonts w:eastAsia="Arial MT" w:cs="Arial"/>
          <w:szCs w:val="22"/>
        </w:rPr>
        <w:t>Schedule</w:t>
      </w:r>
      <w:r w:rsidRPr="000353CF">
        <w:rPr>
          <w:rFonts w:eastAsia="Arial MT" w:cs="Arial"/>
          <w:spacing w:val="-1"/>
          <w:szCs w:val="22"/>
        </w:rPr>
        <w:t xml:space="preserve"> </w:t>
      </w:r>
      <w:r w:rsidRPr="000353CF">
        <w:rPr>
          <w:rFonts w:eastAsia="Arial MT" w:cs="Arial"/>
          <w:szCs w:val="22"/>
        </w:rPr>
        <w:t>4</w:t>
      </w:r>
      <w:r w:rsidRPr="000353CF">
        <w:rPr>
          <w:rFonts w:eastAsia="Arial MT" w:cs="Arial"/>
          <w:spacing w:val="-2"/>
          <w:szCs w:val="22"/>
        </w:rPr>
        <w:t xml:space="preserve"> </w:t>
      </w:r>
      <w:r w:rsidRPr="000353CF">
        <w:rPr>
          <w:rFonts w:eastAsia="Arial MT" w:cs="Arial"/>
          <w:szCs w:val="22"/>
        </w:rPr>
        <w:t>para</w:t>
      </w:r>
      <w:r w:rsidRPr="000353CF">
        <w:rPr>
          <w:rFonts w:eastAsia="Arial MT" w:cs="Arial"/>
          <w:spacing w:val="-3"/>
          <w:szCs w:val="22"/>
        </w:rPr>
        <w:t xml:space="preserve"> </w:t>
      </w:r>
      <w:r w:rsidRPr="000353CF">
        <w:rPr>
          <w:rFonts w:eastAsia="Arial MT" w:cs="Arial"/>
          <w:szCs w:val="22"/>
        </w:rPr>
        <w:t>4</w:t>
      </w:r>
      <w:r w:rsidRPr="000353CF">
        <w:rPr>
          <w:rFonts w:eastAsia="Arial MT" w:cs="Arial"/>
          <w:spacing w:val="-2"/>
          <w:szCs w:val="22"/>
        </w:rPr>
        <w:t xml:space="preserve"> </w:t>
      </w:r>
      <w:r w:rsidRPr="000353CF">
        <w:rPr>
          <w:rFonts w:eastAsia="Arial MT" w:cs="Arial"/>
          <w:szCs w:val="22"/>
        </w:rPr>
        <w:t>(a)</w:t>
      </w:r>
    </w:p>
    <w:p w14:paraId="4A925F94" w14:textId="77777777" w:rsidR="00CB6C17" w:rsidRPr="000353CF" w:rsidRDefault="00CB6C17" w:rsidP="00DA5B2E">
      <w:pPr>
        <w:widowControl w:val="0"/>
        <w:numPr>
          <w:ilvl w:val="0"/>
          <w:numId w:val="25"/>
        </w:numPr>
        <w:autoSpaceDE w:val="0"/>
        <w:autoSpaceDN w:val="0"/>
        <w:spacing w:line="268" w:lineRule="atLeast"/>
        <w:ind w:left="900"/>
        <w:rPr>
          <w:rFonts w:eastAsia="Arial MT" w:cs="Arial"/>
          <w:b/>
          <w:szCs w:val="22"/>
        </w:rPr>
      </w:pPr>
      <w:r w:rsidRPr="000353CF">
        <w:rPr>
          <w:rFonts w:eastAsia="Arial MT" w:cs="Arial"/>
          <w:szCs w:val="22"/>
        </w:rPr>
        <w:t>No</w:t>
      </w:r>
      <w:r w:rsidRPr="000353CF">
        <w:rPr>
          <w:rFonts w:eastAsia="Arial MT" w:cs="Arial"/>
          <w:spacing w:val="-5"/>
          <w:szCs w:val="22"/>
        </w:rPr>
        <w:t xml:space="preserve"> </w:t>
      </w:r>
      <w:r w:rsidRPr="000353CF">
        <w:rPr>
          <w:rFonts w:eastAsia="Arial MT" w:cs="Arial"/>
          <w:szCs w:val="22"/>
        </w:rPr>
        <w:t>notice</w:t>
      </w:r>
      <w:r w:rsidRPr="000353CF">
        <w:rPr>
          <w:rFonts w:eastAsia="Arial MT" w:cs="Arial"/>
          <w:spacing w:val="-8"/>
          <w:szCs w:val="22"/>
        </w:rPr>
        <w:t xml:space="preserve"> </w:t>
      </w:r>
      <w:r w:rsidRPr="000353CF">
        <w:rPr>
          <w:rFonts w:eastAsia="Arial MT" w:cs="Arial"/>
          <w:szCs w:val="22"/>
        </w:rPr>
        <w:t>to</w:t>
      </w:r>
      <w:r w:rsidRPr="000353CF">
        <w:rPr>
          <w:rFonts w:eastAsia="Arial MT" w:cs="Arial"/>
          <w:spacing w:val="-8"/>
          <w:szCs w:val="22"/>
        </w:rPr>
        <w:t xml:space="preserve"> </w:t>
      </w:r>
      <w:r w:rsidRPr="000353CF">
        <w:rPr>
          <w:rFonts w:eastAsia="Arial MT" w:cs="Arial"/>
          <w:szCs w:val="22"/>
        </w:rPr>
        <w:t>commence</w:t>
      </w:r>
      <w:r w:rsidRPr="000353CF">
        <w:rPr>
          <w:rFonts w:eastAsia="Arial MT" w:cs="Arial"/>
          <w:spacing w:val="-8"/>
          <w:szCs w:val="22"/>
        </w:rPr>
        <w:t xml:space="preserve"> </w:t>
      </w:r>
      <w:r w:rsidRPr="000353CF">
        <w:rPr>
          <w:rFonts w:eastAsia="Arial MT" w:cs="Arial"/>
          <w:szCs w:val="22"/>
        </w:rPr>
        <w:t>Works</w:t>
      </w:r>
      <w:r w:rsidRPr="000353CF">
        <w:rPr>
          <w:rFonts w:eastAsia="Arial MT" w:cs="Arial"/>
          <w:spacing w:val="-7"/>
          <w:szCs w:val="22"/>
        </w:rPr>
        <w:t xml:space="preserve"> </w:t>
      </w:r>
      <w:r w:rsidRPr="000353CF">
        <w:rPr>
          <w:rFonts w:eastAsia="Arial MT" w:cs="Arial"/>
          <w:szCs w:val="22"/>
        </w:rPr>
        <w:t>is</w:t>
      </w:r>
      <w:r w:rsidRPr="000353CF">
        <w:rPr>
          <w:rFonts w:eastAsia="Arial MT" w:cs="Arial"/>
          <w:spacing w:val="-5"/>
          <w:szCs w:val="22"/>
        </w:rPr>
        <w:t xml:space="preserve"> </w:t>
      </w:r>
      <w:r w:rsidRPr="000353CF">
        <w:rPr>
          <w:rFonts w:eastAsia="Arial MT" w:cs="Arial"/>
          <w:szCs w:val="22"/>
        </w:rPr>
        <w:t>issued</w:t>
      </w:r>
      <w:r w:rsidRPr="000353CF">
        <w:rPr>
          <w:rFonts w:eastAsia="Arial MT" w:cs="Arial"/>
          <w:spacing w:val="-10"/>
          <w:szCs w:val="22"/>
        </w:rPr>
        <w:t xml:space="preserve"> </w:t>
      </w:r>
      <w:r w:rsidRPr="000353CF">
        <w:rPr>
          <w:rFonts w:eastAsia="Arial MT" w:cs="Arial"/>
          <w:szCs w:val="22"/>
        </w:rPr>
        <w:t>to</w:t>
      </w:r>
      <w:r w:rsidRPr="000353CF">
        <w:rPr>
          <w:rFonts w:eastAsia="Arial MT" w:cs="Arial"/>
          <w:spacing w:val="-5"/>
          <w:szCs w:val="22"/>
        </w:rPr>
        <w:t xml:space="preserve"> </w:t>
      </w:r>
      <w:r w:rsidRPr="000353CF">
        <w:rPr>
          <w:rFonts w:eastAsia="Arial MT" w:cs="Arial"/>
          <w:szCs w:val="22"/>
        </w:rPr>
        <w:t>a</w:t>
      </w:r>
      <w:r w:rsidRPr="000353CF">
        <w:rPr>
          <w:rFonts w:eastAsia="Arial MT" w:cs="Arial"/>
          <w:spacing w:val="-8"/>
          <w:szCs w:val="22"/>
        </w:rPr>
        <w:t xml:space="preserve"> </w:t>
      </w:r>
      <w:r w:rsidRPr="000353CF">
        <w:rPr>
          <w:rFonts w:eastAsia="Arial MT" w:cs="Arial"/>
          <w:szCs w:val="22"/>
        </w:rPr>
        <w:t>contractor</w:t>
      </w:r>
      <w:r w:rsidRPr="000353CF">
        <w:rPr>
          <w:rFonts w:eastAsia="Arial MT" w:cs="Arial"/>
          <w:spacing w:val="-3"/>
          <w:szCs w:val="22"/>
        </w:rPr>
        <w:t xml:space="preserve"> </w:t>
      </w:r>
      <w:r w:rsidRPr="000353CF">
        <w:rPr>
          <w:rFonts w:eastAsia="Arial MT" w:cs="Arial"/>
          <w:szCs w:val="22"/>
        </w:rPr>
        <w:t>in</w:t>
      </w:r>
      <w:r w:rsidRPr="000353CF">
        <w:rPr>
          <w:rFonts w:eastAsia="Arial MT" w:cs="Arial"/>
          <w:spacing w:val="-8"/>
          <w:szCs w:val="22"/>
        </w:rPr>
        <w:t xml:space="preserve"> </w:t>
      </w:r>
      <w:r w:rsidRPr="000353CF">
        <w:rPr>
          <w:rFonts w:eastAsia="Arial MT" w:cs="Arial"/>
          <w:szCs w:val="22"/>
        </w:rPr>
        <w:t>relation</w:t>
      </w:r>
      <w:r w:rsidRPr="000353CF">
        <w:rPr>
          <w:rFonts w:eastAsia="Arial MT" w:cs="Arial"/>
          <w:spacing w:val="-8"/>
          <w:szCs w:val="22"/>
        </w:rPr>
        <w:t xml:space="preserve"> </w:t>
      </w:r>
      <w:r w:rsidRPr="000353CF">
        <w:rPr>
          <w:rFonts w:eastAsia="Arial MT" w:cs="Arial"/>
          <w:szCs w:val="22"/>
        </w:rPr>
        <w:t>to</w:t>
      </w:r>
      <w:r w:rsidRPr="000353CF">
        <w:rPr>
          <w:rFonts w:eastAsia="Arial MT" w:cs="Arial"/>
          <w:spacing w:val="-8"/>
          <w:szCs w:val="22"/>
        </w:rPr>
        <w:t xml:space="preserve"> </w:t>
      </w:r>
      <w:r w:rsidRPr="000353CF">
        <w:rPr>
          <w:rFonts w:eastAsia="Arial MT" w:cs="Arial"/>
          <w:szCs w:val="22"/>
        </w:rPr>
        <w:t>any</w:t>
      </w:r>
      <w:r w:rsidRPr="000353CF">
        <w:rPr>
          <w:rFonts w:eastAsia="Arial MT" w:cs="Arial"/>
          <w:spacing w:val="-7"/>
          <w:szCs w:val="22"/>
        </w:rPr>
        <w:t xml:space="preserve"> </w:t>
      </w:r>
      <w:r w:rsidRPr="000353CF">
        <w:rPr>
          <w:rFonts w:eastAsia="Arial MT" w:cs="Arial"/>
          <w:szCs w:val="22"/>
        </w:rPr>
        <w:t>section</w:t>
      </w:r>
      <w:r w:rsidRPr="000353CF">
        <w:rPr>
          <w:rFonts w:eastAsia="Arial MT" w:cs="Arial"/>
          <w:spacing w:val="-5"/>
          <w:szCs w:val="22"/>
        </w:rPr>
        <w:t xml:space="preserve"> </w:t>
      </w:r>
      <w:r w:rsidRPr="000353CF">
        <w:rPr>
          <w:rFonts w:eastAsia="Arial MT" w:cs="Arial"/>
          <w:szCs w:val="22"/>
        </w:rPr>
        <w:t>or</w:t>
      </w:r>
      <w:r w:rsidRPr="000353CF">
        <w:rPr>
          <w:rFonts w:eastAsia="Arial MT" w:cs="Arial"/>
          <w:spacing w:val="-59"/>
          <w:szCs w:val="22"/>
        </w:rPr>
        <w:t xml:space="preserve"> </w:t>
      </w:r>
      <w:r w:rsidRPr="000353CF">
        <w:rPr>
          <w:rFonts w:eastAsia="Arial MT" w:cs="Arial"/>
          <w:szCs w:val="22"/>
        </w:rPr>
        <w:t>part of such Works unless the applicable provisions of the RP and/or CAP have</w:t>
      </w:r>
      <w:r w:rsidRPr="000353CF">
        <w:rPr>
          <w:rFonts w:eastAsia="Arial MT" w:cs="Arial"/>
          <w:spacing w:val="1"/>
          <w:szCs w:val="22"/>
        </w:rPr>
        <w:t xml:space="preserve"> </w:t>
      </w:r>
      <w:r w:rsidRPr="000353CF">
        <w:rPr>
          <w:rFonts w:eastAsia="Arial MT" w:cs="Arial"/>
          <w:szCs w:val="22"/>
        </w:rPr>
        <w:t>been</w:t>
      </w:r>
      <w:r w:rsidRPr="000353CF">
        <w:rPr>
          <w:rFonts w:eastAsia="Arial MT" w:cs="Arial"/>
          <w:spacing w:val="1"/>
          <w:szCs w:val="22"/>
        </w:rPr>
        <w:t xml:space="preserve"> </w:t>
      </w:r>
      <w:r w:rsidRPr="000353CF">
        <w:rPr>
          <w:rFonts w:eastAsia="Arial MT" w:cs="Arial"/>
          <w:szCs w:val="22"/>
        </w:rPr>
        <w:t>implemented</w:t>
      </w:r>
      <w:r w:rsidRPr="000353CF">
        <w:rPr>
          <w:rFonts w:eastAsia="Arial MT" w:cs="Arial"/>
          <w:spacing w:val="1"/>
          <w:szCs w:val="22"/>
        </w:rPr>
        <w:t xml:space="preserve"> </w:t>
      </w:r>
      <w:r w:rsidRPr="000353CF">
        <w:rPr>
          <w:rFonts w:eastAsia="Arial MT" w:cs="Arial"/>
          <w:szCs w:val="22"/>
        </w:rPr>
        <w:t>and</w:t>
      </w:r>
      <w:r w:rsidRPr="000353CF">
        <w:rPr>
          <w:rFonts w:eastAsia="Arial MT" w:cs="Arial"/>
          <w:spacing w:val="1"/>
          <w:szCs w:val="22"/>
        </w:rPr>
        <w:t xml:space="preserve"> </w:t>
      </w:r>
      <w:r w:rsidRPr="000353CF">
        <w:rPr>
          <w:rFonts w:eastAsia="Arial MT" w:cs="Arial"/>
          <w:szCs w:val="22"/>
        </w:rPr>
        <w:t>an</w:t>
      </w:r>
      <w:r w:rsidRPr="000353CF">
        <w:rPr>
          <w:rFonts w:eastAsia="Arial MT" w:cs="Arial"/>
          <w:spacing w:val="1"/>
          <w:szCs w:val="22"/>
        </w:rPr>
        <w:t xml:space="preserve"> </w:t>
      </w:r>
      <w:r w:rsidRPr="000353CF">
        <w:rPr>
          <w:rFonts w:eastAsia="Arial MT" w:cs="Arial"/>
          <w:szCs w:val="22"/>
        </w:rPr>
        <w:t>RP/CAP</w:t>
      </w:r>
      <w:r w:rsidRPr="000353CF">
        <w:rPr>
          <w:rFonts w:eastAsia="Arial MT" w:cs="Arial"/>
          <w:spacing w:val="1"/>
          <w:szCs w:val="22"/>
        </w:rPr>
        <w:t xml:space="preserve"> </w:t>
      </w:r>
      <w:r w:rsidRPr="000353CF">
        <w:rPr>
          <w:rFonts w:eastAsia="Arial MT" w:cs="Arial"/>
          <w:b/>
          <w:szCs w:val="22"/>
        </w:rPr>
        <w:t>Compliance</w:t>
      </w:r>
      <w:r w:rsidRPr="000353CF">
        <w:rPr>
          <w:rFonts w:eastAsia="Arial MT" w:cs="Arial"/>
          <w:b/>
          <w:spacing w:val="1"/>
          <w:szCs w:val="22"/>
        </w:rPr>
        <w:t xml:space="preserve"> </w:t>
      </w:r>
      <w:r w:rsidRPr="000353CF">
        <w:rPr>
          <w:rFonts w:eastAsia="Arial MT" w:cs="Arial"/>
          <w:b/>
          <w:szCs w:val="22"/>
        </w:rPr>
        <w:t>Report,</w:t>
      </w:r>
      <w:r w:rsidRPr="000353CF">
        <w:rPr>
          <w:rFonts w:eastAsia="Arial MT" w:cs="Arial"/>
          <w:b/>
          <w:spacing w:val="1"/>
          <w:szCs w:val="22"/>
        </w:rPr>
        <w:t xml:space="preserve"> </w:t>
      </w:r>
      <w:r w:rsidRPr="000353CF">
        <w:rPr>
          <w:rFonts w:eastAsia="Arial MT" w:cs="Arial"/>
          <w:b/>
          <w:szCs w:val="22"/>
        </w:rPr>
        <w:t>prepared</w:t>
      </w:r>
      <w:r w:rsidRPr="000353CF">
        <w:rPr>
          <w:rFonts w:eastAsia="Arial MT" w:cs="Arial"/>
          <w:b/>
          <w:spacing w:val="1"/>
          <w:szCs w:val="22"/>
        </w:rPr>
        <w:t xml:space="preserve"> </w:t>
      </w:r>
      <w:r w:rsidRPr="000353CF">
        <w:rPr>
          <w:rFonts w:eastAsia="Arial MT" w:cs="Arial"/>
          <w:b/>
          <w:szCs w:val="22"/>
        </w:rPr>
        <w:t>by</w:t>
      </w:r>
      <w:r w:rsidRPr="000353CF">
        <w:rPr>
          <w:rFonts w:eastAsia="Arial MT" w:cs="Arial"/>
          <w:b/>
          <w:spacing w:val="1"/>
          <w:szCs w:val="22"/>
        </w:rPr>
        <w:t xml:space="preserve"> </w:t>
      </w:r>
      <w:r w:rsidRPr="000353CF">
        <w:rPr>
          <w:rFonts w:eastAsia="Arial MT" w:cs="Arial"/>
          <w:b/>
          <w:szCs w:val="22"/>
        </w:rPr>
        <w:t>the</w:t>
      </w:r>
      <w:r w:rsidRPr="000353CF">
        <w:rPr>
          <w:rFonts w:eastAsia="Arial MT" w:cs="Arial"/>
          <w:b/>
          <w:spacing w:val="1"/>
          <w:szCs w:val="22"/>
        </w:rPr>
        <w:t xml:space="preserve"> </w:t>
      </w:r>
      <w:r w:rsidRPr="000353CF">
        <w:rPr>
          <w:rFonts w:eastAsia="Arial MT" w:cs="Arial"/>
          <w:b/>
          <w:szCs w:val="22"/>
        </w:rPr>
        <w:t>external</w:t>
      </w:r>
      <w:r w:rsidRPr="000353CF">
        <w:rPr>
          <w:rFonts w:eastAsia="Arial MT" w:cs="Arial"/>
          <w:b/>
          <w:spacing w:val="-1"/>
          <w:szCs w:val="22"/>
        </w:rPr>
        <w:t xml:space="preserve"> </w:t>
      </w:r>
      <w:r w:rsidRPr="000353CF">
        <w:rPr>
          <w:rFonts w:eastAsia="Arial MT" w:cs="Arial"/>
          <w:b/>
          <w:szCs w:val="22"/>
        </w:rPr>
        <w:t>expert.</w:t>
      </w:r>
    </w:p>
    <w:p w14:paraId="6C699205" w14:textId="77777777" w:rsidR="00CB6C17" w:rsidRPr="000353CF" w:rsidRDefault="00CB6C17" w:rsidP="00AC43F1">
      <w:pPr>
        <w:pStyle w:val="1para"/>
        <w:rPr>
          <w:rFonts w:cs="Arial"/>
        </w:rPr>
      </w:pPr>
      <w:r w:rsidRPr="000353CF">
        <w:rPr>
          <w:rFonts w:cs="Arial"/>
        </w:rPr>
        <w:t>The role and responsibilities of social safeguards in PMU, CIU and PMCSC was redefined by the ADB mission and replaced with their previous role. The redefined role and responsibilities as described during the ADB mission (lasted from November 26, 2022 to December 10, 2022) given in the table below.</w:t>
      </w:r>
    </w:p>
    <w:p w14:paraId="2913C12E" w14:textId="21371181" w:rsidR="00CB6C17" w:rsidRPr="000353CF" w:rsidRDefault="000E7C33" w:rsidP="004523FF">
      <w:pPr>
        <w:pStyle w:val="Caption"/>
        <w:rPr>
          <w:rFonts w:ascii="Arial" w:hAnsi="Arial"/>
        </w:rPr>
      </w:pPr>
      <w:bookmarkStart w:id="93" w:name="_Toc139632785"/>
      <w:bookmarkStart w:id="94" w:name="_Toc139633023"/>
      <w:bookmarkStart w:id="95" w:name="_Toc139719708"/>
      <w:bookmarkStart w:id="96" w:name="_Toc186806484"/>
      <w:r w:rsidRPr="000353CF">
        <w:rPr>
          <w:rFonts w:ascii="Arial" w:hAnsi="Arial"/>
        </w:rPr>
        <w:lastRenderedPageBreak/>
        <w:t xml:space="preserve">Table </w:t>
      </w:r>
      <w:r w:rsidR="009C0D39" w:rsidRPr="000353CF">
        <w:rPr>
          <w:rFonts w:ascii="Arial" w:hAnsi="Arial"/>
          <w:noProof/>
        </w:rPr>
        <w:fldChar w:fldCharType="begin"/>
      </w:r>
      <w:r w:rsidR="009C0D39" w:rsidRPr="000353CF">
        <w:rPr>
          <w:rFonts w:ascii="Arial" w:hAnsi="Arial"/>
          <w:noProof/>
        </w:rPr>
        <w:instrText xml:space="preserve"> STYLEREF 1 \s </w:instrText>
      </w:r>
      <w:r w:rsidR="009C0D39" w:rsidRPr="000353CF">
        <w:rPr>
          <w:rFonts w:ascii="Arial" w:hAnsi="Arial"/>
          <w:noProof/>
        </w:rPr>
        <w:fldChar w:fldCharType="separate"/>
      </w:r>
      <w:r w:rsidR="00383FD9" w:rsidRPr="000353CF">
        <w:rPr>
          <w:rFonts w:ascii="Arial" w:hAnsi="Arial"/>
          <w:noProof/>
        </w:rPr>
        <w:t>6</w:t>
      </w:r>
      <w:r w:rsidR="009C0D39" w:rsidRPr="000353CF">
        <w:rPr>
          <w:rFonts w:ascii="Arial" w:hAnsi="Arial"/>
          <w:noProof/>
        </w:rPr>
        <w:fldChar w:fldCharType="end"/>
      </w:r>
      <w:r w:rsidR="00383FD9" w:rsidRPr="000353CF">
        <w:rPr>
          <w:rFonts w:ascii="Arial" w:hAnsi="Arial"/>
        </w:rPr>
        <w:noBreakHyphen/>
      </w:r>
      <w:r w:rsidR="009C0D39" w:rsidRPr="000353CF">
        <w:rPr>
          <w:rFonts w:ascii="Arial" w:hAnsi="Arial"/>
          <w:noProof/>
        </w:rPr>
        <w:fldChar w:fldCharType="begin"/>
      </w:r>
      <w:r w:rsidR="009C0D39" w:rsidRPr="000353CF">
        <w:rPr>
          <w:rFonts w:ascii="Arial" w:hAnsi="Arial"/>
          <w:noProof/>
        </w:rPr>
        <w:instrText xml:space="preserve"> SEQ Table \* ARABIC \s 1 </w:instrText>
      </w:r>
      <w:r w:rsidR="009C0D39" w:rsidRPr="000353CF">
        <w:rPr>
          <w:rFonts w:ascii="Arial" w:hAnsi="Arial"/>
          <w:noProof/>
        </w:rPr>
        <w:fldChar w:fldCharType="separate"/>
      </w:r>
      <w:r w:rsidR="00383FD9" w:rsidRPr="000353CF">
        <w:rPr>
          <w:rFonts w:ascii="Arial" w:hAnsi="Arial"/>
          <w:noProof/>
        </w:rPr>
        <w:t>1</w:t>
      </w:r>
      <w:r w:rsidR="009C0D39" w:rsidRPr="000353CF">
        <w:rPr>
          <w:rFonts w:ascii="Arial" w:hAnsi="Arial"/>
          <w:noProof/>
        </w:rPr>
        <w:fldChar w:fldCharType="end"/>
      </w:r>
      <w:r w:rsidR="00CB6C17" w:rsidRPr="000353CF">
        <w:rPr>
          <w:rFonts w:ascii="Arial" w:hAnsi="Arial"/>
        </w:rPr>
        <w:t>:</w:t>
      </w:r>
      <w:r w:rsidR="00CB6C17" w:rsidRPr="000353CF">
        <w:rPr>
          <w:rFonts w:ascii="Arial" w:hAnsi="Arial"/>
          <w:spacing w:val="-2"/>
        </w:rPr>
        <w:t xml:space="preserve"> </w:t>
      </w:r>
      <w:r w:rsidR="00CB6C17" w:rsidRPr="000353CF">
        <w:rPr>
          <w:rFonts w:ascii="Arial" w:hAnsi="Arial"/>
        </w:rPr>
        <w:t>Responsibilities</w:t>
      </w:r>
      <w:r w:rsidR="00CB6C17" w:rsidRPr="000353CF">
        <w:rPr>
          <w:rFonts w:ascii="Arial" w:hAnsi="Arial"/>
          <w:spacing w:val="-3"/>
        </w:rPr>
        <w:t xml:space="preserve"> </w:t>
      </w:r>
      <w:r w:rsidR="00CB6C17" w:rsidRPr="000353CF">
        <w:rPr>
          <w:rFonts w:ascii="Arial" w:hAnsi="Arial"/>
        </w:rPr>
        <w:t>of</w:t>
      </w:r>
      <w:r w:rsidR="00CB6C17" w:rsidRPr="000353CF">
        <w:rPr>
          <w:rFonts w:ascii="Arial" w:hAnsi="Arial"/>
          <w:spacing w:val="-2"/>
        </w:rPr>
        <w:t xml:space="preserve"> </w:t>
      </w:r>
      <w:r w:rsidR="00CB6C17" w:rsidRPr="000353CF">
        <w:rPr>
          <w:rFonts w:ascii="Arial" w:hAnsi="Arial"/>
        </w:rPr>
        <w:t>Concerned</w:t>
      </w:r>
      <w:r w:rsidR="00CB6C17" w:rsidRPr="000353CF">
        <w:rPr>
          <w:rFonts w:ascii="Arial" w:hAnsi="Arial"/>
          <w:spacing w:val="-6"/>
        </w:rPr>
        <w:t xml:space="preserve"> </w:t>
      </w:r>
      <w:r w:rsidR="00CB6C17" w:rsidRPr="000353CF">
        <w:rPr>
          <w:rFonts w:ascii="Arial" w:hAnsi="Arial"/>
        </w:rPr>
        <w:t>sections</w:t>
      </w:r>
      <w:r w:rsidR="00CB6C17" w:rsidRPr="000353CF">
        <w:rPr>
          <w:rFonts w:ascii="Arial" w:hAnsi="Arial"/>
          <w:spacing w:val="-3"/>
        </w:rPr>
        <w:t xml:space="preserve"> </w:t>
      </w:r>
      <w:r w:rsidR="00CB6C17" w:rsidRPr="000353CF">
        <w:rPr>
          <w:rFonts w:ascii="Arial" w:hAnsi="Arial"/>
        </w:rPr>
        <w:t>and</w:t>
      </w:r>
      <w:r w:rsidR="00CB6C17" w:rsidRPr="000353CF">
        <w:rPr>
          <w:rFonts w:ascii="Arial" w:hAnsi="Arial"/>
          <w:spacing w:val="-5"/>
        </w:rPr>
        <w:t xml:space="preserve"> </w:t>
      </w:r>
      <w:r w:rsidR="00CB6C17" w:rsidRPr="000353CF">
        <w:rPr>
          <w:rFonts w:ascii="Arial" w:hAnsi="Arial"/>
        </w:rPr>
        <w:t>Institutions</w:t>
      </w:r>
      <w:bookmarkEnd w:id="93"/>
      <w:bookmarkEnd w:id="94"/>
      <w:bookmarkEnd w:id="95"/>
      <w:bookmarkEnd w:id="9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76"/>
        <w:gridCol w:w="1827"/>
        <w:gridCol w:w="7307"/>
      </w:tblGrid>
      <w:tr w:rsidR="00CB6C17" w:rsidRPr="000353CF" w14:paraId="500D4A71" w14:textId="77777777" w:rsidTr="00DA5B2E">
        <w:trPr>
          <w:trHeight w:val="20"/>
          <w:tblHeader/>
          <w:jc w:val="center"/>
        </w:trPr>
        <w:tc>
          <w:tcPr>
            <w:tcW w:w="540" w:type="dxa"/>
            <w:shd w:val="clear" w:color="auto" w:fill="auto"/>
          </w:tcPr>
          <w:p w14:paraId="75E6C2D2" w14:textId="77777777" w:rsidR="00CB6C17" w:rsidRPr="000353CF" w:rsidRDefault="00CB6C17" w:rsidP="00DA5B2E">
            <w:pPr>
              <w:widowControl w:val="0"/>
              <w:autoSpaceDE w:val="0"/>
              <w:autoSpaceDN w:val="0"/>
              <w:spacing w:before="0" w:after="0"/>
              <w:ind w:left="95" w:right="53"/>
              <w:jc w:val="center"/>
              <w:rPr>
                <w:rFonts w:eastAsia="Arial MT" w:cs="Arial"/>
                <w:b/>
                <w:szCs w:val="22"/>
              </w:rPr>
            </w:pPr>
            <w:r w:rsidRPr="000353CF">
              <w:rPr>
                <w:rFonts w:eastAsia="Arial MT" w:cs="Arial"/>
                <w:b/>
                <w:szCs w:val="22"/>
              </w:rPr>
              <w:t>No.</w:t>
            </w:r>
          </w:p>
        </w:tc>
        <w:tc>
          <w:tcPr>
            <w:tcW w:w="1710" w:type="dxa"/>
            <w:shd w:val="clear" w:color="auto" w:fill="auto"/>
          </w:tcPr>
          <w:p w14:paraId="30CCEC93" w14:textId="77777777" w:rsidR="00CB6C17" w:rsidRPr="000353CF" w:rsidRDefault="00CB6C17" w:rsidP="00DA5B2E">
            <w:pPr>
              <w:widowControl w:val="0"/>
              <w:autoSpaceDE w:val="0"/>
              <w:autoSpaceDN w:val="0"/>
              <w:spacing w:before="0" w:after="0"/>
              <w:ind w:left="56"/>
              <w:jc w:val="left"/>
              <w:rPr>
                <w:rFonts w:eastAsia="Arial MT" w:cs="Arial"/>
                <w:b/>
                <w:szCs w:val="22"/>
              </w:rPr>
            </w:pPr>
            <w:r w:rsidRPr="000353CF">
              <w:rPr>
                <w:rFonts w:eastAsia="Arial MT" w:cs="Arial"/>
                <w:b/>
                <w:szCs w:val="22"/>
              </w:rPr>
              <w:t>Institutions</w:t>
            </w:r>
          </w:p>
        </w:tc>
        <w:tc>
          <w:tcPr>
            <w:tcW w:w="6840" w:type="dxa"/>
            <w:shd w:val="clear" w:color="auto" w:fill="auto"/>
          </w:tcPr>
          <w:p w14:paraId="409C87AA" w14:textId="77777777" w:rsidR="00CB6C17" w:rsidRPr="000353CF" w:rsidRDefault="00CB6C17" w:rsidP="00DA5B2E">
            <w:pPr>
              <w:widowControl w:val="0"/>
              <w:autoSpaceDE w:val="0"/>
              <w:autoSpaceDN w:val="0"/>
              <w:spacing w:before="0" w:after="0"/>
              <w:ind w:left="56"/>
              <w:jc w:val="left"/>
              <w:rPr>
                <w:rFonts w:eastAsia="Arial MT" w:cs="Arial"/>
                <w:b/>
                <w:szCs w:val="22"/>
              </w:rPr>
            </w:pPr>
            <w:r w:rsidRPr="000353CF">
              <w:rPr>
                <w:rFonts w:eastAsia="Arial MT" w:cs="Arial"/>
                <w:b/>
                <w:szCs w:val="22"/>
              </w:rPr>
              <w:t>Responsibilities</w:t>
            </w:r>
          </w:p>
        </w:tc>
      </w:tr>
      <w:tr w:rsidR="00CB6C17" w:rsidRPr="000353CF" w14:paraId="3BD38BAE" w14:textId="77777777" w:rsidTr="00DA5B2E">
        <w:trPr>
          <w:trHeight w:val="20"/>
          <w:jc w:val="center"/>
        </w:trPr>
        <w:tc>
          <w:tcPr>
            <w:tcW w:w="540" w:type="dxa"/>
            <w:shd w:val="clear" w:color="auto" w:fill="auto"/>
          </w:tcPr>
          <w:p w14:paraId="28EDA80B" w14:textId="77777777" w:rsidR="00CB6C17" w:rsidRPr="000353CF" w:rsidRDefault="00CB6C17" w:rsidP="00DA5B2E">
            <w:pPr>
              <w:widowControl w:val="0"/>
              <w:autoSpaceDE w:val="0"/>
              <w:autoSpaceDN w:val="0"/>
              <w:spacing w:before="0" w:after="0"/>
              <w:ind w:left="28"/>
              <w:jc w:val="center"/>
              <w:rPr>
                <w:rFonts w:eastAsia="Arial MT" w:cs="Arial"/>
                <w:szCs w:val="22"/>
              </w:rPr>
            </w:pPr>
            <w:r w:rsidRPr="000353CF">
              <w:rPr>
                <w:rFonts w:eastAsia="Arial MT" w:cs="Arial"/>
                <w:w w:val="99"/>
                <w:szCs w:val="22"/>
              </w:rPr>
              <w:t>1</w:t>
            </w:r>
          </w:p>
        </w:tc>
        <w:tc>
          <w:tcPr>
            <w:tcW w:w="1710" w:type="dxa"/>
            <w:shd w:val="clear" w:color="auto" w:fill="auto"/>
          </w:tcPr>
          <w:p w14:paraId="4054836A" w14:textId="77777777" w:rsidR="00CB6C17" w:rsidRPr="000353CF" w:rsidRDefault="00CB6C17" w:rsidP="00DA5B2E">
            <w:pPr>
              <w:widowControl w:val="0"/>
              <w:autoSpaceDE w:val="0"/>
              <w:autoSpaceDN w:val="0"/>
              <w:spacing w:before="0" w:after="0" w:line="276" w:lineRule="auto"/>
              <w:ind w:left="71" w:right="29"/>
              <w:jc w:val="left"/>
              <w:rPr>
                <w:rFonts w:eastAsia="Arial MT" w:cs="Arial"/>
                <w:szCs w:val="22"/>
              </w:rPr>
            </w:pPr>
            <w:r w:rsidRPr="000353CF">
              <w:rPr>
                <w:rFonts w:eastAsia="Arial MT" w:cs="Arial"/>
                <w:szCs w:val="22"/>
              </w:rPr>
              <w:t>Social</w:t>
            </w:r>
            <w:r w:rsidRPr="000353CF">
              <w:rPr>
                <w:rFonts w:eastAsia="Arial MT" w:cs="Arial"/>
                <w:spacing w:val="20"/>
                <w:szCs w:val="22"/>
              </w:rPr>
              <w:t xml:space="preserve"> </w:t>
            </w:r>
            <w:r w:rsidRPr="000353CF">
              <w:rPr>
                <w:rFonts w:eastAsia="Arial MT" w:cs="Arial"/>
                <w:szCs w:val="22"/>
              </w:rPr>
              <w:t>Safeguard</w:t>
            </w:r>
            <w:r w:rsidRPr="000353CF">
              <w:rPr>
                <w:rFonts w:eastAsia="Arial MT" w:cs="Arial"/>
                <w:spacing w:val="-53"/>
                <w:szCs w:val="22"/>
              </w:rPr>
              <w:t xml:space="preserve"> </w:t>
            </w:r>
            <w:r w:rsidRPr="000353CF">
              <w:rPr>
                <w:rFonts w:eastAsia="Arial MT" w:cs="Arial"/>
                <w:szCs w:val="22"/>
              </w:rPr>
              <w:t>Project</w:t>
            </w:r>
            <w:r w:rsidRPr="000353CF">
              <w:rPr>
                <w:rFonts w:eastAsia="Arial MT" w:cs="Arial"/>
                <w:spacing w:val="1"/>
                <w:szCs w:val="22"/>
              </w:rPr>
              <w:t xml:space="preserve"> </w:t>
            </w:r>
            <w:r w:rsidRPr="000353CF">
              <w:rPr>
                <w:rFonts w:eastAsia="Arial MT" w:cs="Arial"/>
                <w:szCs w:val="22"/>
              </w:rPr>
              <w:t>Management</w:t>
            </w:r>
            <w:r w:rsidRPr="000353CF">
              <w:rPr>
                <w:rFonts w:eastAsia="Arial MT" w:cs="Arial"/>
                <w:spacing w:val="1"/>
                <w:szCs w:val="22"/>
              </w:rPr>
              <w:t xml:space="preserve"> </w:t>
            </w:r>
            <w:r w:rsidRPr="000353CF">
              <w:rPr>
                <w:rFonts w:eastAsia="Arial MT" w:cs="Arial"/>
                <w:szCs w:val="22"/>
              </w:rPr>
              <w:t>Unit</w:t>
            </w:r>
            <w:r w:rsidRPr="000353CF">
              <w:rPr>
                <w:rFonts w:eastAsia="Arial MT" w:cs="Arial"/>
                <w:spacing w:val="-2"/>
                <w:szCs w:val="22"/>
              </w:rPr>
              <w:t xml:space="preserve"> </w:t>
            </w:r>
            <w:r w:rsidRPr="000353CF">
              <w:rPr>
                <w:rFonts w:eastAsia="Arial MT" w:cs="Arial"/>
                <w:szCs w:val="22"/>
              </w:rPr>
              <w:t>(PMU)</w:t>
            </w:r>
          </w:p>
        </w:tc>
        <w:tc>
          <w:tcPr>
            <w:tcW w:w="6840" w:type="dxa"/>
            <w:shd w:val="clear" w:color="auto" w:fill="auto"/>
          </w:tcPr>
          <w:p w14:paraId="0542560C" w14:textId="77777777" w:rsidR="00CB6C17" w:rsidRPr="000353CF" w:rsidRDefault="00CB6C17" w:rsidP="00DA5B2E">
            <w:pPr>
              <w:widowControl w:val="0"/>
              <w:numPr>
                <w:ilvl w:val="0"/>
                <w:numId w:val="13"/>
              </w:numPr>
              <w:tabs>
                <w:tab w:val="left" w:pos="246"/>
              </w:tabs>
              <w:autoSpaceDE w:val="0"/>
              <w:autoSpaceDN w:val="0"/>
              <w:spacing w:before="0" w:after="0"/>
              <w:ind w:hanging="204"/>
              <w:jc w:val="left"/>
              <w:rPr>
                <w:rFonts w:eastAsia="Arial MT" w:cs="Arial"/>
                <w:b/>
                <w:szCs w:val="22"/>
              </w:rPr>
            </w:pPr>
            <w:r w:rsidRPr="000353CF">
              <w:rPr>
                <w:rFonts w:eastAsia="Arial MT" w:cs="Arial"/>
                <w:b/>
                <w:szCs w:val="22"/>
              </w:rPr>
              <w:t>Role</w:t>
            </w:r>
            <w:r w:rsidRPr="000353CF">
              <w:rPr>
                <w:rFonts w:eastAsia="Arial MT" w:cs="Arial"/>
                <w:b/>
                <w:spacing w:val="-3"/>
                <w:szCs w:val="22"/>
              </w:rPr>
              <w:t xml:space="preserve"> </w:t>
            </w:r>
            <w:r w:rsidRPr="000353CF">
              <w:rPr>
                <w:rFonts w:eastAsia="Arial MT" w:cs="Arial"/>
                <w:b/>
                <w:szCs w:val="22"/>
              </w:rPr>
              <w:t>of</w:t>
            </w:r>
            <w:r w:rsidRPr="000353CF">
              <w:rPr>
                <w:rFonts w:eastAsia="Arial MT" w:cs="Arial"/>
                <w:b/>
                <w:spacing w:val="-2"/>
                <w:szCs w:val="22"/>
              </w:rPr>
              <w:t xml:space="preserve"> </w:t>
            </w:r>
            <w:r w:rsidRPr="000353CF">
              <w:rPr>
                <w:rFonts w:eastAsia="Arial MT" w:cs="Arial"/>
                <w:b/>
                <w:szCs w:val="22"/>
              </w:rPr>
              <w:t>PMU</w:t>
            </w:r>
            <w:r w:rsidRPr="000353CF">
              <w:rPr>
                <w:rFonts w:eastAsia="Arial MT" w:cs="Arial"/>
                <w:b/>
                <w:spacing w:val="-2"/>
                <w:szCs w:val="22"/>
              </w:rPr>
              <w:t xml:space="preserve"> </w:t>
            </w:r>
            <w:r w:rsidRPr="000353CF">
              <w:rPr>
                <w:rFonts w:eastAsia="Arial MT" w:cs="Arial"/>
                <w:b/>
                <w:szCs w:val="22"/>
              </w:rPr>
              <w:t>in</w:t>
            </w:r>
            <w:r w:rsidRPr="000353CF">
              <w:rPr>
                <w:rFonts w:eastAsia="Arial MT" w:cs="Arial"/>
                <w:b/>
                <w:spacing w:val="-3"/>
                <w:szCs w:val="22"/>
              </w:rPr>
              <w:t xml:space="preserve"> </w:t>
            </w:r>
            <w:r w:rsidRPr="000353CF">
              <w:rPr>
                <w:rFonts w:eastAsia="Arial MT" w:cs="Arial"/>
                <w:b/>
                <w:szCs w:val="22"/>
              </w:rPr>
              <w:t>LAR</w:t>
            </w:r>
            <w:r w:rsidRPr="000353CF">
              <w:rPr>
                <w:rFonts w:eastAsia="Arial MT" w:cs="Arial"/>
                <w:b/>
                <w:spacing w:val="1"/>
                <w:szCs w:val="22"/>
              </w:rPr>
              <w:t xml:space="preserve"> </w:t>
            </w:r>
            <w:r w:rsidRPr="000353CF">
              <w:rPr>
                <w:rFonts w:eastAsia="Arial MT" w:cs="Arial"/>
                <w:b/>
                <w:szCs w:val="22"/>
              </w:rPr>
              <w:t>planning</w:t>
            </w:r>
            <w:r w:rsidRPr="000353CF">
              <w:rPr>
                <w:rFonts w:eastAsia="Arial MT" w:cs="Arial"/>
                <w:b/>
                <w:spacing w:val="-2"/>
                <w:szCs w:val="22"/>
              </w:rPr>
              <w:t xml:space="preserve"> </w:t>
            </w:r>
            <w:r w:rsidRPr="000353CF">
              <w:rPr>
                <w:rFonts w:eastAsia="Arial MT" w:cs="Arial"/>
                <w:b/>
                <w:szCs w:val="22"/>
              </w:rPr>
              <w:t>and</w:t>
            </w:r>
            <w:r w:rsidRPr="000353CF">
              <w:rPr>
                <w:rFonts w:eastAsia="Arial MT" w:cs="Arial"/>
                <w:b/>
                <w:spacing w:val="-2"/>
                <w:szCs w:val="22"/>
              </w:rPr>
              <w:t xml:space="preserve"> </w:t>
            </w:r>
            <w:r w:rsidRPr="000353CF">
              <w:rPr>
                <w:rFonts w:eastAsia="Arial MT" w:cs="Arial"/>
                <w:b/>
                <w:szCs w:val="22"/>
              </w:rPr>
              <w:t>implementation</w:t>
            </w:r>
          </w:p>
          <w:p w14:paraId="5CEBCA59" w14:textId="77777777" w:rsidR="00CB6C17" w:rsidRPr="000353CF" w:rsidRDefault="00CB6C17" w:rsidP="00DA5B2E">
            <w:pPr>
              <w:widowControl w:val="0"/>
              <w:numPr>
                <w:ilvl w:val="0"/>
                <w:numId w:val="13"/>
              </w:numPr>
              <w:tabs>
                <w:tab w:val="left" w:pos="246"/>
              </w:tabs>
              <w:autoSpaceDE w:val="0"/>
              <w:autoSpaceDN w:val="0"/>
              <w:spacing w:before="0" w:after="0"/>
              <w:ind w:hanging="204"/>
              <w:jc w:val="left"/>
              <w:rPr>
                <w:rFonts w:eastAsia="Arial MT" w:cs="Arial"/>
                <w:szCs w:val="22"/>
              </w:rPr>
            </w:pPr>
            <w:r w:rsidRPr="000353CF">
              <w:rPr>
                <w:rFonts w:eastAsia="Arial MT" w:cs="Arial"/>
                <w:szCs w:val="22"/>
              </w:rPr>
              <w:t>Preparation</w:t>
            </w:r>
            <w:r w:rsidRPr="000353CF">
              <w:rPr>
                <w:rFonts w:eastAsia="Arial MT" w:cs="Arial"/>
                <w:spacing w:val="-4"/>
                <w:szCs w:val="22"/>
              </w:rPr>
              <w:t xml:space="preserve"> </w:t>
            </w:r>
            <w:r w:rsidRPr="000353CF">
              <w:rPr>
                <w:rFonts w:eastAsia="Arial MT" w:cs="Arial"/>
                <w:szCs w:val="22"/>
              </w:rPr>
              <w:t>and</w:t>
            </w:r>
            <w:r w:rsidRPr="000353CF">
              <w:rPr>
                <w:rFonts w:eastAsia="Arial MT" w:cs="Arial"/>
                <w:spacing w:val="-1"/>
                <w:szCs w:val="22"/>
              </w:rPr>
              <w:t xml:space="preserve"> </w:t>
            </w:r>
            <w:r w:rsidRPr="000353CF">
              <w:rPr>
                <w:rFonts w:eastAsia="Arial MT" w:cs="Arial"/>
                <w:szCs w:val="22"/>
              </w:rPr>
              <w:t>updating</w:t>
            </w:r>
            <w:r w:rsidRPr="000353CF">
              <w:rPr>
                <w:rFonts w:eastAsia="Arial MT" w:cs="Arial"/>
                <w:spacing w:val="-3"/>
                <w:szCs w:val="22"/>
              </w:rPr>
              <w:t xml:space="preserve"> </w:t>
            </w:r>
            <w:r w:rsidRPr="000353CF">
              <w:rPr>
                <w:rFonts w:eastAsia="Arial MT" w:cs="Arial"/>
                <w:szCs w:val="22"/>
              </w:rPr>
              <w:t>of</w:t>
            </w:r>
            <w:r w:rsidRPr="000353CF">
              <w:rPr>
                <w:rFonts w:eastAsia="Arial MT" w:cs="Arial"/>
                <w:spacing w:val="-3"/>
                <w:szCs w:val="22"/>
              </w:rPr>
              <w:t xml:space="preserve"> </w:t>
            </w:r>
            <w:r w:rsidRPr="000353CF">
              <w:rPr>
                <w:rFonts w:eastAsia="Arial MT" w:cs="Arial"/>
                <w:szCs w:val="22"/>
              </w:rPr>
              <w:t>LAR documents</w:t>
            </w:r>
          </w:p>
          <w:p w14:paraId="5CBE96D1" w14:textId="77777777" w:rsidR="00CB6C17" w:rsidRPr="000353CF" w:rsidRDefault="00CB6C17" w:rsidP="00DA5B2E">
            <w:pPr>
              <w:widowControl w:val="0"/>
              <w:numPr>
                <w:ilvl w:val="0"/>
                <w:numId w:val="13"/>
              </w:numPr>
              <w:tabs>
                <w:tab w:val="left" w:pos="246"/>
              </w:tabs>
              <w:autoSpaceDE w:val="0"/>
              <w:autoSpaceDN w:val="0"/>
              <w:spacing w:before="0" w:after="0" w:line="278" w:lineRule="auto"/>
              <w:ind w:right="21"/>
              <w:jc w:val="left"/>
              <w:rPr>
                <w:rFonts w:eastAsia="Arial MT" w:cs="Arial"/>
                <w:szCs w:val="22"/>
              </w:rPr>
            </w:pPr>
            <w:r w:rsidRPr="000353CF">
              <w:rPr>
                <w:rFonts w:eastAsia="Arial MT" w:cs="Arial"/>
                <w:szCs w:val="22"/>
              </w:rPr>
              <w:t>Compliance</w:t>
            </w:r>
            <w:r w:rsidRPr="000353CF">
              <w:rPr>
                <w:rFonts w:eastAsia="Arial MT" w:cs="Arial"/>
                <w:spacing w:val="-4"/>
                <w:szCs w:val="22"/>
              </w:rPr>
              <w:t xml:space="preserve"> </w:t>
            </w:r>
            <w:r w:rsidRPr="000353CF">
              <w:rPr>
                <w:rFonts w:eastAsia="Arial MT" w:cs="Arial"/>
                <w:szCs w:val="22"/>
              </w:rPr>
              <w:t>monitoring/oversight</w:t>
            </w:r>
            <w:r w:rsidRPr="000353CF">
              <w:rPr>
                <w:rFonts w:eastAsia="Arial MT" w:cs="Arial"/>
                <w:spacing w:val="-3"/>
                <w:szCs w:val="22"/>
              </w:rPr>
              <w:t xml:space="preserve"> </w:t>
            </w:r>
            <w:r w:rsidRPr="000353CF">
              <w:rPr>
                <w:rFonts w:eastAsia="Arial MT" w:cs="Arial"/>
                <w:szCs w:val="22"/>
              </w:rPr>
              <w:t>of</w:t>
            </w:r>
            <w:r w:rsidRPr="000353CF">
              <w:rPr>
                <w:rFonts w:eastAsia="Arial MT" w:cs="Arial"/>
                <w:spacing w:val="-3"/>
                <w:szCs w:val="22"/>
              </w:rPr>
              <w:t xml:space="preserve"> </w:t>
            </w:r>
            <w:r w:rsidRPr="000353CF">
              <w:rPr>
                <w:rFonts w:eastAsia="Arial MT" w:cs="Arial"/>
                <w:szCs w:val="22"/>
              </w:rPr>
              <w:t>the</w:t>
            </w:r>
            <w:r w:rsidRPr="000353CF">
              <w:rPr>
                <w:rFonts w:eastAsia="Arial MT" w:cs="Arial"/>
                <w:spacing w:val="-4"/>
                <w:szCs w:val="22"/>
              </w:rPr>
              <w:t xml:space="preserve"> </w:t>
            </w:r>
            <w:r w:rsidRPr="000353CF">
              <w:rPr>
                <w:rFonts w:eastAsia="Arial MT" w:cs="Arial"/>
                <w:szCs w:val="22"/>
              </w:rPr>
              <w:t>implementation</w:t>
            </w:r>
            <w:r w:rsidRPr="000353CF">
              <w:rPr>
                <w:rFonts w:eastAsia="Arial MT" w:cs="Arial"/>
                <w:spacing w:val="-5"/>
                <w:szCs w:val="22"/>
              </w:rPr>
              <w:t xml:space="preserve"> </w:t>
            </w:r>
            <w:r w:rsidRPr="000353CF">
              <w:rPr>
                <w:rFonts w:eastAsia="Arial MT" w:cs="Arial"/>
                <w:szCs w:val="22"/>
              </w:rPr>
              <w:t>of</w:t>
            </w:r>
            <w:r w:rsidRPr="000353CF">
              <w:rPr>
                <w:rFonts w:eastAsia="Arial MT" w:cs="Arial"/>
                <w:spacing w:val="-4"/>
                <w:szCs w:val="22"/>
              </w:rPr>
              <w:t xml:space="preserve"> </w:t>
            </w:r>
            <w:r w:rsidRPr="000353CF">
              <w:rPr>
                <w:rFonts w:eastAsia="Arial MT" w:cs="Arial"/>
                <w:szCs w:val="22"/>
              </w:rPr>
              <w:t>LARP</w:t>
            </w:r>
            <w:r w:rsidRPr="000353CF">
              <w:rPr>
                <w:rFonts w:eastAsia="Arial MT" w:cs="Arial"/>
                <w:spacing w:val="-4"/>
                <w:szCs w:val="22"/>
              </w:rPr>
              <w:t xml:space="preserve"> </w:t>
            </w:r>
            <w:r w:rsidRPr="000353CF">
              <w:rPr>
                <w:rFonts w:eastAsia="Arial MT" w:cs="Arial"/>
                <w:szCs w:val="22"/>
              </w:rPr>
              <w:t>/</w:t>
            </w:r>
            <w:r w:rsidRPr="000353CF">
              <w:rPr>
                <w:rFonts w:eastAsia="Arial MT" w:cs="Arial"/>
                <w:spacing w:val="-3"/>
                <w:szCs w:val="22"/>
              </w:rPr>
              <w:t xml:space="preserve"> </w:t>
            </w:r>
            <w:r w:rsidRPr="000353CF">
              <w:rPr>
                <w:rFonts w:eastAsia="Arial MT" w:cs="Arial"/>
                <w:szCs w:val="22"/>
              </w:rPr>
              <w:t>CAPs</w:t>
            </w:r>
            <w:r w:rsidRPr="000353CF">
              <w:rPr>
                <w:rFonts w:eastAsia="Arial MT" w:cs="Arial"/>
                <w:spacing w:val="-2"/>
                <w:szCs w:val="22"/>
              </w:rPr>
              <w:t xml:space="preserve"> </w:t>
            </w:r>
            <w:r w:rsidRPr="000353CF">
              <w:rPr>
                <w:rFonts w:eastAsia="Arial MT" w:cs="Arial"/>
                <w:szCs w:val="22"/>
              </w:rPr>
              <w:t>/</w:t>
            </w:r>
            <w:r w:rsidRPr="000353CF">
              <w:rPr>
                <w:rFonts w:eastAsia="Arial MT" w:cs="Arial"/>
                <w:spacing w:val="-53"/>
                <w:szCs w:val="22"/>
              </w:rPr>
              <w:t xml:space="preserve"> </w:t>
            </w:r>
            <w:r w:rsidRPr="000353CF">
              <w:rPr>
                <w:rFonts w:eastAsia="Arial MT" w:cs="Arial"/>
                <w:szCs w:val="22"/>
              </w:rPr>
              <w:t>RPs</w:t>
            </w:r>
            <w:r w:rsidRPr="000353CF">
              <w:rPr>
                <w:rFonts w:eastAsia="Arial MT" w:cs="Arial"/>
                <w:spacing w:val="-1"/>
                <w:szCs w:val="22"/>
              </w:rPr>
              <w:t xml:space="preserve"> </w:t>
            </w:r>
            <w:r w:rsidRPr="000353CF">
              <w:rPr>
                <w:rFonts w:eastAsia="Arial MT" w:cs="Arial"/>
                <w:szCs w:val="22"/>
              </w:rPr>
              <w:t>and</w:t>
            </w:r>
            <w:r w:rsidRPr="000353CF">
              <w:rPr>
                <w:rFonts w:eastAsia="Arial MT" w:cs="Arial"/>
                <w:spacing w:val="-1"/>
                <w:szCs w:val="22"/>
              </w:rPr>
              <w:t xml:space="preserve"> </w:t>
            </w:r>
            <w:r w:rsidRPr="000353CF">
              <w:rPr>
                <w:rFonts w:eastAsia="Arial MT" w:cs="Arial"/>
                <w:szCs w:val="22"/>
              </w:rPr>
              <w:t>income</w:t>
            </w:r>
            <w:r w:rsidRPr="000353CF">
              <w:rPr>
                <w:rFonts w:eastAsia="Arial MT" w:cs="Arial"/>
                <w:spacing w:val="1"/>
                <w:szCs w:val="22"/>
              </w:rPr>
              <w:t xml:space="preserve"> </w:t>
            </w:r>
            <w:r w:rsidRPr="000353CF">
              <w:rPr>
                <w:rFonts w:eastAsia="Arial MT" w:cs="Arial"/>
                <w:szCs w:val="22"/>
              </w:rPr>
              <w:t>restoration</w:t>
            </w:r>
            <w:r w:rsidRPr="000353CF">
              <w:rPr>
                <w:rFonts w:eastAsia="Arial MT" w:cs="Arial"/>
                <w:spacing w:val="-1"/>
                <w:szCs w:val="22"/>
              </w:rPr>
              <w:t xml:space="preserve"> </w:t>
            </w:r>
            <w:r w:rsidRPr="000353CF">
              <w:rPr>
                <w:rFonts w:eastAsia="Arial MT" w:cs="Arial"/>
                <w:szCs w:val="22"/>
              </w:rPr>
              <w:t>plan</w:t>
            </w:r>
          </w:p>
          <w:p w14:paraId="16ACABA4" w14:textId="77777777" w:rsidR="00CB6C17" w:rsidRPr="000353CF" w:rsidRDefault="00CB6C17" w:rsidP="00DA5B2E">
            <w:pPr>
              <w:widowControl w:val="0"/>
              <w:numPr>
                <w:ilvl w:val="0"/>
                <w:numId w:val="13"/>
              </w:numPr>
              <w:tabs>
                <w:tab w:val="left" w:pos="246"/>
              </w:tabs>
              <w:autoSpaceDE w:val="0"/>
              <w:autoSpaceDN w:val="0"/>
              <w:spacing w:before="0" w:after="0" w:line="227" w:lineRule="exact"/>
              <w:ind w:hanging="204"/>
              <w:jc w:val="left"/>
              <w:rPr>
                <w:rFonts w:eastAsia="Arial MT" w:cs="Arial"/>
                <w:szCs w:val="22"/>
              </w:rPr>
            </w:pPr>
            <w:r w:rsidRPr="000353CF">
              <w:rPr>
                <w:rFonts w:eastAsia="Arial MT" w:cs="Arial"/>
                <w:szCs w:val="22"/>
              </w:rPr>
              <w:t>Preparation/compilation</w:t>
            </w:r>
            <w:r w:rsidRPr="000353CF">
              <w:rPr>
                <w:rFonts w:eastAsia="Arial MT" w:cs="Arial"/>
                <w:spacing w:val="-5"/>
                <w:szCs w:val="22"/>
              </w:rPr>
              <w:t xml:space="preserve"> </w:t>
            </w:r>
            <w:r w:rsidRPr="000353CF">
              <w:rPr>
                <w:rFonts w:eastAsia="Arial MT" w:cs="Arial"/>
                <w:szCs w:val="22"/>
              </w:rPr>
              <w:t>of</w:t>
            </w:r>
            <w:r w:rsidRPr="000353CF">
              <w:rPr>
                <w:rFonts w:eastAsia="Arial MT" w:cs="Arial"/>
                <w:spacing w:val="-2"/>
                <w:szCs w:val="22"/>
              </w:rPr>
              <w:t xml:space="preserve"> </w:t>
            </w:r>
            <w:r w:rsidRPr="000353CF">
              <w:rPr>
                <w:rFonts w:eastAsia="Arial MT" w:cs="Arial"/>
                <w:szCs w:val="22"/>
              </w:rPr>
              <w:t>quarterly</w:t>
            </w:r>
            <w:r w:rsidRPr="000353CF">
              <w:rPr>
                <w:rFonts w:eastAsia="Arial MT" w:cs="Arial"/>
                <w:spacing w:val="-4"/>
                <w:szCs w:val="22"/>
              </w:rPr>
              <w:t xml:space="preserve"> </w:t>
            </w:r>
            <w:r w:rsidRPr="000353CF">
              <w:rPr>
                <w:rFonts w:eastAsia="Arial MT" w:cs="Arial"/>
                <w:szCs w:val="22"/>
              </w:rPr>
              <w:t>monitoring</w:t>
            </w:r>
            <w:r w:rsidRPr="000353CF">
              <w:rPr>
                <w:rFonts w:eastAsia="Arial MT" w:cs="Arial"/>
                <w:spacing w:val="-4"/>
                <w:szCs w:val="22"/>
              </w:rPr>
              <w:t xml:space="preserve"> </w:t>
            </w:r>
            <w:r w:rsidRPr="000353CF">
              <w:rPr>
                <w:rFonts w:eastAsia="Arial MT" w:cs="Arial"/>
                <w:szCs w:val="22"/>
              </w:rPr>
              <w:t>reports</w:t>
            </w:r>
          </w:p>
          <w:p w14:paraId="794172A3" w14:textId="77777777" w:rsidR="00CB6C17" w:rsidRPr="000353CF" w:rsidRDefault="00CB6C17" w:rsidP="00DA5B2E">
            <w:pPr>
              <w:widowControl w:val="0"/>
              <w:numPr>
                <w:ilvl w:val="0"/>
                <w:numId w:val="13"/>
              </w:numPr>
              <w:tabs>
                <w:tab w:val="left" w:pos="246"/>
              </w:tabs>
              <w:autoSpaceDE w:val="0"/>
              <w:autoSpaceDN w:val="0"/>
              <w:spacing w:before="0" w:after="0"/>
              <w:ind w:hanging="204"/>
              <w:jc w:val="left"/>
              <w:rPr>
                <w:rFonts w:eastAsia="Arial MT" w:cs="Arial"/>
                <w:szCs w:val="22"/>
              </w:rPr>
            </w:pPr>
            <w:r w:rsidRPr="000353CF">
              <w:rPr>
                <w:rFonts w:eastAsia="Arial MT" w:cs="Arial"/>
                <w:szCs w:val="22"/>
              </w:rPr>
              <w:t>Preparation</w:t>
            </w:r>
            <w:r w:rsidRPr="000353CF">
              <w:rPr>
                <w:rFonts w:eastAsia="Arial MT" w:cs="Arial"/>
                <w:spacing w:val="-4"/>
                <w:szCs w:val="22"/>
              </w:rPr>
              <w:t xml:space="preserve"> </w:t>
            </w:r>
            <w:r w:rsidRPr="000353CF">
              <w:rPr>
                <w:rFonts w:eastAsia="Arial MT" w:cs="Arial"/>
                <w:szCs w:val="22"/>
              </w:rPr>
              <w:t>of</w:t>
            </w:r>
            <w:r w:rsidRPr="000353CF">
              <w:rPr>
                <w:rFonts w:eastAsia="Arial MT" w:cs="Arial"/>
                <w:spacing w:val="-3"/>
                <w:szCs w:val="22"/>
              </w:rPr>
              <w:t xml:space="preserve"> </w:t>
            </w:r>
            <w:r w:rsidRPr="000353CF">
              <w:rPr>
                <w:rFonts w:eastAsia="Arial MT" w:cs="Arial"/>
                <w:szCs w:val="22"/>
              </w:rPr>
              <w:t>LARP/RPs implementation</w:t>
            </w:r>
            <w:r w:rsidRPr="000353CF">
              <w:rPr>
                <w:rFonts w:eastAsia="Arial MT" w:cs="Arial"/>
                <w:spacing w:val="-3"/>
                <w:szCs w:val="22"/>
              </w:rPr>
              <w:t xml:space="preserve"> </w:t>
            </w:r>
            <w:r w:rsidRPr="000353CF">
              <w:rPr>
                <w:rFonts w:eastAsia="Arial MT" w:cs="Arial"/>
                <w:szCs w:val="22"/>
              </w:rPr>
              <w:t>completion</w:t>
            </w:r>
            <w:r w:rsidRPr="000353CF">
              <w:rPr>
                <w:rFonts w:eastAsia="Arial MT" w:cs="Arial"/>
                <w:spacing w:val="-2"/>
                <w:szCs w:val="22"/>
              </w:rPr>
              <w:t xml:space="preserve"> </w:t>
            </w:r>
            <w:r w:rsidRPr="000353CF">
              <w:rPr>
                <w:rFonts w:eastAsia="Arial MT" w:cs="Arial"/>
                <w:szCs w:val="22"/>
              </w:rPr>
              <w:t>report</w:t>
            </w:r>
          </w:p>
          <w:p w14:paraId="5ED7E308" w14:textId="77777777" w:rsidR="00CB6C17" w:rsidRPr="000353CF" w:rsidRDefault="00CB6C17" w:rsidP="00DA5B2E">
            <w:pPr>
              <w:widowControl w:val="0"/>
              <w:numPr>
                <w:ilvl w:val="0"/>
                <w:numId w:val="13"/>
              </w:numPr>
              <w:tabs>
                <w:tab w:val="left" w:pos="246"/>
              </w:tabs>
              <w:autoSpaceDE w:val="0"/>
              <w:autoSpaceDN w:val="0"/>
              <w:spacing w:before="0" w:after="0"/>
              <w:ind w:hanging="204"/>
              <w:jc w:val="left"/>
              <w:rPr>
                <w:rFonts w:eastAsia="Arial MT" w:cs="Arial"/>
                <w:szCs w:val="22"/>
              </w:rPr>
            </w:pPr>
            <w:r w:rsidRPr="000353CF">
              <w:rPr>
                <w:rFonts w:eastAsia="Arial MT" w:cs="Arial"/>
                <w:szCs w:val="22"/>
              </w:rPr>
              <w:t>Disclosure</w:t>
            </w:r>
            <w:r w:rsidRPr="000353CF">
              <w:rPr>
                <w:rFonts w:eastAsia="Arial MT" w:cs="Arial"/>
                <w:spacing w:val="-4"/>
                <w:szCs w:val="22"/>
              </w:rPr>
              <w:t xml:space="preserve"> </w:t>
            </w:r>
            <w:r w:rsidRPr="000353CF">
              <w:rPr>
                <w:rFonts w:eastAsia="Arial MT" w:cs="Arial"/>
                <w:szCs w:val="22"/>
              </w:rPr>
              <w:t>of</w:t>
            </w:r>
            <w:r w:rsidRPr="000353CF">
              <w:rPr>
                <w:rFonts w:eastAsia="Arial MT" w:cs="Arial"/>
                <w:spacing w:val="-6"/>
                <w:szCs w:val="22"/>
              </w:rPr>
              <w:t xml:space="preserve"> </w:t>
            </w:r>
            <w:r w:rsidRPr="000353CF">
              <w:rPr>
                <w:rFonts w:eastAsia="Arial MT" w:cs="Arial"/>
                <w:szCs w:val="22"/>
              </w:rPr>
              <w:t>LARPs/CAPs/RPs/SDDRs</w:t>
            </w:r>
            <w:r w:rsidRPr="000353CF">
              <w:rPr>
                <w:rFonts w:eastAsia="Arial MT" w:cs="Arial"/>
                <w:spacing w:val="-4"/>
                <w:szCs w:val="22"/>
              </w:rPr>
              <w:t xml:space="preserve"> </w:t>
            </w:r>
            <w:r w:rsidRPr="000353CF">
              <w:rPr>
                <w:rFonts w:eastAsia="Arial MT" w:cs="Arial"/>
                <w:szCs w:val="22"/>
              </w:rPr>
              <w:t>reports</w:t>
            </w:r>
            <w:r w:rsidRPr="000353CF">
              <w:rPr>
                <w:rFonts w:eastAsia="Arial MT" w:cs="Arial"/>
                <w:spacing w:val="-4"/>
                <w:szCs w:val="22"/>
              </w:rPr>
              <w:t xml:space="preserve"> </w:t>
            </w:r>
            <w:r w:rsidRPr="000353CF">
              <w:rPr>
                <w:rFonts w:eastAsia="Arial MT" w:cs="Arial"/>
                <w:szCs w:val="22"/>
              </w:rPr>
              <w:t>on</w:t>
            </w:r>
            <w:r w:rsidRPr="000353CF">
              <w:rPr>
                <w:rFonts w:eastAsia="Arial MT" w:cs="Arial"/>
                <w:spacing w:val="-4"/>
                <w:szCs w:val="22"/>
              </w:rPr>
              <w:t xml:space="preserve"> </w:t>
            </w:r>
            <w:r w:rsidRPr="000353CF">
              <w:rPr>
                <w:rFonts w:eastAsia="Arial MT" w:cs="Arial"/>
                <w:szCs w:val="22"/>
              </w:rPr>
              <w:t>EA’s</w:t>
            </w:r>
            <w:r w:rsidRPr="000353CF">
              <w:rPr>
                <w:rFonts w:eastAsia="Arial MT" w:cs="Arial"/>
                <w:spacing w:val="-5"/>
                <w:szCs w:val="22"/>
              </w:rPr>
              <w:t xml:space="preserve"> </w:t>
            </w:r>
            <w:r w:rsidRPr="000353CF">
              <w:rPr>
                <w:rFonts w:eastAsia="Arial MT" w:cs="Arial"/>
                <w:szCs w:val="22"/>
              </w:rPr>
              <w:t>website,</w:t>
            </w:r>
            <w:r w:rsidRPr="000353CF">
              <w:rPr>
                <w:rFonts w:eastAsia="Arial MT" w:cs="Arial"/>
                <w:spacing w:val="-3"/>
                <w:szCs w:val="22"/>
              </w:rPr>
              <w:t xml:space="preserve"> </w:t>
            </w:r>
            <w:r w:rsidRPr="000353CF">
              <w:rPr>
                <w:rFonts w:eastAsia="Arial MT" w:cs="Arial"/>
                <w:szCs w:val="22"/>
              </w:rPr>
              <w:t>and</w:t>
            </w:r>
          </w:p>
          <w:p w14:paraId="1B2D81A6" w14:textId="77777777" w:rsidR="00CB6C17" w:rsidRPr="000353CF" w:rsidRDefault="00CB6C17" w:rsidP="00DA5B2E">
            <w:pPr>
              <w:widowControl w:val="0"/>
              <w:numPr>
                <w:ilvl w:val="0"/>
                <w:numId w:val="13"/>
              </w:numPr>
              <w:tabs>
                <w:tab w:val="left" w:pos="246"/>
              </w:tabs>
              <w:autoSpaceDE w:val="0"/>
              <w:autoSpaceDN w:val="0"/>
              <w:spacing w:before="0" w:after="0"/>
              <w:ind w:hanging="204"/>
              <w:jc w:val="left"/>
              <w:rPr>
                <w:rFonts w:eastAsia="Arial MT" w:cs="Arial"/>
                <w:szCs w:val="22"/>
              </w:rPr>
            </w:pPr>
            <w:r w:rsidRPr="000353CF">
              <w:rPr>
                <w:rFonts w:eastAsia="Arial MT" w:cs="Arial"/>
                <w:szCs w:val="22"/>
              </w:rPr>
              <w:t>Provide</w:t>
            </w:r>
            <w:r w:rsidRPr="000353CF">
              <w:rPr>
                <w:rFonts w:eastAsia="Arial MT" w:cs="Arial"/>
                <w:spacing w:val="-3"/>
                <w:szCs w:val="22"/>
              </w:rPr>
              <w:t xml:space="preserve"> </w:t>
            </w:r>
            <w:r w:rsidRPr="000353CF">
              <w:rPr>
                <w:rFonts w:eastAsia="Arial MT" w:cs="Arial"/>
                <w:szCs w:val="22"/>
              </w:rPr>
              <w:t>guidance</w:t>
            </w:r>
            <w:r w:rsidRPr="000353CF">
              <w:rPr>
                <w:rFonts w:eastAsia="Arial MT" w:cs="Arial"/>
                <w:spacing w:val="-1"/>
                <w:szCs w:val="22"/>
              </w:rPr>
              <w:t xml:space="preserve"> </w:t>
            </w:r>
            <w:r w:rsidRPr="000353CF">
              <w:rPr>
                <w:rFonts w:eastAsia="Arial MT" w:cs="Arial"/>
                <w:szCs w:val="22"/>
              </w:rPr>
              <w:t>and</w:t>
            </w:r>
            <w:r w:rsidRPr="000353CF">
              <w:rPr>
                <w:rFonts w:eastAsia="Arial MT" w:cs="Arial"/>
                <w:spacing w:val="-1"/>
                <w:szCs w:val="22"/>
              </w:rPr>
              <w:t xml:space="preserve"> </w:t>
            </w:r>
            <w:r w:rsidRPr="000353CF">
              <w:rPr>
                <w:rFonts w:eastAsia="Arial MT" w:cs="Arial"/>
                <w:szCs w:val="22"/>
              </w:rPr>
              <w:t>on</w:t>
            </w:r>
            <w:r w:rsidRPr="000353CF">
              <w:rPr>
                <w:rFonts w:eastAsia="Arial MT" w:cs="Arial"/>
                <w:spacing w:val="-3"/>
                <w:szCs w:val="22"/>
              </w:rPr>
              <w:t xml:space="preserve"> </w:t>
            </w:r>
            <w:r w:rsidRPr="000353CF">
              <w:rPr>
                <w:rFonts w:eastAsia="Arial MT" w:cs="Arial"/>
                <w:szCs w:val="22"/>
              </w:rPr>
              <w:t>job</w:t>
            </w:r>
            <w:r w:rsidRPr="000353CF">
              <w:rPr>
                <w:rFonts w:eastAsia="Arial MT" w:cs="Arial"/>
                <w:spacing w:val="-2"/>
                <w:szCs w:val="22"/>
              </w:rPr>
              <w:t xml:space="preserve"> </w:t>
            </w:r>
            <w:r w:rsidRPr="000353CF">
              <w:rPr>
                <w:rFonts w:eastAsia="Arial MT" w:cs="Arial"/>
                <w:szCs w:val="22"/>
              </w:rPr>
              <w:t>coaching</w:t>
            </w:r>
            <w:r w:rsidRPr="000353CF">
              <w:rPr>
                <w:rFonts w:eastAsia="Arial MT" w:cs="Arial"/>
                <w:spacing w:val="-3"/>
                <w:szCs w:val="22"/>
              </w:rPr>
              <w:t xml:space="preserve"> </w:t>
            </w:r>
            <w:r w:rsidRPr="000353CF">
              <w:rPr>
                <w:rFonts w:eastAsia="Arial MT" w:cs="Arial"/>
                <w:szCs w:val="22"/>
              </w:rPr>
              <w:t>to</w:t>
            </w:r>
            <w:r w:rsidRPr="000353CF">
              <w:rPr>
                <w:rFonts w:eastAsia="Arial MT" w:cs="Arial"/>
                <w:spacing w:val="-3"/>
                <w:szCs w:val="22"/>
              </w:rPr>
              <w:t xml:space="preserve"> </w:t>
            </w:r>
            <w:r w:rsidRPr="000353CF">
              <w:rPr>
                <w:rFonts w:eastAsia="Arial MT" w:cs="Arial"/>
                <w:szCs w:val="22"/>
              </w:rPr>
              <w:t>CIUs on</w:t>
            </w:r>
            <w:r w:rsidRPr="000353CF">
              <w:rPr>
                <w:rFonts w:eastAsia="Arial MT" w:cs="Arial"/>
                <w:spacing w:val="-3"/>
                <w:szCs w:val="22"/>
              </w:rPr>
              <w:t xml:space="preserve"> </w:t>
            </w:r>
            <w:r w:rsidRPr="000353CF">
              <w:rPr>
                <w:rFonts w:eastAsia="Arial MT" w:cs="Arial"/>
                <w:szCs w:val="22"/>
              </w:rPr>
              <w:t>LAR</w:t>
            </w:r>
            <w:r w:rsidRPr="000353CF">
              <w:rPr>
                <w:rFonts w:eastAsia="Arial MT" w:cs="Arial"/>
                <w:spacing w:val="1"/>
                <w:szCs w:val="22"/>
              </w:rPr>
              <w:t xml:space="preserve"> </w:t>
            </w:r>
            <w:r w:rsidRPr="000353CF">
              <w:rPr>
                <w:rFonts w:eastAsia="Arial MT" w:cs="Arial"/>
                <w:szCs w:val="22"/>
              </w:rPr>
              <w:t>aspects</w:t>
            </w:r>
          </w:p>
        </w:tc>
      </w:tr>
      <w:tr w:rsidR="00CB6C17" w:rsidRPr="000353CF" w14:paraId="64877598" w14:textId="77777777" w:rsidTr="00DA5B2E">
        <w:trPr>
          <w:trHeight w:val="20"/>
          <w:jc w:val="center"/>
        </w:trPr>
        <w:tc>
          <w:tcPr>
            <w:tcW w:w="540" w:type="dxa"/>
            <w:shd w:val="clear" w:color="auto" w:fill="auto"/>
          </w:tcPr>
          <w:p w14:paraId="3DA26BE7" w14:textId="77777777" w:rsidR="00CB6C17" w:rsidRPr="000353CF" w:rsidRDefault="00CB6C17" w:rsidP="00DA5B2E">
            <w:pPr>
              <w:widowControl w:val="0"/>
              <w:autoSpaceDE w:val="0"/>
              <w:autoSpaceDN w:val="0"/>
              <w:spacing w:before="0" w:after="0"/>
              <w:ind w:left="28"/>
              <w:jc w:val="center"/>
              <w:rPr>
                <w:rFonts w:eastAsia="Arial MT" w:cs="Arial"/>
                <w:szCs w:val="22"/>
              </w:rPr>
            </w:pPr>
            <w:r w:rsidRPr="000353CF">
              <w:rPr>
                <w:rFonts w:eastAsia="Arial MT" w:cs="Arial"/>
                <w:w w:val="99"/>
                <w:szCs w:val="22"/>
              </w:rPr>
              <w:t>2</w:t>
            </w:r>
          </w:p>
        </w:tc>
        <w:tc>
          <w:tcPr>
            <w:tcW w:w="1710" w:type="dxa"/>
            <w:shd w:val="clear" w:color="auto" w:fill="auto"/>
          </w:tcPr>
          <w:p w14:paraId="1B1240A8" w14:textId="77777777" w:rsidR="00CB6C17" w:rsidRPr="000353CF" w:rsidRDefault="00CB6C17" w:rsidP="00DA5B2E">
            <w:pPr>
              <w:widowControl w:val="0"/>
              <w:autoSpaceDE w:val="0"/>
              <w:autoSpaceDN w:val="0"/>
              <w:spacing w:before="0" w:after="0" w:line="276" w:lineRule="auto"/>
              <w:ind w:left="71" w:right="112"/>
              <w:jc w:val="left"/>
              <w:rPr>
                <w:rFonts w:eastAsia="Arial MT" w:cs="Arial"/>
                <w:szCs w:val="22"/>
              </w:rPr>
            </w:pPr>
            <w:r w:rsidRPr="000353CF">
              <w:rPr>
                <w:rFonts w:eastAsia="Arial MT" w:cs="Arial"/>
                <w:szCs w:val="22"/>
              </w:rPr>
              <w:t>Cities</w:t>
            </w:r>
            <w:r w:rsidRPr="000353CF">
              <w:rPr>
                <w:rFonts w:eastAsia="Arial MT" w:cs="Arial"/>
                <w:spacing w:val="1"/>
                <w:szCs w:val="22"/>
              </w:rPr>
              <w:t xml:space="preserve"> </w:t>
            </w:r>
            <w:r w:rsidRPr="000353CF">
              <w:rPr>
                <w:rFonts w:eastAsia="Arial MT" w:cs="Arial"/>
                <w:w w:val="95"/>
                <w:szCs w:val="22"/>
              </w:rPr>
              <w:t>Implementation</w:t>
            </w:r>
            <w:r w:rsidRPr="000353CF">
              <w:rPr>
                <w:rFonts w:eastAsia="Arial MT" w:cs="Arial"/>
                <w:spacing w:val="1"/>
                <w:w w:val="95"/>
                <w:szCs w:val="22"/>
              </w:rPr>
              <w:t xml:space="preserve"> </w:t>
            </w:r>
            <w:r w:rsidRPr="000353CF">
              <w:rPr>
                <w:rFonts w:eastAsia="Arial MT" w:cs="Arial"/>
                <w:szCs w:val="22"/>
              </w:rPr>
              <w:t>Units</w:t>
            </w:r>
            <w:r w:rsidRPr="000353CF">
              <w:rPr>
                <w:rFonts w:eastAsia="Arial MT" w:cs="Arial"/>
                <w:spacing w:val="-1"/>
                <w:szCs w:val="22"/>
              </w:rPr>
              <w:t xml:space="preserve"> </w:t>
            </w:r>
            <w:r w:rsidRPr="000353CF">
              <w:rPr>
                <w:rFonts w:eastAsia="Arial MT" w:cs="Arial"/>
                <w:szCs w:val="22"/>
              </w:rPr>
              <w:t>(CIUs)</w:t>
            </w:r>
          </w:p>
        </w:tc>
        <w:tc>
          <w:tcPr>
            <w:tcW w:w="6840" w:type="dxa"/>
            <w:shd w:val="clear" w:color="auto" w:fill="auto"/>
          </w:tcPr>
          <w:p w14:paraId="2647284D" w14:textId="77777777" w:rsidR="00CB6C17" w:rsidRPr="000353CF" w:rsidRDefault="00CB6C17" w:rsidP="00DA5B2E">
            <w:pPr>
              <w:widowControl w:val="0"/>
              <w:autoSpaceDE w:val="0"/>
              <w:autoSpaceDN w:val="0"/>
              <w:spacing w:before="0" w:after="0" w:line="229" w:lineRule="exact"/>
              <w:ind w:left="71"/>
              <w:jc w:val="left"/>
              <w:rPr>
                <w:rFonts w:eastAsia="Arial MT" w:cs="Arial"/>
                <w:b/>
                <w:szCs w:val="22"/>
              </w:rPr>
            </w:pPr>
            <w:r w:rsidRPr="000353CF">
              <w:rPr>
                <w:rFonts w:eastAsia="Arial MT" w:cs="Arial"/>
                <w:b/>
                <w:szCs w:val="22"/>
              </w:rPr>
              <w:t>Key</w:t>
            </w:r>
            <w:r w:rsidRPr="000353CF">
              <w:rPr>
                <w:rFonts w:eastAsia="Arial MT" w:cs="Arial"/>
                <w:b/>
                <w:spacing w:val="-3"/>
                <w:szCs w:val="22"/>
              </w:rPr>
              <w:t xml:space="preserve"> </w:t>
            </w:r>
            <w:r w:rsidRPr="000353CF">
              <w:rPr>
                <w:rFonts w:eastAsia="Arial MT" w:cs="Arial"/>
                <w:b/>
                <w:szCs w:val="22"/>
              </w:rPr>
              <w:t>role</w:t>
            </w:r>
            <w:r w:rsidRPr="000353CF">
              <w:rPr>
                <w:rFonts w:eastAsia="Arial MT" w:cs="Arial"/>
                <w:b/>
                <w:spacing w:val="-3"/>
                <w:szCs w:val="22"/>
              </w:rPr>
              <w:t xml:space="preserve"> </w:t>
            </w:r>
            <w:r w:rsidRPr="000353CF">
              <w:rPr>
                <w:rFonts w:eastAsia="Arial MT" w:cs="Arial"/>
                <w:b/>
                <w:szCs w:val="22"/>
              </w:rPr>
              <w:t>in</w:t>
            </w:r>
            <w:r w:rsidRPr="000353CF">
              <w:rPr>
                <w:rFonts w:eastAsia="Arial MT" w:cs="Arial"/>
                <w:b/>
                <w:spacing w:val="-2"/>
                <w:szCs w:val="22"/>
              </w:rPr>
              <w:t xml:space="preserve"> </w:t>
            </w:r>
            <w:r w:rsidRPr="000353CF">
              <w:rPr>
                <w:rFonts w:eastAsia="Arial MT" w:cs="Arial"/>
                <w:b/>
                <w:szCs w:val="22"/>
              </w:rPr>
              <w:t>LARP/CAPs/RPs</w:t>
            </w:r>
            <w:r w:rsidRPr="000353CF">
              <w:rPr>
                <w:rFonts w:eastAsia="Arial MT" w:cs="Arial"/>
                <w:b/>
                <w:spacing w:val="-3"/>
                <w:szCs w:val="22"/>
              </w:rPr>
              <w:t xml:space="preserve"> </w:t>
            </w:r>
            <w:r w:rsidRPr="000353CF">
              <w:rPr>
                <w:rFonts w:eastAsia="Arial MT" w:cs="Arial"/>
                <w:b/>
                <w:szCs w:val="22"/>
              </w:rPr>
              <w:t>implementation:</w:t>
            </w:r>
          </w:p>
          <w:p w14:paraId="12E1DF74" w14:textId="77777777" w:rsidR="00CB6C17" w:rsidRPr="000353CF" w:rsidRDefault="00CB6C17" w:rsidP="00DA5B2E">
            <w:pPr>
              <w:widowControl w:val="0"/>
              <w:numPr>
                <w:ilvl w:val="0"/>
                <w:numId w:val="13"/>
              </w:numPr>
              <w:tabs>
                <w:tab w:val="left" w:pos="246"/>
              </w:tabs>
              <w:autoSpaceDE w:val="0"/>
              <w:autoSpaceDN w:val="0"/>
              <w:spacing w:before="0" w:after="0"/>
              <w:ind w:hanging="204"/>
              <w:jc w:val="left"/>
              <w:rPr>
                <w:rFonts w:eastAsia="Arial MT" w:cs="Arial"/>
                <w:szCs w:val="22"/>
              </w:rPr>
            </w:pPr>
            <w:r w:rsidRPr="000353CF">
              <w:rPr>
                <w:rFonts w:eastAsia="Arial MT" w:cs="Arial"/>
                <w:szCs w:val="22"/>
              </w:rPr>
              <w:t>Implementation of LARP / RP / CAP including disbursement of IVS/resettlement allowances</w:t>
            </w:r>
          </w:p>
          <w:p w14:paraId="7E461192" w14:textId="77777777" w:rsidR="00CB6C17" w:rsidRPr="000353CF" w:rsidRDefault="00CB6C17" w:rsidP="00DA5B2E">
            <w:pPr>
              <w:widowControl w:val="0"/>
              <w:numPr>
                <w:ilvl w:val="0"/>
                <w:numId w:val="13"/>
              </w:numPr>
              <w:tabs>
                <w:tab w:val="left" w:pos="246"/>
              </w:tabs>
              <w:autoSpaceDE w:val="0"/>
              <w:autoSpaceDN w:val="0"/>
              <w:spacing w:before="0" w:after="0"/>
              <w:ind w:hanging="204"/>
              <w:jc w:val="left"/>
              <w:rPr>
                <w:rFonts w:eastAsia="Arial MT" w:cs="Arial"/>
                <w:szCs w:val="22"/>
              </w:rPr>
            </w:pPr>
            <w:r w:rsidRPr="000353CF">
              <w:rPr>
                <w:rFonts w:eastAsia="Arial MT" w:cs="Arial"/>
                <w:szCs w:val="22"/>
              </w:rPr>
              <w:t>Facilitate DPs in preparation of documents for receiving LARP/RP/CAP compensation (opening of Bank accounts, inheritance mutation, updating of CNIC and other necessary documents required).</w:t>
            </w:r>
          </w:p>
          <w:p w14:paraId="611D033A" w14:textId="77777777" w:rsidR="00CB6C17" w:rsidRPr="000353CF" w:rsidRDefault="00CB6C17" w:rsidP="00DA5B2E">
            <w:pPr>
              <w:widowControl w:val="0"/>
              <w:numPr>
                <w:ilvl w:val="0"/>
                <w:numId w:val="13"/>
              </w:numPr>
              <w:tabs>
                <w:tab w:val="left" w:pos="246"/>
              </w:tabs>
              <w:autoSpaceDE w:val="0"/>
              <w:autoSpaceDN w:val="0"/>
              <w:spacing w:before="0" w:after="0"/>
              <w:ind w:hanging="204"/>
              <w:jc w:val="left"/>
              <w:rPr>
                <w:rFonts w:eastAsia="Arial MT" w:cs="Arial"/>
                <w:szCs w:val="22"/>
              </w:rPr>
            </w:pPr>
            <w:r w:rsidRPr="000353CF">
              <w:rPr>
                <w:rFonts w:eastAsia="Arial MT" w:cs="Arial"/>
                <w:szCs w:val="22"/>
              </w:rPr>
              <w:t>Developing and maintaining gender segregated data base of DPs.</w:t>
            </w:r>
          </w:p>
          <w:p w14:paraId="3111A535" w14:textId="77777777" w:rsidR="00CB6C17" w:rsidRPr="000353CF" w:rsidRDefault="00CB6C17" w:rsidP="00DA5B2E">
            <w:pPr>
              <w:widowControl w:val="0"/>
              <w:numPr>
                <w:ilvl w:val="0"/>
                <w:numId w:val="13"/>
              </w:numPr>
              <w:tabs>
                <w:tab w:val="left" w:pos="246"/>
              </w:tabs>
              <w:autoSpaceDE w:val="0"/>
              <w:autoSpaceDN w:val="0"/>
              <w:spacing w:before="0" w:after="0"/>
              <w:ind w:hanging="204"/>
              <w:jc w:val="left"/>
              <w:rPr>
                <w:rFonts w:eastAsia="Arial MT" w:cs="Arial"/>
                <w:szCs w:val="22"/>
              </w:rPr>
            </w:pPr>
            <w:r w:rsidRPr="000353CF">
              <w:rPr>
                <w:rFonts w:eastAsia="Arial MT" w:cs="Arial"/>
                <w:szCs w:val="22"/>
              </w:rPr>
              <w:t>Notification of GRM at District Level, minutes of the meeting of GRCs</w:t>
            </w:r>
          </w:p>
          <w:p w14:paraId="0CFBB3A1" w14:textId="77777777" w:rsidR="00CB6C17" w:rsidRPr="000353CF" w:rsidRDefault="00CB6C17" w:rsidP="00DA5B2E">
            <w:pPr>
              <w:widowControl w:val="0"/>
              <w:numPr>
                <w:ilvl w:val="0"/>
                <w:numId w:val="13"/>
              </w:numPr>
              <w:tabs>
                <w:tab w:val="left" w:pos="246"/>
              </w:tabs>
              <w:autoSpaceDE w:val="0"/>
              <w:autoSpaceDN w:val="0"/>
              <w:spacing w:before="0" w:after="0"/>
              <w:ind w:hanging="204"/>
              <w:jc w:val="left"/>
              <w:rPr>
                <w:rFonts w:eastAsia="Arial MT" w:cs="Arial"/>
                <w:szCs w:val="22"/>
              </w:rPr>
            </w:pPr>
            <w:r w:rsidRPr="000353CF">
              <w:rPr>
                <w:rFonts w:eastAsia="Arial MT" w:cs="Arial"/>
                <w:szCs w:val="22"/>
              </w:rPr>
              <w:t>Recording and maintaining grievance register</w:t>
            </w:r>
          </w:p>
          <w:p w14:paraId="2F26E501" w14:textId="77777777" w:rsidR="00CB6C17" w:rsidRPr="000353CF" w:rsidRDefault="00CB6C17" w:rsidP="00DA5B2E">
            <w:pPr>
              <w:widowControl w:val="0"/>
              <w:numPr>
                <w:ilvl w:val="0"/>
                <w:numId w:val="13"/>
              </w:numPr>
              <w:tabs>
                <w:tab w:val="left" w:pos="246"/>
              </w:tabs>
              <w:autoSpaceDE w:val="0"/>
              <w:autoSpaceDN w:val="0"/>
              <w:spacing w:before="0" w:after="0"/>
              <w:ind w:hanging="204"/>
              <w:jc w:val="left"/>
              <w:rPr>
                <w:rFonts w:eastAsia="Arial MT" w:cs="Arial"/>
                <w:szCs w:val="22"/>
              </w:rPr>
            </w:pPr>
            <w:r w:rsidRPr="000353CF">
              <w:rPr>
                <w:rFonts w:eastAsia="Arial MT" w:cs="Arial"/>
                <w:szCs w:val="22"/>
              </w:rPr>
              <w:t>Information disclosure of LARP, GRM and compensation payment</w:t>
            </w:r>
          </w:p>
          <w:p w14:paraId="022C3614" w14:textId="77777777" w:rsidR="00CB6C17" w:rsidRPr="000353CF" w:rsidRDefault="00CB6C17" w:rsidP="00DA5B2E">
            <w:pPr>
              <w:widowControl w:val="0"/>
              <w:numPr>
                <w:ilvl w:val="0"/>
                <w:numId w:val="13"/>
              </w:numPr>
              <w:tabs>
                <w:tab w:val="left" w:pos="246"/>
              </w:tabs>
              <w:autoSpaceDE w:val="0"/>
              <w:autoSpaceDN w:val="0"/>
              <w:spacing w:before="0" w:after="0"/>
              <w:ind w:hanging="204"/>
              <w:jc w:val="left"/>
              <w:rPr>
                <w:rFonts w:eastAsia="Arial MT" w:cs="Arial"/>
                <w:szCs w:val="22"/>
              </w:rPr>
            </w:pPr>
            <w:r w:rsidRPr="000353CF">
              <w:rPr>
                <w:rFonts w:eastAsia="Arial MT" w:cs="Arial"/>
                <w:szCs w:val="22"/>
              </w:rPr>
              <w:t>Carry out community consultations, DPs and other relevant stakeholders throughout the project cycle</w:t>
            </w:r>
          </w:p>
          <w:p w14:paraId="75234127" w14:textId="77777777" w:rsidR="00CB6C17" w:rsidRPr="000353CF" w:rsidRDefault="00CB6C17" w:rsidP="00DA5B2E">
            <w:pPr>
              <w:widowControl w:val="0"/>
              <w:numPr>
                <w:ilvl w:val="0"/>
                <w:numId w:val="13"/>
              </w:numPr>
              <w:tabs>
                <w:tab w:val="left" w:pos="246"/>
              </w:tabs>
              <w:autoSpaceDE w:val="0"/>
              <w:autoSpaceDN w:val="0"/>
              <w:spacing w:before="0" w:after="0"/>
              <w:ind w:hanging="204"/>
              <w:jc w:val="left"/>
              <w:rPr>
                <w:rFonts w:eastAsia="Arial MT" w:cs="Arial"/>
                <w:szCs w:val="22"/>
              </w:rPr>
            </w:pPr>
            <w:r w:rsidRPr="000353CF">
              <w:rPr>
                <w:rFonts w:eastAsia="Arial MT" w:cs="Arial"/>
                <w:szCs w:val="22"/>
              </w:rPr>
              <w:t>Preparation of monthly safeguards monitoring reports</w:t>
            </w:r>
          </w:p>
        </w:tc>
      </w:tr>
      <w:tr w:rsidR="001737D0" w:rsidRPr="000353CF" w14:paraId="5E809ADC" w14:textId="77777777" w:rsidTr="00DA5B2E">
        <w:trPr>
          <w:trHeight w:val="3114"/>
          <w:jc w:val="center"/>
        </w:trPr>
        <w:tc>
          <w:tcPr>
            <w:tcW w:w="540" w:type="dxa"/>
            <w:shd w:val="clear" w:color="auto" w:fill="auto"/>
          </w:tcPr>
          <w:p w14:paraId="3BB745E0" w14:textId="77777777" w:rsidR="001737D0" w:rsidRPr="000353CF" w:rsidRDefault="001737D0" w:rsidP="00DA5B2E">
            <w:pPr>
              <w:widowControl w:val="0"/>
              <w:autoSpaceDE w:val="0"/>
              <w:autoSpaceDN w:val="0"/>
              <w:spacing w:before="0" w:after="0"/>
              <w:ind w:left="28"/>
              <w:jc w:val="center"/>
              <w:rPr>
                <w:rFonts w:eastAsia="Arial MT" w:cs="Arial"/>
                <w:szCs w:val="22"/>
              </w:rPr>
            </w:pPr>
            <w:r w:rsidRPr="000353CF">
              <w:rPr>
                <w:rFonts w:eastAsia="Arial MT" w:cs="Arial"/>
                <w:w w:val="99"/>
                <w:szCs w:val="22"/>
              </w:rPr>
              <w:t>3</w:t>
            </w:r>
          </w:p>
        </w:tc>
        <w:tc>
          <w:tcPr>
            <w:tcW w:w="1710" w:type="dxa"/>
            <w:shd w:val="clear" w:color="auto" w:fill="auto"/>
          </w:tcPr>
          <w:p w14:paraId="01006D4F" w14:textId="77777777" w:rsidR="001737D0" w:rsidRPr="000353CF" w:rsidRDefault="001737D0" w:rsidP="00DA5B2E">
            <w:pPr>
              <w:widowControl w:val="0"/>
              <w:autoSpaceDE w:val="0"/>
              <w:autoSpaceDN w:val="0"/>
              <w:spacing w:before="0" w:after="0" w:line="276" w:lineRule="auto"/>
              <w:ind w:left="71" w:right="112"/>
              <w:jc w:val="left"/>
              <w:rPr>
                <w:rFonts w:eastAsia="Arial MT" w:cs="Arial"/>
                <w:szCs w:val="22"/>
              </w:rPr>
            </w:pPr>
            <w:r w:rsidRPr="000353CF">
              <w:rPr>
                <w:rFonts w:eastAsia="Arial MT" w:cs="Arial"/>
                <w:szCs w:val="22"/>
              </w:rPr>
              <w:t>Project</w:t>
            </w:r>
            <w:r w:rsidRPr="000353CF">
              <w:rPr>
                <w:rFonts w:eastAsia="Arial MT" w:cs="Arial"/>
                <w:spacing w:val="1"/>
                <w:szCs w:val="22"/>
              </w:rPr>
              <w:t xml:space="preserve"> </w:t>
            </w:r>
            <w:r w:rsidRPr="000353CF">
              <w:rPr>
                <w:rFonts w:eastAsia="Arial MT" w:cs="Arial"/>
                <w:w w:val="95"/>
                <w:szCs w:val="22"/>
              </w:rPr>
              <w:t>management</w:t>
            </w:r>
            <w:r w:rsidRPr="000353CF">
              <w:rPr>
                <w:rFonts w:eastAsia="Arial MT" w:cs="Arial"/>
                <w:spacing w:val="1"/>
                <w:w w:val="95"/>
                <w:szCs w:val="22"/>
              </w:rPr>
              <w:t xml:space="preserve"> </w:t>
            </w:r>
            <w:r w:rsidRPr="000353CF">
              <w:rPr>
                <w:rFonts w:eastAsia="Arial MT" w:cs="Arial"/>
                <w:szCs w:val="22"/>
              </w:rPr>
              <w:t>Construction</w:t>
            </w:r>
            <w:r w:rsidRPr="000353CF">
              <w:rPr>
                <w:rFonts w:eastAsia="Arial MT" w:cs="Arial"/>
                <w:spacing w:val="-53"/>
                <w:szCs w:val="22"/>
              </w:rPr>
              <w:t xml:space="preserve"> </w:t>
            </w:r>
            <w:r w:rsidRPr="000353CF">
              <w:rPr>
                <w:rFonts w:eastAsia="Arial MT" w:cs="Arial"/>
                <w:szCs w:val="22"/>
              </w:rPr>
              <w:t>Supervision</w:t>
            </w:r>
            <w:r w:rsidRPr="000353CF">
              <w:rPr>
                <w:rFonts w:eastAsia="Arial MT" w:cs="Arial"/>
                <w:spacing w:val="1"/>
                <w:szCs w:val="22"/>
              </w:rPr>
              <w:t xml:space="preserve"> </w:t>
            </w:r>
            <w:r w:rsidRPr="000353CF">
              <w:rPr>
                <w:rFonts w:eastAsia="Arial MT" w:cs="Arial"/>
                <w:szCs w:val="22"/>
              </w:rPr>
              <w:t>(PMCSC)</w:t>
            </w:r>
          </w:p>
        </w:tc>
        <w:tc>
          <w:tcPr>
            <w:tcW w:w="6840" w:type="dxa"/>
            <w:shd w:val="clear" w:color="auto" w:fill="auto"/>
          </w:tcPr>
          <w:p w14:paraId="086E1564" w14:textId="77777777" w:rsidR="001737D0" w:rsidRPr="000353CF" w:rsidRDefault="001737D0" w:rsidP="00DA5B2E">
            <w:pPr>
              <w:widowControl w:val="0"/>
              <w:numPr>
                <w:ilvl w:val="0"/>
                <w:numId w:val="12"/>
              </w:numPr>
              <w:tabs>
                <w:tab w:val="left" w:pos="246"/>
              </w:tabs>
              <w:autoSpaceDE w:val="0"/>
              <w:autoSpaceDN w:val="0"/>
              <w:spacing w:before="0" w:after="0"/>
              <w:ind w:hanging="204"/>
              <w:jc w:val="left"/>
              <w:rPr>
                <w:rFonts w:eastAsia="Arial MT" w:cs="Arial"/>
                <w:szCs w:val="22"/>
              </w:rPr>
            </w:pPr>
            <w:r w:rsidRPr="000353CF">
              <w:rPr>
                <w:rFonts w:eastAsia="Arial MT" w:cs="Arial"/>
                <w:b/>
                <w:szCs w:val="22"/>
              </w:rPr>
              <w:t>Key</w:t>
            </w:r>
            <w:r w:rsidRPr="000353CF">
              <w:rPr>
                <w:rFonts w:eastAsia="Arial MT" w:cs="Arial"/>
                <w:b/>
                <w:spacing w:val="-3"/>
                <w:szCs w:val="22"/>
              </w:rPr>
              <w:t xml:space="preserve"> </w:t>
            </w:r>
            <w:r w:rsidRPr="000353CF">
              <w:rPr>
                <w:rFonts w:eastAsia="Arial MT" w:cs="Arial"/>
                <w:b/>
                <w:szCs w:val="22"/>
              </w:rPr>
              <w:t>Roles</w:t>
            </w:r>
            <w:r w:rsidRPr="000353CF">
              <w:rPr>
                <w:rFonts w:eastAsia="Arial MT" w:cs="Arial"/>
                <w:b/>
                <w:spacing w:val="-3"/>
                <w:szCs w:val="22"/>
              </w:rPr>
              <w:t xml:space="preserve"> </w:t>
            </w:r>
            <w:r w:rsidRPr="000353CF">
              <w:rPr>
                <w:rFonts w:eastAsia="Arial MT" w:cs="Arial"/>
                <w:b/>
                <w:szCs w:val="22"/>
              </w:rPr>
              <w:t>and Responsibilities</w:t>
            </w:r>
            <w:r w:rsidRPr="000353CF">
              <w:rPr>
                <w:rFonts w:eastAsia="Arial MT" w:cs="Arial"/>
                <w:szCs w:val="22"/>
              </w:rPr>
              <w:t>:</w:t>
            </w:r>
          </w:p>
          <w:p w14:paraId="02375ED2" w14:textId="77777777" w:rsidR="001737D0" w:rsidRPr="000353CF" w:rsidRDefault="001737D0" w:rsidP="00DA5B2E">
            <w:pPr>
              <w:widowControl w:val="0"/>
              <w:numPr>
                <w:ilvl w:val="0"/>
                <w:numId w:val="12"/>
              </w:numPr>
              <w:tabs>
                <w:tab w:val="left" w:pos="246"/>
              </w:tabs>
              <w:autoSpaceDE w:val="0"/>
              <w:autoSpaceDN w:val="0"/>
              <w:spacing w:before="0" w:after="0"/>
              <w:ind w:hanging="204"/>
              <w:jc w:val="left"/>
              <w:rPr>
                <w:rFonts w:eastAsia="Arial MT" w:cs="Arial"/>
                <w:szCs w:val="22"/>
              </w:rPr>
            </w:pPr>
            <w:r w:rsidRPr="000353CF">
              <w:rPr>
                <w:rFonts w:eastAsia="Arial MT" w:cs="Arial"/>
                <w:szCs w:val="22"/>
              </w:rPr>
              <w:t>Assist</w:t>
            </w:r>
            <w:r w:rsidRPr="000353CF">
              <w:rPr>
                <w:rFonts w:eastAsia="Arial MT" w:cs="Arial"/>
                <w:spacing w:val="-3"/>
                <w:szCs w:val="22"/>
              </w:rPr>
              <w:t xml:space="preserve"> </w:t>
            </w:r>
            <w:r w:rsidRPr="000353CF">
              <w:rPr>
                <w:rFonts w:eastAsia="Arial MT" w:cs="Arial"/>
                <w:szCs w:val="22"/>
              </w:rPr>
              <w:t>CIUs</w:t>
            </w:r>
            <w:r w:rsidRPr="000353CF">
              <w:rPr>
                <w:rFonts w:eastAsia="Arial MT" w:cs="Arial"/>
                <w:spacing w:val="-1"/>
                <w:szCs w:val="22"/>
              </w:rPr>
              <w:t xml:space="preserve"> </w:t>
            </w:r>
            <w:r w:rsidRPr="000353CF">
              <w:rPr>
                <w:rFonts w:eastAsia="Arial MT" w:cs="Arial"/>
                <w:szCs w:val="22"/>
              </w:rPr>
              <w:t>in</w:t>
            </w:r>
            <w:r w:rsidRPr="000353CF">
              <w:rPr>
                <w:rFonts w:eastAsia="Arial MT" w:cs="Arial"/>
                <w:spacing w:val="-3"/>
                <w:szCs w:val="22"/>
              </w:rPr>
              <w:t xml:space="preserve"> </w:t>
            </w:r>
            <w:r w:rsidRPr="000353CF">
              <w:rPr>
                <w:rFonts w:eastAsia="Arial MT" w:cs="Arial"/>
                <w:szCs w:val="22"/>
              </w:rPr>
              <w:t>carrying out</w:t>
            </w:r>
            <w:r w:rsidRPr="000353CF">
              <w:rPr>
                <w:rFonts w:eastAsia="Arial MT" w:cs="Arial"/>
                <w:spacing w:val="-1"/>
                <w:szCs w:val="22"/>
              </w:rPr>
              <w:t xml:space="preserve"> </w:t>
            </w:r>
            <w:r w:rsidRPr="000353CF">
              <w:rPr>
                <w:rFonts w:eastAsia="Arial MT" w:cs="Arial"/>
                <w:szCs w:val="22"/>
              </w:rPr>
              <w:t>socio</w:t>
            </w:r>
            <w:r w:rsidRPr="000353CF">
              <w:rPr>
                <w:rFonts w:eastAsia="Arial MT" w:cs="Arial"/>
                <w:spacing w:val="1"/>
                <w:szCs w:val="22"/>
              </w:rPr>
              <w:t xml:space="preserve"> </w:t>
            </w:r>
            <w:r w:rsidRPr="000353CF">
              <w:rPr>
                <w:rFonts w:eastAsia="Arial MT" w:cs="Arial"/>
                <w:szCs w:val="22"/>
              </w:rPr>
              <w:t>economic</w:t>
            </w:r>
            <w:r w:rsidRPr="000353CF">
              <w:rPr>
                <w:rFonts w:eastAsia="Arial MT" w:cs="Arial"/>
                <w:spacing w:val="-1"/>
                <w:szCs w:val="22"/>
              </w:rPr>
              <w:t xml:space="preserve"> </w:t>
            </w:r>
            <w:r w:rsidRPr="000353CF">
              <w:rPr>
                <w:rFonts w:eastAsia="Arial MT" w:cs="Arial"/>
                <w:szCs w:val="22"/>
              </w:rPr>
              <w:t>and</w:t>
            </w:r>
            <w:r w:rsidRPr="000353CF">
              <w:rPr>
                <w:rFonts w:eastAsia="Arial MT" w:cs="Arial"/>
                <w:spacing w:val="-3"/>
                <w:szCs w:val="22"/>
              </w:rPr>
              <w:t xml:space="preserve"> </w:t>
            </w:r>
            <w:r w:rsidRPr="000353CF">
              <w:rPr>
                <w:rFonts w:eastAsia="Arial MT" w:cs="Arial"/>
                <w:szCs w:val="22"/>
              </w:rPr>
              <w:t>census</w:t>
            </w:r>
            <w:r w:rsidRPr="000353CF">
              <w:rPr>
                <w:rFonts w:eastAsia="Arial MT" w:cs="Arial"/>
                <w:spacing w:val="-1"/>
                <w:szCs w:val="22"/>
              </w:rPr>
              <w:t xml:space="preserve"> </w:t>
            </w:r>
            <w:r w:rsidRPr="000353CF">
              <w:rPr>
                <w:rFonts w:eastAsia="Arial MT" w:cs="Arial"/>
                <w:szCs w:val="22"/>
              </w:rPr>
              <w:t>surveys.</w:t>
            </w:r>
          </w:p>
          <w:p w14:paraId="213D53D4" w14:textId="77777777" w:rsidR="001737D0" w:rsidRPr="000353CF" w:rsidRDefault="001737D0" w:rsidP="00DA5B2E">
            <w:pPr>
              <w:widowControl w:val="0"/>
              <w:numPr>
                <w:ilvl w:val="0"/>
                <w:numId w:val="12"/>
              </w:numPr>
              <w:tabs>
                <w:tab w:val="left" w:pos="246"/>
              </w:tabs>
              <w:autoSpaceDE w:val="0"/>
              <w:autoSpaceDN w:val="0"/>
              <w:spacing w:before="0" w:after="0"/>
              <w:ind w:hanging="204"/>
              <w:jc w:val="left"/>
              <w:rPr>
                <w:rFonts w:eastAsia="Arial MT" w:cs="Arial"/>
                <w:szCs w:val="22"/>
              </w:rPr>
            </w:pPr>
            <w:r w:rsidRPr="000353CF">
              <w:rPr>
                <w:rFonts w:eastAsia="Arial MT" w:cs="Arial"/>
                <w:szCs w:val="22"/>
              </w:rPr>
              <w:t>Coordination</w:t>
            </w:r>
            <w:r w:rsidRPr="000353CF">
              <w:rPr>
                <w:rFonts w:eastAsia="Arial MT" w:cs="Arial"/>
                <w:spacing w:val="-3"/>
                <w:szCs w:val="22"/>
              </w:rPr>
              <w:t xml:space="preserve"> </w:t>
            </w:r>
            <w:r w:rsidRPr="000353CF">
              <w:rPr>
                <w:rFonts w:eastAsia="Arial MT" w:cs="Arial"/>
                <w:szCs w:val="22"/>
              </w:rPr>
              <w:t>and</w:t>
            </w:r>
            <w:r w:rsidRPr="000353CF">
              <w:rPr>
                <w:rFonts w:eastAsia="Arial MT" w:cs="Arial"/>
                <w:spacing w:val="-3"/>
                <w:szCs w:val="22"/>
              </w:rPr>
              <w:t xml:space="preserve"> </w:t>
            </w:r>
            <w:r w:rsidRPr="000353CF">
              <w:rPr>
                <w:rFonts w:eastAsia="Arial MT" w:cs="Arial"/>
                <w:szCs w:val="22"/>
              </w:rPr>
              <w:t>consultation</w:t>
            </w:r>
            <w:r w:rsidRPr="000353CF">
              <w:rPr>
                <w:rFonts w:eastAsia="Arial MT" w:cs="Arial"/>
                <w:spacing w:val="-3"/>
                <w:szCs w:val="22"/>
              </w:rPr>
              <w:t xml:space="preserve"> </w:t>
            </w:r>
            <w:r w:rsidRPr="000353CF">
              <w:rPr>
                <w:rFonts w:eastAsia="Arial MT" w:cs="Arial"/>
                <w:szCs w:val="22"/>
              </w:rPr>
              <w:t>with</w:t>
            </w:r>
            <w:r w:rsidRPr="000353CF">
              <w:rPr>
                <w:rFonts w:eastAsia="Arial MT" w:cs="Arial"/>
                <w:spacing w:val="-2"/>
                <w:szCs w:val="22"/>
              </w:rPr>
              <w:t xml:space="preserve"> </w:t>
            </w:r>
            <w:r w:rsidRPr="000353CF">
              <w:rPr>
                <w:rFonts w:eastAsia="Arial MT" w:cs="Arial"/>
                <w:szCs w:val="22"/>
              </w:rPr>
              <w:t>the</w:t>
            </w:r>
            <w:r w:rsidRPr="000353CF">
              <w:rPr>
                <w:rFonts w:eastAsia="Arial MT" w:cs="Arial"/>
                <w:spacing w:val="-3"/>
                <w:szCs w:val="22"/>
              </w:rPr>
              <w:t xml:space="preserve"> </w:t>
            </w:r>
            <w:r w:rsidRPr="000353CF">
              <w:rPr>
                <w:rFonts w:eastAsia="Arial MT" w:cs="Arial"/>
                <w:szCs w:val="22"/>
              </w:rPr>
              <w:t>revenue</w:t>
            </w:r>
            <w:r w:rsidRPr="000353CF">
              <w:rPr>
                <w:rFonts w:eastAsia="Arial MT" w:cs="Arial"/>
                <w:spacing w:val="-1"/>
                <w:szCs w:val="22"/>
              </w:rPr>
              <w:t xml:space="preserve"> </w:t>
            </w:r>
            <w:r w:rsidRPr="000353CF">
              <w:rPr>
                <w:rFonts w:eastAsia="Arial MT" w:cs="Arial"/>
                <w:szCs w:val="22"/>
              </w:rPr>
              <w:t>department.</w:t>
            </w:r>
          </w:p>
          <w:p w14:paraId="48C5AA52" w14:textId="77777777" w:rsidR="001737D0" w:rsidRPr="000353CF" w:rsidRDefault="001737D0" w:rsidP="00DA5B2E">
            <w:pPr>
              <w:widowControl w:val="0"/>
              <w:numPr>
                <w:ilvl w:val="0"/>
                <w:numId w:val="12"/>
              </w:numPr>
              <w:tabs>
                <w:tab w:val="left" w:pos="246"/>
              </w:tabs>
              <w:autoSpaceDE w:val="0"/>
              <w:autoSpaceDN w:val="0"/>
              <w:spacing w:before="0" w:after="0"/>
              <w:ind w:hanging="204"/>
              <w:jc w:val="left"/>
              <w:rPr>
                <w:rFonts w:eastAsia="Arial MT" w:cs="Arial"/>
                <w:szCs w:val="22"/>
              </w:rPr>
            </w:pPr>
            <w:r w:rsidRPr="000353CF">
              <w:rPr>
                <w:rFonts w:eastAsia="Arial MT" w:cs="Arial"/>
                <w:szCs w:val="22"/>
              </w:rPr>
              <w:t>Provide</w:t>
            </w:r>
            <w:r w:rsidRPr="000353CF">
              <w:rPr>
                <w:rFonts w:eastAsia="Arial MT" w:cs="Arial"/>
                <w:spacing w:val="-4"/>
                <w:szCs w:val="22"/>
              </w:rPr>
              <w:t xml:space="preserve"> </w:t>
            </w:r>
            <w:r w:rsidRPr="000353CF">
              <w:rPr>
                <w:rFonts w:eastAsia="Arial MT" w:cs="Arial"/>
                <w:szCs w:val="22"/>
              </w:rPr>
              <w:t>support</w:t>
            </w:r>
            <w:r w:rsidRPr="000353CF">
              <w:rPr>
                <w:rFonts w:eastAsia="Arial MT" w:cs="Arial"/>
                <w:spacing w:val="-3"/>
                <w:szCs w:val="22"/>
              </w:rPr>
              <w:t xml:space="preserve"> </w:t>
            </w:r>
            <w:r w:rsidRPr="000353CF">
              <w:rPr>
                <w:rFonts w:eastAsia="Arial MT" w:cs="Arial"/>
                <w:szCs w:val="22"/>
              </w:rPr>
              <w:t>to</w:t>
            </w:r>
            <w:r w:rsidRPr="000353CF">
              <w:rPr>
                <w:rFonts w:eastAsia="Arial MT" w:cs="Arial"/>
                <w:spacing w:val="-2"/>
                <w:szCs w:val="22"/>
              </w:rPr>
              <w:t xml:space="preserve"> </w:t>
            </w:r>
            <w:r w:rsidRPr="000353CF">
              <w:rPr>
                <w:rFonts w:eastAsia="Arial MT" w:cs="Arial"/>
                <w:szCs w:val="22"/>
              </w:rPr>
              <w:t>CIUs</w:t>
            </w:r>
            <w:r w:rsidRPr="000353CF">
              <w:rPr>
                <w:rFonts w:eastAsia="Arial MT" w:cs="Arial"/>
                <w:spacing w:val="-2"/>
                <w:szCs w:val="22"/>
              </w:rPr>
              <w:t xml:space="preserve"> </w:t>
            </w:r>
            <w:r w:rsidRPr="000353CF">
              <w:rPr>
                <w:rFonts w:eastAsia="Arial MT" w:cs="Arial"/>
                <w:szCs w:val="22"/>
              </w:rPr>
              <w:t>in</w:t>
            </w:r>
            <w:r w:rsidRPr="000353CF">
              <w:rPr>
                <w:rFonts w:eastAsia="Arial MT" w:cs="Arial"/>
                <w:spacing w:val="-3"/>
                <w:szCs w:val="22"/>
              </w:rPr>
              <w:t xml:space="preserve"> </w:t>
            </w:r>
            <w:r w:rsidRPr="000353CF">
              <w:rPr>
                <w:rFonts w:eastAsia="Arial MT" w:cs="Arial"/>
                <w:szCs w:val="22"/>
              </w:rPr>
              <w:t>information</w:t>
            </w:r>
            <w:r w:rsidRPr="000353CF">
              <w:rPr>
                <w:rFonts w:eastAsia="Arial MT" w:cs="Arial"/>
                <w:spacing w:val="-4"/>
                <w:szCs w:val="22"/>
              </w:rPr>
              <w:t xml:space="preserve"> </w:t>
            </w:r>
            <w:r w:rsidRPr="000353CF">
              <w:rPr>
                <w:rFonts w:eastAsia="Arial MT" w:cs="Arial"/>
                <w:szCs w:val="22"/>
              </w:rPr>
              <w:t>disclosure and</w:t>
            </w:r>
            <w:r w:rsidRPr="000353CF">
              <w:rPr>
                <w:rFonts w:eastAsia="Arial MT" w:cs="Arial"/>
                <w:spacing w:val="-4"/>
                <w:szCs w:val="22"/>
              </w:rPr>
              <w:t xml:space="preserve"> </w:t>
            </w:r>
            <w:r w:rsidRPr="000353CF">
              <w:rPr>
                <w:rFonts w:eastAsia="Arial MT" w:cs="Arial"/>
                <w:szCs w:val="22"/>
              </w:rPr>
              <w:t>consultations.</w:t>
            </w:r>
          </w:p>
          <w:p w14:paraId="6223EAC2" w14:textId="77777777" w:rsidR="001737D0" w:rsidRPr="000353CF" w:rsidRDefault="001737D0" w:rsidP="00DA5B2E">
            <w:pPr>
              <w:widowControl w:val="0"/>
              <w:numPr>
                <w:ilvl w:val="0"/>
                <w:numId w:val="12"/>
              </w:numPr>
              <w:tabs>
                <w:tab w:val="left" w:pos="246"/>
              </w:tabs>
              <w:autoSpaceDE w:val="0"/>
              <w:autoSpaceDN w:val="0"/>
              <w:spacing w:before="0" w:after="0" w:line="278" w:lineRule="auto"/>
              <w:ind w:right="23"/>
              <w:jc w:val="left"/>
              <w:rPr>
                <w:rFonts w:eastAsia="Arial MT" w:cs="Arial"/>
                <w:szCs w:val="22"/>
              </w:rPr>
            </w:pPr>
            <w:r w:rsidRPr="000353CF">
              <w:rPr>
                <w:rFonts w:eastAsia="Arial MT" w:cs="Arial"/>
                <w:szCs w:val="22"/>
              </w:rPr>
              <w:t>Provide</w:t>
            </w:r>
            <w:r w:rsidRPr="000353CF">
              <w:rPr>
                <w:rFonts w:eastAsia="Arial MT" w:cs="Arial"/>
                <w:spacing w:val="6"/>
                <w:szCs w:val="22"/>
              </w:rPr>
              <w:t xml:space="preserve"> </w:t>
            </w:r>
            <w:r w:rsidRPr="000353CF">
              <w:rPr>
                <w:rFonts w:eastAsia="Arial MT" w:cs="Arial"/>
                <w:szCs w:val="22"/>
              </w:rPr>
              <w:t>support</w:t>
            </w:r>
            <w:r w:rsidRPr="000353CF">
              <w:rPr>
                <w:rFonts w:eastAsia="Arial MT" w:cs="Arial"/>
                <w:spacing w:val="7"/>
                <w:szCs w:val="22"/>
              </w:rPr>
              <w:t xml:space="preserve"> </w:t>
            </w:r>
            <w:r w:rsidRPr="000353CF">
              <w:rPr>
                <w:rFonts w:eastAsia="Arial MT" w:cs="Arial"/>
                <w:szCs w:val="22"/>
              </w:rPr>
              <w:t>to</w:t>
            </w:r>
            <w:r w:rsidRPr="000353CF">
              <w:rPr>
                <w:rFonts w:eastAsia="Arial MT" w:cs="Arial"/>
                <w:spacing w:val="8"/>
                <w:szCs w:val="22"/>
              </w:rPr>
              <w:t xml:space="preserve"> </w:t>
            </w:r>
            <w:r w:rsidRPr="000353CF">
              <w:rPr>
                <w:rFonts w:eastAsia="Arial MT" w:cs="Arial"/>
                <w:szCs w:val="22"/>
              </w:rPr>
              <w:t>independent</w:t>
            </w:r>
            <w:r w:rsidRPr="000353CF">
              <w:rPr>
                <w:rFonts w:eastAsia="Arial MT" w:cs="Arial"/>
                <w:spacing w:val="6"/>
                <w:szCs w:val="22"/>
              </w:rPr>
              <w:t xml:space="preserve"> </w:t>
            </w:r>
            <w:r w:rsidRPr="000353CF">
              <w:rPr>
                <w:rFonts w:eastAsia="Arial MT" w:cs="Arial"/>
                <w:szCs w:val="22"/>
              </w:rPr>
              <w:t>valuation</w:t>
            </w:r>
            <w:r w:rsidRPr="000353CF">
              <w:rPr>
                <w:rFonts w:eastAsia="Arial MT" w:cs="Arial"/>
                <w:spacing w:val="6"/>
                <w:szCs w:val="22"/>
              </w:rPr>
              <w:t xml:space="preserve"> </w:t>
            </w:r>
            <w:r w:rsidRPr="000353CF">
              <w:rPr>
                <w:rFonts w:eastAsia="Arial MT" w:cs="Arial"/>
                <w:szCs w:val="22"/>
              </w:rPr>
              <w:t>specialist</w:t>
            </w:r>
            <w:r w:rsidRPr="000353CF">
              <w:rPr>
                <w:rFonts w:eastAsia="Arial MT" w:cs="Arial"/>
                <w:spacing w:val="6"/>
                <w:szCs w:val="22"/>
              </w:rPr>
              <w:t xml:space="preserve"> </w:t>
            </w:r>
            <w:r w:rsidRPr="000353CF">
              <w:rPr>
                <w:rFonts w:eastAsia="Arial MT" w:cs="Arial"/>
                <w:szCs w:val="22"/>
              </w:rPr>
              <w:t>(IVS)</w:t>
            </w:r>
            <w:r w:rsidRPr="000353CF">
              <w:rPr>
                <w:rFonts w:eastAsia="Arial MT" w:cs="Arial"/>
                <w:spacing w:val="7"/>
                <w:szCs w:val="22"/>
              </w:rPr>
              <w:t xml:space="preserve"> </w:t>
            </w:r>
            <w:r w:rsidRPr="000353CF">
              <w:rPr>
                <w:rFonts w:eastAsia="Arial MT" w:cs="Arial"/>
                <w:szCs w:val="22"/>
              </w:rPr>
              <w:t>for</w:t>
            </w:r>
            <w:r w:rsidRPr="000353CF">
              <w:rPr>
                <w:rFonts w:eastAsia="Arial MT" w:cs="Arial"/>
                <w:spacing w:val="7"/>
                <w:szCs w:val="22"/>
              </w:rPr>
              <w:t xml:space="preserve"> </w:t>
            </w:r>
            <w:r w:rsidRPr="000353CF">
              <w:rPr>
                <w:rFonts w:eastAsia="Arial MT" w:cs="Arial"/>
                <w:szCs w:val="22"/>
              </w:rPr>
              <w:t>preparation</w:t>
            </w:r>
            <w:r w:rsidRPr="000353CF">
              <w:rPr>
                <w:rFonts w:eastAsia="Arial MT" w:cs="Arial"/>
                <w:spacing w:val="-52"/>
                <w:szCs w:val="22"/>
              </w:rPr>
              <w:t xml:space="preserve"> </w:t>
            </w:r>
            <w:r w:rsidRPr="000353CF">
              <w:rPr>
                <w:rFonts w:eastAsia="Arial MT" w:cs="Arial"/>
                <w:szCs w:val="22"/>
              </w:rPr>
              <w:t>of</w:t>
            </w:r>
            <w:r w:rsidRPr="000353CF">
              <w:rPr>
                <w:rFonts w:eastAsia="Arial MT" w:cs="Arial"/>
                <w:spacing w:val="-2"/>
                <w:szCs w:val="22"/>
              </w:rPr>
              <w:t xml:space="preserve"> </w:t>
            </w:r>
            <w:r w:rsidRPr="000353CF">
              <w:rPr>
                <w:rFonts w:eastAsia="Arial MT" w:cs="Arial"/>
                <w:szCs w:val="22"/>
              </w:rPr>
              <w:t>IVS</w:t>
            </w:r>
            <w:r w:rsidRPr="000353CF">
              <w:rPr>
                <w:rFonts w:eastAsia="Arial MT" w:cs="Arial"/>
                <w:spacing w:val="-1"/>
                <w:szCs w:val="22"/>
              </w:rPr>
              <w:t xml:space="preserve"> </w:t>
            </w:r>
            <w:r w:rsidRPr="000353CF">
              <w:rPr>
                <w:rFonts w:eastAsia="Arial MT" w:cs="Arial"/>
                <w:szCs w:val="22"/>
              </w:rPr>
              <w:t>reports.</w:t>
            </w:r>
          </w:p>
          <w:p w14:paraId="44F8C7E5" w14:textId="77777777" w:rsidR="001737D0" w:rsidRPr="000353CF" w:rsidRDefault="001737D0" w:rsidP="00DA5B2E">
            <w:pPr>
              <w:widowControl w:val="0"/>
              <w:numPr>
                <w:ilvl w:val="0"/>
                <w:numId w:val="12"/>
              </w:numPr>
              <w:tabs>
                <w:tab w:val="left" w:pos="246"/>
              </w:tabs>
              <w:autoSpaceDE w:val="0"/>
              <w:autoSpaceDN w:val="0"/>
              <w:spacing w:before="0" w:after="0" w:line="227" w:lineRule="exact"/>
              <w:ind w:hanging="204"/>
              <w:jc w:val="left"/>
              <w:rPr>
                <w:rFonts w:eastAsia="Arial MT" w:cs="Arial"/>
                <w:szCs w:val="22"/>
              </w:rPr>
            </w:pPr>
            <w:r w:rsidRPr="000353CF">
              <w:rPr>
                <w:rFonts w:eastAsia="Arial MT" w:cs="Arial"/>
                <w:szCs w:val="22"/>
              </w:rPr>
              <w:t>Supervise</w:t>
            </w:r>
            <w:r w:rsidRPr="000353CF">
              <w:rPr>
                <w:rFonts w:eastAsia="Arial MT" w:cs="Arial"/>
                <w:spacing w:val="-4"/>
                <w:szCs w:val="22"/>
              </w:rPr>
              <w:t xml:space="preserve"> </w:t>
            </w:r>
            <w:r w:rsidRPr="000353CF">
              <w:rPr>
                <w:rFonts w:eastAsia="Arial MT" w:cs="Arial"/>
                <w:szCs w:val="22"/>
              </w:rPr>
              <w:t>and</w:t>
            </w:r>
            <w:r w:rsidRPr="000353CF">
              <w:rPr>
                <w:rFonts w:eastAsia="Arial MT" w:cs="Arial"/>
                <w:spacing w:val="-3"/>
                <w:szCs w:val="22"/>
              </w:rPr>
              <w:t xml:space="preserve"> </w:t>
            </w:r>
            <w:r w:rsidRPr="000353CF">
              <w:rPr>
                <w:rFonts w:eastAsia="Arial MT" w:cs="Arial"/>
                <w:szCs w:val="22"/>
              </w:rPr>
              <w:t>monitor</w:t>
            </w:r>
            <w:r w:rsidRPr="000353CF">
              <w:rPr>
                <w:rFonts w:eastAsia="Arial MT" w:cs="Arial"/>
                <w:spacing w:val="-1"/>
                <w:szCs w:val="22"/>
              </w:rPr>
              <w:t xml:space="preserve"> </w:t>
            </w:r>
            <w:r w:rsidRPr="000353CF">
              <w:rPr>
                <w:rFonts w:eastAsia="Arial MT" w:cs="Arial"/>
                <w:szCs w:val="22"/>
              </w:rPr>
              <w:t>implementation</w:t>
            </w:r>
            <w:r w:rsidRPr="000353CF">
              <w:rPr>
                <w:rFonts w:eastAsia="Arial MT" w:cs="Arial"/>
                <w:spacing w:val="-2"/>
                <w:szCs w:val="22"/>
              </w:rPr>
              <w:t xml:space="preserve"> </w:t>
            </w:r>
            <w:r w:rsidRPr="000353CF">
              <w:rPr>
                <w:rFonts w:eastAsia="Arial MT" w:cs="Arial"/>
                <w:szCs w:val="22"/>
              </w:rPr>
              <w:t>of</w:t>
            </w:r>
            <w:r w:rsidRPr="000353CF">
              <w:rPr>
                <w:rFonts w:eastAsia="Arial MT" w:cs="Arial"/>
                <w:spacing w:val="-1"/>
                <w:szCs w:val="22"/>
              </w:rPr>
              <w:t xml:space="preserve"> </w:t>
            </w:r>
            <w:r w:rsidRPr="000353CF">
              <w:rPr>
                <w:rFonts w:eastAsia="Arial MT" w:cs="Arial"/>
                <w:szCs w:val="22"/>
              </w:rPr>
              <w:t>LARP/RP/CAP</w:t>
            </w:r>
          </w:p>
          <w:p w14:paraId="171983F8" w14:textId="77777777" w:rsidR="001737D0" w:rsidRPr="000353CF" w:rsidRDefault="001737D0" w:rsidP="00DA5B2E">
            <w:pPr>
              <w:widowControl w:val="0"/>
              <w:numPr>
                <w:ilvl w:val="0"/>
                <w:numId w:val="11"/>
              </w:numPr>
              <w:tabs>
                <w:tab w:val="left" w:pos="246"/>
              </w:tabs>
              <w:autoSpaceDE w:val="0"/>
              <w:autoSpaceDN w:val="0"/>
              <w:spacing w:before="0" w:after="0"/>
              <w:ind w:hanging="204"/>
              <w:jc w:val="left"/>
              <w:rPr>
                <w:rFonts w:eastAsia="Arial MT" w:cs="Arial"/>
                <w:szCs w:val="22"/>
              </w:rPr>
            </w:pPr>
            <w:r w:rsidRPr="000353CF">
              <w:rPr>
                <w:rFonts w:eastAsia="Arial MT" w:cs="Arial"/>
                <w:w w:val="95"/>
                <w:szCs w:val="22"/>
              </w:rPr>
              <w:t>Assist</w:t>
            </w:r>
            <w:r w:rsidRPr="000353CF">
              <w:rPr>
                <w:rFonts w:eastAsia="Arial MT" w:cs="Arial"/>
                <w:spacing w:val="18"/>
                <w:w w:val="95"/>
                <w:szCs w:val="22"/>
              </w:rPr>
              <w:t xml:space="preserve"> </w:t>
            </w:r>
            <w:r w:rsidRPr="000353CF">
              <w:rPr>
                <w:rFonts w:eastAsia="Arial MT" w:cs="Arial"/>
                <w:w w:val="95"/>
                <w:szCs w:val="22"/>
              </w:rPr>
              <w:t>CIU</w:t>
            </w:r>
            <w:r w:rsidRPr="000353CF">
              <w:rPr>
                <w:rFonts w:eastAsia="Arial MT" w:cs="Arial"/>
                <w:spacing w:val="18"/>
                <w:w w:val="95"/>
                <w:szCs w:val="22"/>
              </w:rPr>
              <w:t xml:space="preserve"> </w:t>
            </w:r>
            <w:r w:rsidRPr="000353CF">
              <w:rPr>
                <w:rFonts w:eastAsia="Arial MT" w:cs="Arial"/>
                <w:w w:val="95"/>
                <w:szCs w:val="22"/>
              </w:rPr>
              <w:t>and</w:t>
            </w:r>
            <w:r w:rsidRPr="000353CF">
              <w:rPr>
                <w:rFonts w:eastAsia="Arial MT" w:cs="Arial"/>
                <w:spacing w:val="18"/>
                <w:w w:val="95"/>
                <w:szCs w:val="22"/>
              </w:rPr>
              <w:t xml:space="preserve"> </w:t>
            </w:r>
            <w:r w:rsidRPr="000353CF">
              <w:rPr>
                <w:rFonts w:eastAsia="Arial MT" w:cs="Arial"/>
                <w:w w:val="95"/>
                <w:szCs w:val="22"/>
              </w:rPr>
              <w:t>PMU</w:t>
            </w:r>
            <w:r w:rsidRPr="000353CF">
              <w:rPr>
                <w:rFonts w:eastAsia="Arial MT" w:cs="Arial"/>
                <w:spacing w:val="22"/>
                <w:w w:val="95"/>
                <w:szCs w:val="22"/>
              </w:rPr>
              <w:t xml:space="preserve"> </w:t>
            </w:r>
            <w:r w:rsidRPr="000353CF">
              <w:rPr>
                <w:rFonts w:eastAsia="Arial MT" w:cs="Arial"/>
                <w:w w:val="95"/>
                <w:szCs w:val="22"/>
              </w:rPr>
              <w:t>in</w:t>
            </w:r>
            <w:r w:rsidRPr="000353CF">
              <w:rPr>
                <w:rFonts w:eastAsia="Arial MT" w:cs="Arial"/>
                <w:spacing w:val="18"/>
                <w:w w:val="95"/>
                <w:szCs w:val="22"/>
              </w:rPr>
              <w:t xml:space="preserve"> </w:t>
            </w:r>
            <w:r w:rsidRPr="000353CF">
              <w:rPr>
                <w:rFonts w:eastAsia="Arial MT" w:cs="Arial"/>
                <w:w w:val="95"/>
                <w:szCs w:val="22"/>
              </w:rPr>
              <w:t>addressing</w:t>
            </w:r>
            <w:r w:rsidRPr="000353CF">
              <w:rPr>
                <w:rFonts w:eastAsia="Arial MT" w:cs="Arial"/>
                <w:spacing w:val="17"/>
                <w:w w:val="95"/>
                <w:szCs w:val="22"/>
              </w:rPr>
              <w:t xml:space="preserve"> </w:t>
            </w:r>
            <w:r w:rsidRPr="000353CF">
              <w:rPr>
                <w:rFonts w:eastAsia="Arial MT" w:cs="Arial"/>
                <w:w w:val="95"/>
                <w:szCs w:val="22"/>
              </w:rPr>
              <w:t>community</w:t>
            </w:r>
            <w:r w:rsidRPr="000353CF">
              <w:rPr>
                <w:rFonts w:eastAsia="Arial MT" w:cs="Arial"/>
                <w:spacing w:val="20"/>
                <w:w w:val="95"/>
                <w:szCs w:val="22"/>
              </w:rPr>
              <w:t xml:space="preserve"> </w:t>
            </w:r>
            <w:r w:rsidRPr="000353CF">
              <w:rPr>
                <w:rFonts w:eastAsia="Arial MT" w:cs="Arial"/>
                <w:w w:val="95"/>
                <w:szCs w:val="22"/>
              </w:rPr>
              <w:t>complaints</w:t>
            </w:r>
            <w:r w:rsidRPr="000353CF">
              <w:rPr>
                <w:rFonts w:eastAsia="Arial MT" w:cs="Arial"/>
                <w:spacing w:val="20"/>
                <w:w w:val="95"/>
                <w:szCs w:val="22"/>
              </w:rPr>
              <w:t xml:space="preserve"> </w:t>
            </w:r>
            <w:r w:rsidRPr="000353CF">
              <w:rPr>
                <w:rFonts w:eastAsia="Arial MT" w:cs="Arial"/>
                <w:w w:val="95"/>
                <w:szCs w:val="22"/>
              </w:rPr>
              <w:t>and</w:t>
            </w:r>
            <w:r w:rsidRPr="000353CF">
              <w:rPr>
                <w:rFonts w:eastAsia="Arial MT" w:cs="Arial"/>
                <w:spacing w:val="18"/>
                <w:w w:val="95"/>
                <w:szCs w:val="22"/>
              </w:rPr>
              <w:t xml:space="preserve"> </w:t>
            </w:r>
            <w:r w:rsidRPr="000353CF">
              <w:rPr>
                <w:rFonts w:eastAsia="Arial MT" w:cs="Arial"/>
                <w:w w:val="95"/>
                <w:szCs w:val="22"/>
              </w:rPr>
              <w:t>grievances.</w:t>
            </w:r>
          </w:p>
          <w:p w14:paraId="48E88A86" w14:textId="77777777" w:rsidR="001737D0" w:rsidRPr="000353CF" w:rsidRDefault="001737D0" w:rsidP="00DA5B2E">
            <w:pPr>
              <w:widowControl w:val="0"/>
              <w:numPr>
                <w:ilvl w:val="0"/>
                <w:numId w:val="11"/>
              </w:numPr>
              <w:tabs>
                <w:tab w:val="left" w:pos="246"/>
              </w:tabs>
              <w:autoSpaceDE w:val="0"/>
              <w:autoSpaceDN w:val="0"/>
              <w:spacing w:before="0" w:after="0"/>
              <w:ind w:hanging="204"/>
              <w:jc w:val="left"/>
              <w:rPr>
                <w:rFonts w:eastAsia="Arial MT" w:cs="Arial"/>
                <w:szCs w:val="22"/>
              </w:rPr>
            </w:pPr>
            <w:r w:rsidRPr="000353CF">
              <w:rPr>
                <w:rFonts w:eastAsia="Arial MT" w:cs="Arial"/>
                <w:szCs w:val="22"/>
              </w:rPr>
              <w:t>Training</w:t>
            </w:r>
            <w:r w:rsidRPr="000353CF">
              <w:rPr>
                <w:rFonts w:eastAsia="Arial MT" w:cs="Arial"/>
                <w:spacing w:val="-1"/>
                <w:szCs w:val="22"/>
              </w:rPr>
              <w:t xml:space="preserve"> </w:t>
            </w:r>
            <w:r w:rsidRPr="000353CF">
              <w:rPr>
                <w:rFonts w:eastAsia="Arial MT" w:cs="Arial"/>
                <w:szCs w:val="22"/>
              </w:rPr>
              <w:t>of</w:t>
            </w:r>
            <w:r w:rsidRPr="000353CF">
              <w:rPr>
                <w:rFonts w:eastAsia="Arial MT" w:cs="Arial"/>
                <w:spacing w:val="-3"/>
                <w:szCs w:val="22"/>
              </w:rPr>
              <w:t xml:space="preserve"> </w:t>
            </w:r>
            <w:r w:rsidRPr="000353CF">
              <w:rPr>
                <w:rFonts w:eastAsia="Arial MT" w:cs="Arial"/>
                <w:szCs w:val="22"/>
              </w:rPr>
              <w:t>Contractors</w:t>
            </w:r>
            <w:r w:rsidRPr="000353CF">
              <w:rPr>
                <w:rFonts w:eastAsia="Arial MT" w:cs="Arial"/>
                <w:spacing w:val="-1"/>
                <w:szCs w:val="22"/>
              </w:rPr>
              <w:t xml:space="preserve"> </w:t>
            </w:r>
            <w:r w:rsidRPr="000353CF">
              <w:rPr>
                <w:rFonts w:eastAsia="Arial MT" w:cs="Arial"/>
                <w:szCs w:val="22"/>
              </w:rPr>
              <w:t>safeguard</w:t>
            </w:r>
            <w:r w:rsidRPr="000353CF">
              <w:rPr>
                <w:rFonts w:eastAsia="Arial MT" w:cs="Arial"/>
                <w:spacing w:val="-3"/>
                <w:szCs w:val="22"/>
              </w:rPr>
              <w:t xml:space="preserve"> </w:t>
            </w:r>
            <w:r w:rsidRPr="000353CF">
              <w:rPr>
                <w:rFonts w:eastAsia="Arial MT" w:cs="Arial"/>
                <w:szCs w:val="22"/>
              </w:rPr>
              <w:t>staff on</w:t>
            </w:r>
            <w:r w:rsidRPr="000353CF">
              <w:rPr>
                <w:rFonts w:eastAsia="Arial MT" w:cs="Arial"/>
                <w:spacing w:val="-3"/>
                <w:szCs w:val="22"/>
              </w:rPr>
              <w:t xml:space="preserve"> </w:t>
            </w:r>
            <w:r w:rsidRPr="000353CF">
              <w:rPr>
                <w:rFonts w:eastAsia="Arial MT" w:cs="Arial"/>
                <w:szCs w:val="22"/>
              </w:rPr>
              <w:t>LAR aspects.</w:t>
            </w:r>
          </w:p>
          <w:p w14:paraId="1C1710D2" w14:textId="77777777" w:rsidR="001737D0" w:rsidRPr="000353CF" w:rsidRDefault="001737D0" w:rsidP="00DA5B2E">
            <w:pPr>
              <w:widowControl w:val="0"/>
              <w:numPr>
                <w:ilvl w:val="0"/>
                <w:numId w:val="11"/>
              </w:numPr>
              <w:tabs>
                <w:tab w:val="left" w:pos="246"/>
              </w:tabs>
              <w:autoSpaceDE w:val="0"/>
              <w:autoSpaceDN w:val="0"/>
              <w:spacing w:before="0" w:after="0"/>
              <w:ind w:hanging="204"/>
              <w:jc w:val="left"/>
              <w:rPr>
                <w:rFonts w:eastAsia="Arial MT" w:cs="Arial"/>
                <w:szCs w:val="22"/>
              </w:rPr>
            </w:pPr>
            <w:r w:rsidRPr="000353CF">
              <w:rPr>
                <w:rFonts w:eastAsia="Arial MT" w:cs="Arial"/>
                <w:szCs w:val="22"/>
              </w:rPr>
              <w:t>Supervision,</w:t>
            </w:r>
            <w:r w:rsidRPr="000353CF">
              <w:rPr>
                <w:rFonts w:eastAsia="Arial MT" w:cs="Arial"/>
                <w:spacing w:val="-5"/>
                <w:szCs w:val="22"/>
              </w:rPr>
              <w:t xml:space="preserve"> </w:t>
            </w:r>
            <w:r w:rsidRPr="000353CF">
              <w:rPr>
                <w:rFonts w:eastAsia="Arial MT" w:cs="Arial"/>
                <w:szCs w:val="22"/>
              </w:rPr>
              <w:t>monitoring</w:t>
            </w:r>
            <w:r w:rsidRPr="000353CF">
              <w:rPr>
                <w:rFonts w:eastAsia="Arial MT" w:cs="Arial"/>
                <w:spacing w:val="-4"/>
                <w:szCs w:val="22"/>
              </w:rPr>
              <w:t xml:space="preserve"> </w:t>
            </w:r>
            <w:r w:rsidRPr="000353CF">
              <w:rPr>
                <w:rFonts w:eastAsia="Arial MT" w:cs="Arial"/>
                <w:szCs w:val="22"/>
              </w:rPr>
              <w:t>of</w:t>
            </w:r>
            <w:r w:rsidRPr="000353CF">
              <w:rPr>
                <w:rFonts w:eastAsia="Arial MT" w:cs="Arial"/>
                <w:spacing w:val="-2"/>
                <w:szCs w:val="22"/>
              </w:rPr>
              <w:t xml:space="preserve"> </w:t>
            </w:r>
            <w:r w:rsidRPr="000353CF">
              <w:rPr>
                <w:rFonts w:eastAsia="Arial MT" w:cs="Arial"/>
                <w:szCs w:val="22"/>
              </w:rPr>
              <w:t>LARP/RP/CAP</w:t>
            </w:r>
            <w:r w:rsidRPr="000353CF">
              <w:rPr>
                <w:rFonts w:eastAsia="Arial MT" w:cs="Arial"/>
                <w:spacing w:val="-2"/>
                <w:szCs w:val="22"/>
              </w:rPr>
              <w:t xml:space="preserve"> </w:t>
            </w:r>
            <w:r w:rsidRPr="000353CF">
              <w:rPr>
                <w:rFonts w:eastAsia="Arial MT" w:cs="Arial"/>
                <w:szCs w:val="22"/>
              </w:rPr>
              <w:t>implementation</w:t>
            </w:r>
          </w:p>
          <w:p w14:paraId="3BED0F79" w14:textId="77777777" w:rsidR="001737D0" w:rsidRPr="000353CF" w:rsidRDefault="001737D0" w:rsidP="00DA5B2E">
            <w:pPr>
              <w:widowControl w:val="0"/>
              <w:numPr>
                <w:ilvl w:val="0"/>
                <w:numId w:val="11"/>
              </w:numPr>
              <w:tabs>
                <w:tab w:val="left" w:pos="246"/>
              </w:tabs>
              <w:autoSpaceDE w:val="0"/>
              <w:autoSpaceDN w:val="0"/>
              <w:spacing w:before="0" w:after="0"/>
              <w:ind w:hanging="204"/>
              <w:jc w:val="left"/>
              <w:rPr>
                <w:rFonts w:eastAsia="Arial MT" w:cs="Arial"/>
                <w:szCs w:val="22"/>
              </w:rPr>
            </w:pPr>
            <w:r w:rsidRPr="000353CF">
              <w:rPr>
                <w:rFonts w:eastAsia="Arial MT" w:cs="Arial"/>
                <w:szCs w:val="22"/>
              </w:rPr>
              <w:t>External</w:t>
            </w:r>
            <w:r w:rsidRPr="000353CF">
              <w:rPr>
                <w:rFonts w:eastAsia="Arial MT" w:cs="Arial"/>
                <w:spacing w:val="-5"/>
                <w:szCs w:val="22"/>
              </w:rPr>
              <w:t xml:space="preserve"> </w:t>
            </w:r>
            <w:r w:rsidRPr="000353CF">
              <w:rPr>
                <w:rFonts w:eastAsia="Arial MT" w:cs="Arial"/>
                <w:szCs w:val="22"/>
              </w:rPr>
              <w:t>Monitoring</w:t>
            </w:r>
            <w:r w:rsidRPr="000353CF">
              <w:rPr>
                <w:rFonts w:eastAsia="Arial MT" w:cs="Arial"/>
                <w:spacing w:val="-3"/>
                <w:szCs w:val="22"/>
              </w:rPr>
              <w:t xml:space="preserve"> </w:t>
            </w:r>
            <w:r w:rsidRPr="000353CF">
              <w:rPr>
                <w:rFonts w:eastAsia="Arial MT" w:cs="Arial"/>
                <w:szCs w:val="22"/>
              </w:rPr>
              <w:t>of</w:t>
            </w:r>
            <w:r w:rsidRPr="000353CF">
              <w:rPr>
                <w:rFonts w:eastAsia="Arial MT" w:cs="Arial"/>
                <w:spacing w:val="-3"/>
                <w:szCs w:val="22"/>
              </w:rPr>
              <w:t xml:space="preserve"> </w:t>
            </w:r>
            <w:r w:rsidRPr="000353CF">
              <w:rPr>
                <w:rFonts w:eastAsia="Arial MT" w:cs="Arial"/>
                <w:szCs w:val="22"/>
              </w:rPr>
              <w:t>LARP/RP/CAP</w:t>
            </w:r>
            <w:r w:rsidRPr="000353CF">
              <w:rPr>
                <w:rFonts w:eastAsia="Arial MT" w:cs="Arial"/>
                <w:spacing w:val="-2"/>
                <w:szCs w:val="22"/>
              </w:rPr>
              <w:t xml:space="preserve"> </w:t>
            </w:r>
            <w:r w:rsidRPr="000353CF">
              <w:rPr>
                <w:rFonts w:eastAsia="Arial MT" w:cs="Arial"/>
                <w:szCs w:val="22"/>
              </w:rPr>
              <w:t>implementation</w:t>
            </w:r>
            <w:r w:rsidRPr="000353CF">
              <w:rPr>
                <w:rFonts w:eastAsia="Arial MT" w:cs="Arial"/>
                <w:spacing w:val="-1"/>
                <w:szCs w:val="22"/>
              </w:rPr>
              <w:t xml:space="preserve"> </w:t>
            </w:r>
            <w:r w:rsidRPr="000353CF">
              <w:rPr>
                <w:rFonts w:eastAsia="Arial MT" w:cs="Arial"/>
                <w:szCs w:val="22"/>
              </w:rPr>
              <w:t>on</w:t>
            </w:r>
            <w:r w:rsidRPr="000353CF">
              <w:rPr>
                <w:rFonts w:eastAsia="Arial MT" w:cs="Arial"/>
                <w:spacing w:val="-3"/>
                <w:szCs w:val="22"/>
              </w:rPr>
              <w:t xml:space="preserve"> </w:t>
            </w:r>
            <w:r w:rsidRPr="000353CF">
              <w:rPr>
                <w:rFonts w:eastAsia="Arial MT" w:cs="Arial"/>
                <w:szCs w:val="22"/>
              </w:rPr>
              <w:t>quarterly</w:t>
            </w:r>
            <w:r w:rsidRPr="000353CF">
              <w:rPr>
                <w:rFonts w:eastAsia="Arial MT" w:cs="Arial"/>
                <w:spacing w:val="-1"/>
                <w:szCs w:val="22"/>
              </w:rPr>
              <w:t xml:space="preserve"> </w:t>
            </w:r>
            <w:r w:rsidRPr="000353CF">
              <w:rPr>
                <w:rFonts w:eastAsia="Arial MT" w:cs="Arial"/>
                <w:szCs w:val="22"/>
              </w:rPr>
              <w:t>basis.</w:t>
            </w:r>
          </w:p>
          <w:p w14:paraId="16F20A44" w14:textId="10775DDE" w:rsidR="001737D0" w:rsidRPr="000353CF" w:rsidRDefault="001737D0" w:rsidP="00DA5B2E">
            <w:pPr>
              <w:widowControl w:val="0"/>
              <w:numPr>
                <w:ilvl w:val="0"/>
                <w:numId w:val="11"/>
              </w:numPr>
              <w:tabs>
                <w:tab w:val="left" w:pos="246"/>
              </w:tabs>
              <w:autoSpaceDE w:val="0"/>
              <w:autoSpaceDN w:val="0"/>
              <w:spacing w:before="0" w:after="0"/>
              <w:ind w:hanging="204"/>
              <w:jc w:val="left"/>
              <w:rPr>
                <w:rFonts w:eastAsia="Arial MT" w:cs="Arial"/>
                <w:szCs w:val="22"/>
              </w:rPr>
            </w:pPr>
            <w:r w:rsidRPr="000353CF">
              <w:rPr>
                <w:rFonts w:eastAsia="Arial MT" w:cs="Arial"/>
                <w:szCs w:val="22"/>
              </w:rPr>
              <w:t>Assist</w:t>
            </w:r>
            <w:r w:rsidRPr="000353CF">
              <w:rPr>
                <w:rFonts w:eastAsia="Arial MT" w:cs="Arial"/>
                <w:spacing w:val="-4"/>
                <w:szCs w:val="22"/>
              </w:rPr>
              <w:t xml:space="preserve"> </w:t>
            </w:r>
            <w:r w:rsidRPr="000353CF">
              <w:rPr>
                <w:rFonts w:eastAsia="Arial MT" w:cs="Arial"/>
                <w:szCs w:val="22"/>
              </w:rPr>
              <w:t>the</w:t>
            </w:r>
            <w:r w:rsidRPr="000353CF">
              <w:rPr>
                <w:rFonts w:eastAsia="Arial MT" w:cs="Arial"/>
                <w:spacing w:val="-1"/>
                <w:szCs w:val="22"/>
              </w:rPr>
              <w:t xml:space="preserve"> </w:t>
            </w:r>
            <w:r w:rsidRPr="000353CF">
              <w:rPr>
                <w:rFonts w:eastAsia="Arial MT" w:cs="Arial"/>
                <w:szCs w:val="22"/>
              </w:rPr>
              <w:t>PMU/CIU/LGE&amp;RDD</w:t>
            </w:r>
            <w:r w:rsidRPr="000353CF">
              <w:rPr>
                <w:rFonts w:eastAsia="Arial MT" w:cs="Arial"/>
                <w:spacing w:val="-3"/>
                <w:szCs w:val="22"/>
              </w:rPr>
              <w:t xml:space="preserve"> </w:t>
            </w:r>
            <w:r w:rsidRPr="000353CF">
              <w:rPr>
                <w:rFonts w:eastAsia="Arial MT" w:cs="Arial"/>
                <w:szCs w:val="22"/>
              </w:rPr>
              <w:t>for</w:t>
            </w:r>
            <w:r w:rsidRPr="000353CF">
              <w:rPr>
                <w:rFonts w:eastAsia="Arial MT" w:cs="Arial"/>
                <w:spacing w:val="-2"/>
                <w:szCs w:val="22"/>
              </w:rPr>
              <w:t xml:space="preserve"> </w:t>
            </w:r>
            <w:r w:rsidRPr="000353CF">
              <w:rPr>
                <w:rFonts w:eastAsia="Arial MT" w:cs="Arial"/>
                <w:szCs w:val="22"/>
              </w:rPr>
              <w:t>stakeholder</w:t>
            </w:r>
            <w:r w:rsidRPr="000353CF">
              <w:rPr>
                <w:rFonts w:eastAsia="Arial MT" w:cs="Arial"/>
                <w:spacing w:val="-3"/>
                <w:szCs w:val="22"/>
              </w:rPr>
              <w:t xml:space="preserve"> </w:t>
            </w:r>
            <w:r w:rsidRPr="000353CF">
              <w:rPr>
                <w:rFonts w:eastAsia="Arial MT" w:cs="Arial"/>
                <w:szCs w:val="22"/>
              </w:rPr>
              <w:t>outreach</w:t>
            </w:r>
            <w:r w:rsidRPr="000353CF">
              <w:rPr>
                <w:rFonts w:eastAsia="Arial MT" w:cs="Arial"/>
                <w:spacing w:val="-3"/>
                <w:szCs w:val="22"/>
              </w:rPr>
              <w:t xml:space="preserve"> </w:t>
            </w:r>
            <w:r w:rsidRPr="000353CF">
              <w:rPr>
                <w:rFonts w:eastAsia="Arial MT" w:cs="Arial"/>
                <w:szCs w:val="22"/>
              </w:rPr>
              <w:t>meetings.</w:t>
            </w:r>
          </w:p>
        </w:tc>
      </w:tr>
      <w:tr w:rsidR="00CB6C17" w:rsidRPr="000353CF" w14:paraId="72484919" w14:textId="77777777" w:rsidTr="00DA5B2E">
        <w:trPr>
          <w:trHeight w:val="20"/>
          <w:jc w:val="center"/>
        </w:trPr>
        <w:tc>
          <w:tcPr>
            <w:tcW w:w="540" w:type="dxa"/>
          </w:tcPr>
          <w:p w14:paraId="6FFD9C59" w14:textId="77777777" w:rsidR="00CB6C17" w:rsidRPr="000353CF" w:rsidRDefault="00CB6C17" w:rsidP="00DA5B2E">
            <w:pPr>
              <w:widowControl w:val="0"/>
              <w:autoSpaceDE w:val="0"/>
              <w:autoSpaceDN w:val="0"/>
              <w:spacing w:before="0" w:after="0"/>
              <w:ind w:left="28"/>
              <w:jc w:val="center"/>
              <w:rPr>
                <w:rFonts w:eastAsia="Arial MT" w:cs="Arial"/>
                <w:szCs w:val="22"/>
              </w:rPr>
            </w:pPr>
            <w:r w:rsidRPr="000353CF">
              <w:rPr>
                <w:rFonts w:eastAsia="Arial MT" w:cs="Arial"/>
                <w:w w:val="99"/>
                <w:szCs w:val="22"/>
              </w:rPr>
              <w:t>4</w:t>
            </w:r>
          </w:p>
        </w:tc>
        <w:tc>
          <w:tcPr>
            <w:tcW w:w="1710" w:type="dxa"/>
          </w:tcPr>
          <w:p w14:paraId="6F63F365" w14:textId="77777777" w:rsidR="00CB6C17" w:rsidRPr="000353CF" w:rsidRDefault="00CB6C17" w:rsidP="00DA5B2E">
            <w:pPr>
              <w:widowControl w:val="0"/>
              <w:autoSpaceDE w:val="0"/>
              <w:autoSpaceDN w:val="0"/>
              <w:spacing w:before="0" w:after="0" w:line="276" w:lineRule="auto"/>
              <w:ind w:left="71" w:right="112"/>
              <w:jc w:val="left"/>
              <w:rPr>
                <w:rFonts w:eastAsia="Arial MT" w:cs="Arial"/>
                <w:szCs w:val="22"/>
              </w:rPr>
            </w:pPr>
            <w:r w:rsidRPr="000353CF">
              <w:rPr>
                <w:rFonts w:eastAsia="Arial MT" w:cs="Arial"/>
                <w:szCs w:val="22"/>
              </w:rPr>
              <w:t>Grievance</w:t>
            </w:r>
            <w:r w:rsidRPr="000353CF">
              <w:rPr>
                <w:rFonts w:eastAsia="Arial MT" w:cs="Arial"/>
                <w:spacing w:val="1"/>
                <w:szCs w:val="22"/>
              </w:rPr>
              <w:t xml:space="preserve"> </w:t>
            </w:r>
            <w:r w:rsidRPr="000353CF">
              <w:rPr>
                <w:rFonts w:eastAsia="Arial MT" w:cs="Arial"/>
                <w:szCs w:val="22"/>
              </w:rPr>
              <w:t>Redress</w:t>
            </w:r>
            <w:r w:rsidRPr="000353CF">
              <w:rPr>
                <w:rFonts w:eastAsia="Arial MT" w:cs="Arial"/>
                <w:spacing w:val="1"/>
                <w:szCs w:val="22"/>
              </w:rPr>
              <w:t xml:space="preserve"> </w:t>
            </w:r>
            <w:r w:rsidRPr="000353CF">
              <w:rPr>
                <w:rFonts w:eastAsia="Arial MT" w:cs="Arial"/>
                <w:w w:val="95"/>
                <w:szCs w:val="22"/>
              </w:rPr>
              <w:t>Committee</w:t>
            </w:r>
            <w:r w:rsidRPr="000353CF">
              <w:rPr>
                <w:rFonts w:eastAsia="Arial MT" w:cs="Arial"/>
                <w:spacing w:val="-50"/>
                <w:w w:val="95"/>
                <w:szCs w:val="22"/>
              </w:rPr>
              <w:t xml:space="preserve"> </w:t>
            </w:r>
            <w:r w:rsidRPr="000353CF">
              <w:rPr>
                <w:rFonts w:eastAsia="Arial MT" w:cs="Arial"/>
                <w:szCs w:val="22"/>
              </w:rPr>
              <w:t>(GRC)</w:t>
            </w:r>
          </w:p>
        </w:tc>
        <w:tc>
          <w:tcPr>
            <w:tcW w:w="6840" w:type="dxa"/>
          </w:tcPr>
          <w:p w14:paraId="687D6DA3" w14:textId="77777777" w:rsidR="00CB6C17" w:rsidRPr="000353CF" w:rsidRDefault="00CB6C17" w:rsidP="00DA5B2E">
            <w:pPr>
              <w:widowControl w:val="0"/>
              <w:numPr>
                <w:ilvl w:val="0"/>
                <w:numId w:val="10"/>
              </w:numPr>
              <w:tabs>
                <w:tab w:val="left" w:pos="246"/>
              </w:tabs>
              <w:autoSpaceDE w:val="0"/>
              <w:autoSpaceDN w:val="0"/>
              <w:spacing w:before="0" w:after="0" w:line="276" w:lineRule="auto"/>
              <w:ind w:right="21"/>
              <w:jc w:val="left"/>
              <w:rPr>
                <w:rFonts w:eastAsia="Arial MT" w:cs="Arial"/>
                <w:szCs w:val="22"/>
              </w:rPr>
            </w:pPr>
            <w:r w:rsidRPr="000353CF">
              <w:rPr>
                <w:rFonts w:eastAsia="Arial MT" w:cs="Arial"/>
                <w:szCs w:val="22"/>
              </w:rPr>
              <w:t>GRC</w:t>
            </w:r>
            <w:r w:rsidRPr="000353CF">
              <w:rPr>
                <w:rFonts w:eastAsia="Arial MT" w:cs="Arial"/>
                <w:spacing w:val="-10"/>
                <w:szCs w:val="22"/>
              </w:rPr>
              <w:t xml:space="preserve"> </w:t>
            </w:r>
            <w:r w:rsidRPr="000353CF">
              <w:rPr>
                <w:rFonts w:eastAsia="Arial MT" w:cs="Arial"/>
                <w:szCs w:val="22"/>
              </w:rPr>
              <w:t>will</w:t>
            </w:r>
            <w:r w:rsidRPr="000353CF">
              <w:rPr>
                <w:rFonts w:eastAsia="Arial MT" w:cs="Arial"/>
                <w:spacing w:val="-8"/>
                <w:szCs w:val="22"/>
              </w:rPr>
              <w:t xml:space="preserve"> </w:t>
            </w:r>
            <w:r w:rsidRPr="000353CF">
              <w:rPr>
                <w:rFonts w:eastAsia="Arial MT" w:cs="Arial"/>
                <w:szCs w:val="22"/>
              </w:rPr>
              <w:t>ensure</w:t>
            </w:r>
            <w:r w:rsidRPr="000353CF">
              <w:rPr>
                <w:rFonts w:eastAsia="Arial MT" w:cs="Arial"/>
                <w:spacing w:val="-10"/>
                <w:szCs w:val="22"/>
              </w:rPr>
              <w:t xml:space="preserve"> </w:t>
            </w:r>
            <w:r w:rsidRPr="000353CF">
              <w:rPr>
                <w:rFonts w:eastAsia="Arial MT" w:cs="Arial"/>
                <w:szCs w:val="22"/>
              </w:rPr>
              <w:t>that</w:t>
            </w:r>
            <w:r w:rsidRPr="000353CF">
              <w:rPr>
                <w:rFonts w:eastAsia="Arial MT" w:cs="Arial"/>
                <w:spacing w:val="-7"/>
                <w:szCs w:val="22"/>
              </w:rPr>
              <w:t xml:space="preserve"> </w:t>
            </w:r>
            <w:r w:rsidRPr="000353CF">
              <w:rPr>
                <w:rFonts w:eastAsia="Arial MT" w:cs="Arial"/>
                <w:szCs w:val="22"/>
              </w:rPr>
              <w:t>all</w:t>
            </w:r>
            <w:r w:rsidRPr="000353CF">
              <w:rPr>
                <w:rFonts w:eastAsia="Arial MT" w:cs="Arial"/>
                <w:spacing w:val="-10"/>
                <w:szCs w:val="22"/>
              </w:rPr>
              <w:t xml:space="preserve"> </w:t>
            </w:r>
            <w:r w:rsidRPr="000353CF">
              <w:rPr>
                <w:rFonts w:eastAsia="Arial MT" w:cs="Arial"/>
                <w:szCs w:val="22"/>
              </w:rPr>
              <w:t>grievances</w:t>
            </w:r>
            <w:r w:rsidRPr="000353CF">
              <w:rPr>
                <w:rFonts w:eastAsia="Arial MT" w:cs="Arial"/>
                <w:spacing w:val="-9"/>
                <w:szCs w:val="22"/>
              </w:rPr>
              <w:t xml:space="preserve"> </w:t>
            </w:r>
            <w:r w:rsidRPr="000353CF">
              <w:rPr>
                <w:rFonts w:eastAsia="Arial MT" w:cs="Arial"/>
                <w:szCs w:val="22"/>
              </w:rPr>
              <w:t>related</w:t>
            </w:r>
            <w:r w:rsidRPr="000353CF">
              <w:rPr>
                <w:rFonts w:eastAsia="Arial MT" w:cs="Arial"/>
                <w:spacing w:val="-10"/>
                <w:szCs w:val="22"/>
              </w:rPr>
              <w:t xml:space="preserve"> </w:t>
            </w:r>
            <w:r w:rsidRPr="000353CF">
              <w:rPr>
                <w:rFonts w:eastAsia="Arial MT" w:cs="Arial"/>
                <w:szCs w:val="22"/>
              </w:rPr>
              <w:t>to</w:t>
            </w:r>
            <w:r w:rsidRPr="000353CF">
              <w:rPr>
                <w:rFonts w:eastAsia="Arial MT" w:cs="Arial"/>
                <w:spacing w:val="-10"/>
                <w:szCs w:val="22"/>
              </w:rPr>
              <w:t xml:space="preserve"> </w:t>
            </w:r>
            <w:r w:rsidRPr="000353CF">
              <w:rPr>
                <w:rFonts w:eastAsia="Arial MT" w:cs="Arial"/>
                <w:szCs w:val="22"/>
              </w:rPr>
              <w:t>social</w:t>
            </w:r>
            <w:r w:rsidRPr="000353CF">
              <w:rPr>
                <w:rFonts w:eastAsia="Arial MT" w:cs="Arial"/>
                <w:spacing w:val="-8"/>
                <w:szCs w:val="22"/>
              </w:rPr>
              <w:t xml:space="preserve"> </w:t>
            </w:r>
            <w:r w:rsidRPr="000353CF">
              <w:rPr>
                <w:rFonts w:eastAsia="Arial MT" w:cs="Arial"/>
                <w:szCs w:val="22"/>
              </w:rPr>
              <w:t>issues</w:t>
            </w:r>
            <w:r w:rsidRPr="000353CF">
              <w:rPr>
                <w:rFonts w:eastAsia="Arial MT" w:cs="Arial"/>
                <w:spacing w:val="-8"/>
                <w:szCs w:val="22"/>
              </w:rPr>
              <w:t xml:space="preserve"> </w:t>
            </w:r>
            <w:r w:rsidRPr="000353CF">
              <w:rPr>
                <w:rFonts w:eastAsia="Arial MT" w:cs="Arial"/>
                <w:szCs w:val="22"/>
              </w:rPr>
              <w:t>are</w:t>
            </w:r>
            <w:r w:rsidRPr="000353CF">
              <w:rPr>
                <w:rFonts w:eastAsia="Arial MT" w:cs="Arial"/>
                <w:spacing w:val="-10"/>
                <w:szCs w:val="22"/>
              </w:rPr>
              <w:t xml:space="preserve"> </w:t>
            </w:r>
            <w:r w:rsidRPr="000353CF">
              <w:rPr>
                <w:rFonts w:eastAsia="Arial MT" w:cs="Arial"/>
                <w:szCs w:val="22"/>
              </w:rPr>
              <w:t>registered,</w:t>
            </w:r>
            <w:r w:rsidRPr="000353CF">
              <w:rPr>
                <w:rFonts w:eastAsia="Arial MT" w:cs="Arial"/>
                <w:spacing w:val="-53"/>
                <w:szCs w:val="22"/>
              </w:rPr>
              <w:t xml:space="preserve"> </w:t>
            </w:r>
            <w:r w:rsidRPr="000353CF">
              <w:rPr>
                <w:rFonts w:eastAsia="Arial MT" w:cs="Arial"/>
                <w:szCs w:val="22"/>
              </w:rPr>
              <w:t>formally</w:t>
            </w:r>
            <w:r w:rsidRPr="000353CF">
              <w:rPr>
                <w:rFonts w:eastAsia="Arial MT" w:cs="Arial"/>
                <w:spacing w:val="1"/>
                <w:szCs w:val="22"/>
              </w:rPr>
              <w:t xml:space="preserve"> </w:t>
            </w:r>
            <w:r w:rsidRPr="000353CF">
              <w:rPr>
                <w:rFonts w:eastAsia="Arial MT" w:cs="Arial"/>
                <w:szCs w:val="22"/>
              </w:rPr>
              <w:t>recorded,</w:t>
            </w:r>
            <w:r w:rsidRPr="000353CF">
              <w:rPr>
                <w:rFonts w:eastAsia="Arial MT" w:cs="Arial"/>
                <w:spacing w:val="1"/>
                <w:szCs w:val="22"/>
              </w:rPr>
              <w:t xml:space="preserve"> </w:t>
            </w:r>
            <w:r w:rsidRPr="000353CF">
              <w:rPr>
                <w:rFonts w:eastAsia="Arial MT" w:cs="Arial"/>
                <w:szCs w:val="22"/>
              </w:rPr>
              <w:t>reviewed,</w:t>
            </w:r>
            <w:r w:rsidRPr="000353CF">
              <w:rPr>
                <w:rFonts w:eastAsia="Arial MT" w:cs="Arial"/>
                <w:spacing w:val="1"/>
                <w:szCs w:val="22"/>
              </w:rPr>
              <w:t xml:space="preserve"> </w:t>
            </w:r>
            <w:r w:rsidRPr="000353CF">
              <w:rPr>
                <w:rFonts w:eastAsia="Arial MT" w:cs="Arial"/>
                <w:szCs w:val="22"/>
              </w:rPr>
              <w:t>resolved</w:t>
            </w:r>
            <w:r w:rsidRPr="000353CF">
              <w:rPr>
                <w:rFonts w:eastAsia="Arial MT" w:cs="Arial"/>
                <w:spacing w:val="1"/>
                <w:szCs w:val="22"/>
              </w:rPr>
              <w:t xml:space="preserve"> </w:t>
            </w:r>
            <w:r w:rsidRPr="000353CF">
              <w:rPr>
                <w:rFonts w:eastAsia="Arial MT" w:cs="Arial"/>
                <w:szCs w:val="22"/>
              </w:rPr>
              <w:t>and</w:t>
            </w:r>
            <w:r w:rsidRPr="000353CF">
              <w:rPr>
                <w:rFonts w:eastAsia="Arial MT" w:cs="Arial"/>
                <w:spacing w:val="1"/>
                <w:szCs w:val="22"/>
              </w:rPr>
              <w:t xml:space="preserve"> </w:t>
            </w:r>
            <w:r w:rsidRPr="000353CF">
              <w:rPr>
                <w:rFonts w:eastAsia="Arial MT" w:cs="Arial"/>
                <w:szCs w:val="22"/>
              </w:rPr>
              <w:t>the</w:t>
            </w:r>
            <w:r w:rsidRPr="000353CF">
              <w:rPr>
                <w:rFonts w:eastAsia="Arial MT" w:cs="Arial"/>
                <w:spacing w:val="1"/>
                <w:szCs w:val="22"/>
              </w:rPr>
              <w:t xml:space="preserve"> </w:t>
            </w:r>
            <w:r w:rsidRPr="000353CF">
              <w:rPr>
                <w:rFonts w:eastAsia="Arial MT" w:cs="Arial"/>
                <w:szCs w:val="22"/>
              </w:rPr>
              <w:t>concerned</w:t>
            </w:r>
            <w:r w:rsidRPr="000353CF">
              <w:rPr>
                <w:rFonts w:eastAsia="Arial MT" w:cs="Arial"/>
                <w:spacing w:val="1"/>
                <w:szCs w:val="22"/>
              </w:rPr>
              <w:t xml:space="preserve"> </w:t>
            </w:r>
            <w:r w:rsidRPr="000353CF">
              <w:rPr>
                <w:rFonts w:eastAsia="Arial MT" w:cs="Arial"/>
                <w:szCs w:val="22"/>
              </w:rPr>
              <w:t>person</w:t>
            </w:r>
            <w:r w:rsidRPr="000353CF">
              <w:rPr>
                <w:rFonts w:eastAsia="Arial MT" w:cs="Arial"/>
                <w:spacing w:val="1"/>
                <w:szCs w:val="22"/>
              </w:rPr>
              <w:t xml:space="preserve"> </w:t>
            </w:r>
            <w:r w:rsidRPr="000353CF">
              <w:rPr>
                <w:rFonts w:eastAsia="Arial MT" w:cs="Arial"/>
                <w:szCs w:val="22"/>
              </w:rPr>
              <w:t>is</w:t>
            </w:r>
            <w:r w:rsidRPr="000353CF">
              <w:rPr>
                <w:rFonts w:eastAsia="Arial MT" w:cs="Arial"/>
                <w:spacing w:val="1"/>
                <w:szCs w:val="22"/>
              </w:rPr>
              <w:t xml:space="preserve"> </w:t>
            </w:r>
            <w:r w:rsidRPr="000353CF">
              <w:rPr>
                <w:rFonts w:eastAsia="Arial MT" w:cs="Arial"/>
                <w:szCs w:val="22"/>
              </w:rPr>
              <w:t>informed in</w:t>
            </w:r>
            <w:r w:rsidRPr="000353CF">
              <w:rPr>
                <w:rFonts w:eastAsia="Arial MT" w:cs="Arial"/>
                <w:spacing w:val="1"/>
                <w:szCs w:val="22"/>
              </w:rPr>
              <w:t xml:space="preserve"> </w:t>
            </w:r>
            <w:r w:rsidRPr="000353CF">
              <w:rPr>
                <w:rFonts w:eastAsia="Arial MT" w:cs="Arial"/>
                <w:szCs w:val="22"/>
              </w:rPr>
              <w:t>a</w:t>
            </w:r>
            <w:r w:rsidRPr="000353CF">
              <w:rPr>
                <w:rFonts w:eastAsia="Arial MT" w:cs="Arial"/>
                <w:spacing w:val="-1"/>
                <w:szCs w:val="22"/>
              </w:rPr>
              <w:t xml:space="preserve"> </w:t>
            </w:r>
            <w:r w:rsidRPr="000353CF">
              <w:rPr>
                <w:rFonts w:eastAsia="Arial MT" w:cs="Arial"/>
                <w:szCs w:val="22"/>
              </w:rPr>
              <w:t>timely manner.</w:t>
            </w:r>
          </w:p>
          <w:p w14:paraId="2EE40179" w14:textId="77777777" w:rsidR="00CB6C17" w:rsidRPr="000353CF" w:rsidRDefault="00CB6C17" w:rsidP="00DA5B2E">
            <w:pPr>
              <w:widowControl w:val="0"/>
              <w:numPr>
                <w:ilvl w:val="0"/>
                <w:numId w:val="10"/>
              </w:numPr>
              <w:tabs>
                <w:tab w:val="left" w:pos="246"/>
              </w:tabs>
              <w:autoSpaceDE w:val="0"/>
              <w:autoSpaceDN w:val="0"/>
              <w:spacing w:before="0" w:after="0"/>
              <w:ind w:hanging="204"/>
              <w:jc w:val="left"/>
              <w:rPr>
                <w:rFonts w:eastAsia="Arial MT" w:cs="Arial"/>
                <w:szCs w:val="22"/>
              </w:rPr>
            </w:pPr>
            <w:r w:rsidRPr="000353CF">
              <w:rPr>
                <w:rFonts w:eastAsia="Arial MT" w:cs="Arial"/>
                <w:szCs w:val="22"/>
              </w:rPr>
              <w:t>The</w:t>
            </w:r>
            <w:r w:rsidRPr="000353CF">
              <w:rPr>
                <w:rFonts w:eastAsia="Arial MT" w:cs="Arial"/>
                <w:spacing w:val="1"/>
                <w:szCs w:val="22"/>
              </w:rPr>
              <w:t xml:space="preserve"> </w:t>
            </w:r>
            <w:r w:rsidRPr="000353CF">
              <w:rPr>
                <w:rFonts w:eastAsia="Arial MT" w:cs="Arial"/>
                <w:szCs w:val="22"/>
              </w:rPr>
              <w:t>Project</w:t>
            </w:r>
            <w:r w:rsidRPr="000353CF">
              <w:rPr>
                <w:rFonts w:eastAsia="Arial MT" w:cs="Arial"/>
                <w:spacing w:val="2"/>
                <w:szCs w:val="22"/>
              </w:rPr>
              <w:t xml:space="preserve"> </w:t>
            </w:r>
            <w:r w:rsidRPr="000353CF">
              <w:rPr>
                <w:rFonts w:eastAsia="Arial MT" w:cs="Arial"/>
                <w:szCs w:val="22"/>
              </w:rPr>
              <w:t>GRC</w:t>
            </w:r>
            <w:r w:rsidRPr="000353CF">
              <w:rPr>
                <w:rFonts w:eastAsia="Arial MT" w:cs="Arial"/>
                <w:spacing w:val="2"/>
                <w:szCs w:val="22"/>
              </w:rPr>
              <w:t xml:space="preserve"> </w:t>
            </w:r>
            <w:r w:rsidRPr="000353CF">
              <w:rPr>
                <w:rFonts w:eastAsia="Arial MT" w:cs="Arial"/>
                <w:szCs w:val="22"/>
              </w:rPr>
              <w:t>will</w:t>
            </w:r>
            <w:r w:rsidRPr="000353CF">
              <w:rPr>
                <w:rFonts w:eastAsia="Arial MT" w:cs="Arial"/>
                <w:spacing w:val="1"/>
                <w:szCs w:val="22"/>
              </w:rPr>
              <w:t xml:space="preserve"> </w:t>
            </w:r>
            <w:r w:rsidRPr="000353CF">
              <w:rPr>
                <w:rFonts w:eastAsia="Arial MT" w:cs="Arial"/>
                <w:szCs w:val="22"/>
              </w:rPr>
              <w:t>work</w:t>
            </w:r>
            <w:r w:rsidRPr="000353CF">
              <w:rPr>
                <w:rFonts w:eastAsia="Arial MT" w:cs="Arial"/>
                <w:spacing w:val="3"/>
                <w:szCs w:val="22"/>
              </w:rPr>
              <w:t xml:space="preserve"> </w:t>
            </w:r>
            <w:r w:rsidRPr="000353CF">
              <w:rPr>
                <w:rFonts w:eastAsia="Arial MT" w:cs="Arial"/>
                <w:szCs w:val="22"/>
              </w:rPr>
              <w:t>as</w:t>
            </w:r>
            <w:r w:rsidRPr="000353CF">
              <w:rPr>
                <w:rFonts w:eastAsia="Arial MT" w:cs="Arial"/>
                <w:spacing w:val="2"/>
                <w:szCs w:val="22"/>
              </w:rPr>
              <w:t xml:space="preserve"> </w:t>
            </w:r>
            <w:r w:rsidRPr="000353CF">
              <w:rPr>
                <w:rFonts w:eastAsia="Arial MT" w:cs="Arial"/>
                <w:szCs w:val="22"/>
              </w:rPr>
              <w:t>a</w:t>
            </w:r>
            <w:r w:rsidRPr="000353CF">
              <w:rPr>
                <w:rFonts w:eastAsia="Arial MT" w:cs="Arial"/>
                <w:spacing w:val="1"/>
                <w:szCs w:val="22"/>
              </w:rPr>
              <w:t xml:space="preserve"> </w:t>
            </w:r>
            <w:r w:rsidRPr="000353CF">
              <w:rPr>
                <w:rFonts w:eastAsia="Arial MT" w:cs="Arial"/>
                <w:szCs w:val="22"/>
              </w:rPr>
              <w:t>forum</w:t>
            </w:r>
            <w:r w:rsidRPr="000353CF">
              <w:rPr>
                <w:rFonts w:eastAsia="Arial MT" w:cs="Arial"/>
                <w:spacing w:val="1"/>
                <w:szCs w:val="22"/>
              </w:rPr>
              <w:t xml:space="preserve"> </w:t>
            </w:r>
            <w:r w:rsidRPr="000353CF">
              <w:rPr>
                <w:rFonts w:eastAsia="Arial MT" w:cs="Arial"/>
                <w:szCs w:val="22"/>
              </w:rPr>
              <w:t>to</w:t>
            </w:r>
            <w:r w:rsidRPr="000353CF">
              <w:rPr>
                <w:rFonts w:eastAsia="Arial MT" w:cs="Arial"/>
                <w:spacing w:val="1"/>
                <w:szCs w:val="22"/>
              </w:rPr>
              <w:t xml:space="preserve"> </w:t>
            </w:r>
            <w:r w:rsidRPr="000353CF">
              <w:rPr>
                <w:rFonts w:eastAsia="Arial MT" w:cs="Arial"/>
                <w:szCs w:val="22"/>
              </w:rPr>
              <w:t>resolve</w:t>
            </w:r>
            <w:r w:rsidRPr="000353CF">
              <w:rPr>
                <w:rFonts w:eastAsia="Arial MT" w:cs="Arial"/>
                <w:spacing w:val="1"/>
                <w:szCs w:val="22"/>
              </w:rPr>
              <w:t xml:space="preserve"> </w:t>
            </w:r>
            <w:r w:rsidRPr="000353CF">
              <w:rPr>
                <w:rFonts w:eastAsia="Arial MT" w:cs="Arial"/>
                <w:szCs w:val="22"/>
              </w:rPr>
              <w:t>complaints</w:t>
            </w:r>
            <w:r w:rsidRPr="000353CF">
              <w:rPr>
                <w:rFonts w:eastAsia="Arial MT" w:cs="Arial"/>
                <w:spacing w:val="2"/>
                <w:szCs w:val="22"/>
              </w:rPr>
              <w:t xml:space="preserve"> </w:t>
            </w:r>
            <w:r w:rsidRPr="000353CF">
              <w:rPr>
                <w:rFonts w:eastAsia="Arial MT" w:cs="Arial"/>
                <w:szCs w:val="22"/>
              </w:rPr>
              <w:t>not</w:t>
            </w:r>
            <w:r w:rsidRPr="000353CF">
              <w:rPr>
                <w:rFonts w:eastAsia="Arial MT" w:cs="Arial"/>
                <w:spacing w:val="2"/>
                <w:szCs w:val="22"/>
              </w:rPr>
              <w:t xml:space="preserve"> </w:t>
            </w:r>
            <w:r w:rsidRPr="000353CF">
              <w:rPr>
                <w:rFonts w:eastAsia="Arial MT" w:cs="Arial"/>
                <w:szCs w:val="22"/>
              </w:rPr>
              <w:t>resolved</w:t>
            </w:r>
          </w:p>
          <w:p w14:paraId="7C195113" w14:textId="77777777" w:rsidR="00CB6C17" w:rsidRPr="000353CF" w:rsidRDefault="00CB6C17" w:rsidP="00DA5B2E">
            <w:pPr>
              <w:widowControl w:val="0"/>
              <w:autoSpaceDE w:val="0"/>
              <w:autoSpaceDN w:val="0"/>
              <w:spacing w:before="0" w:after="0"/>
              <w:ind w:left="245"/>
              <w:rPr>
                <w:rFonts w:eastAsia="Arial MT" w:cs="Arial"/>
                <w:szCs w:val="22"/>
              </w:rPr>
            </w:pPr>
            <w:r w:rsidRPr="000353CF">
              <w:rPr>
                <w:rFonts w:eastAsia="Arial MT" w:cs="Arial"/>
                <w:szCs w:val="22"/>
              </w:rPr>
              <w:t>at</w:t>
            </w:r>
            <w:r w:rsidRPr="000353CF">
              <w:rPr>
                <w:rFonts w:eastAsia="Arial MT" w:cs="Arial"/>
                <w:spacing w:val="-3"/>
                <w:szCs w:val="22"/>
              </w:rPr>
              <w:t xml:space="preserve"> </w:t>
            </w:r>
            <w:r w:rsidRPr="000353CF">
              <w:rPr>
                <w:rFonts w:eastAsia="Arial MT" w:cs="Arial"/>
                <w:szCs w:val="22"/>
              </w:rPr>
              <w:t>village</w:t>
            </w:r>
            <w:r w:rsidRPr="000353CF">
              <w:rPr>
                <w:rFonts w:eastAsia="Arial MT" w:cs="Arial"/>
                <w:spacing w:val="-2"/>
                <w:szCs w:val="22"/>
              </w:rPr>
              <w:t xml:space="preserve"> </w:t>
            </w:r>
            <w:r w:rsidRPr="000353CF">
              <w:rPr>
                <w:rFonts w:eastAsia="Arial MT" w:cs="Arial"/>
                <w:szCs w:val="22"/>
              </w:rPr>
              <w:t>GRC.</w:t>
            </w:r>
          </w:p>
        </w:tc>
      </w:tr>
      <w:tr w:rsidR="00CB6C17" w:rsidRPr="000353CF" w14:paraId="6C86EB02" w14:textId="77777777" w:rsidTr="00DA5B2E">
        <w:trPr>
          <w:trHeight w:val="20"/>
          <w:jc w:val="center"/>
        </w:trPr>
        <w:tc>
          <w:tcPr>
            <w:tcW w:w="540" w:type="dxa"/>
          </w:tcPr>
          <w:p w14:paraId="5A294662" w14:textId="77777777" w:rsidR="00CB6C17" w:rsidRPr="000353CF" w:rsidRDefault="00CB6C17" w:rsidP="00DA5B2E">
            <w:pPr>
              <w:widowControl w:val="0"/>
              <w:autoSpaceDE w:val="0"/>
              <w:autoSpaceDN w:val="0"/>
              <w:spacing w:before="0" w:after="0"/>
              <w:ind w:left="28"/>
              <w:jc w:val="center"/>
              <w:rPr>
                <w:rFonts w:eastAsia="Arial MT" w:cs="Arial"/>
                <w:szCs w:val="22"/>
              </w:rPr>
            </w:pPr>
            <w:r w:rsidRPr="000353CF">
              <w:rPr>
                <w:rFonts w:eastAsia="Arial MT" w:cs="Arial"/>
                <w:w w:val="99"/>
                <w:szCs w:val="22"/>
              </w:rPr>
              <w:t>5</w:t>
            </w:r>
          </w:p>
        </w:tc>
        <w:tc>
          <w:tcPr>
            <w:tcW w:w="1710" w:type="dxa"/>
          </w:tcPr>
          <w:p w14:paraId="7C7DF2A4" w14:textId="77777777" w:rsidR="00CB6C17" w:rsidRPr="000353CF" w:rsidRDefault="00CB6C17" w:rsidP="00DA5B2E">
            <w:pPr>
              <w:widowControl w:val="0"/>
              <w:autoSpaceDE w:val="0"/>
              <w:autoSpaceDN w:val="0"/>
              <w:spacing w:before="0" w:after="0" w:line="276" w:lineRule="auto"/>
              <w:ind w:left="71" w:right="285"/>
              <w:jc w:val="left"/>
              <w:rPr>
                <w:rFonts w:eastAsia="Arial MT" w:cs="Arial"/>
                <w:szCs w:val="22"/>
              </w:rPr>
            </w:pPr>
            <w:r w:rsidRPr="000353CF">
              <w:rPr>
                <w:rFonts w:eastAsia="Arial MT" w:cs="Arial"/>
                <w:szCs w:val="22"/>
              </w:rPr>
              <w:t>External</w:t>
            </w:r>
            <w:r w:rsidRPr="000353CF">
              <w:rPr>
                <w:rFonts w:eastAsia="Arial MT" w:cs="Arial"/>
                <w:spacing w:val="1"/>
                <w:szCs w:val="22"/>
              </w:rPr>
              <w:t xml:space="preserve"> </w:t>
            </w:r>
            <w:r w:rsidRPr="000353CF">
              <w:rPr>
                <w:rFonts w:eastAsia="Arial MT" w:cs="Arial"/>
                <w:szCs w:val="22"/>
              </w:rPr>
              <w:t>Resettlement</w:t>
            </w:r>
            <w:r w:rsidRPr="000353CF">
              <w:rPr>
                <w:rFonts w:eastAsia="Arial MT" w:cs="Arial"/>
                <w:spacing w:val="1"/>
                <w:szCs w:val="22"/>
              </w:rPr>
              <w:t xml:space="preserve"> </w:t>
            </w:r>
            <w:r w:rsidRPr="000353CF">
              <w:rPr>
                <w:rFonts w:eastAsia="Arial MT" w:cs="Arial"/>
                <w:spacing w:val="-1"/>
                <w:szCs w:val="22"/>
              </w:rPr>
              <w:t>Monitor</w:t>
            </w:r>
            <w:r w:rsidRPr="000353CF">
              <w:rPr>
                <w:rFonts w:eastAsia="Arial MT" w:cs="Arial"/>
                <w:spacing w:val="-10"/>
                <w:szCs w:val="22"/>
              </w:rPr>
              <w:t xml:space="preserve"> </w:t>
            </w:r>
            <w:r w:rsidRPr="000353CF">
              <w:rPr>
                <w:rFonts w:eastAsia="Arial MT" w:cs="Arial"/>
                <w:szCs w:val="22"/>
              </w:rPr>
              <w:t>(ERM)</w:t>
            </w:r>
          </w:p>
        </w:tc>
        <w:tc>
          <w:tcPr>
            <w:tcW w:w="6840" w:type="dxa"/>
          </w:tcPr>
          <w:p w14:paraId="06D28401" w14:textId="77777777" w:rsidR="00CB6C17" w:rsidRPr="000353CF" w:rsidRDefault="00CB6C17" w:rsidP="00DA5B2E">
            <w:pPr>
              <w:widowControl w:val="0"/>
              <w:numPr>
                <w:ilvl w:val="0"/>
                <w:numId w:val="9"/>
              </w:numPr>
              <w:tabs>
                <w:tab w:val="left" w:pos="246"/>
              </w:tabs>
              <w:autoSpaceDE w:val="0"/>
              <w:autoSpaceDN w:val="0"/>
              <w:spacing w:before="0" w:after="0"/>
              <w:ind w:hanging="204"/>
              <w:jc w:val="left"/>
              <w:rPr>
                <w:rFonts w:eastAsia="Arial MT" w:cs="Arial"/>
                <w:szCs w:val="22"/>
              </w:rPr>
            </w:pPr>
            <w:r w:rsidRPr="000353CF">
              <w:rPr>
                <w:rFonts w:eastAsia="Arial MT" w:cs="Arial"/>
                <w:szCs w:val="22"/>
              </w:rPr>
              <w:t>Assessment</w:t>
            </w:r>
            <w:r w:rsidRPr="000353CF">
              <w:rPr>
                <w:rFonts w:eastAsia="Arial MT" w:cs="Arial"/>
                <w:spacing w:val="-4"/>
                <w:szCs w:val="22"/>
              </w:rPr>
              <w:t xml:space="preserve"> </w:t>
            </w:r>
            <w:r w:rsidRPr="000353CF">
              <w:rPr>
                <w:rFonts w:eastAsia="Arial MT" w:cs="Arial"/>
                <w:szCs w:val="22"/>
              </w:rPr>
              <w:t>of</w:t>
            </w:r>
            <w:r w:rsidRPr="000353CF">
              <w:rPr>
                <w:rFonts w:eastAsia="Arial MT" w:cs="Arial"/>
                <w:spacing w:val="-4"/>
                <w:szCs w:val="22"/>
              </w:rPr>
              <w:t xml:space="preserve"> </w:t>
            </w:r>
            <w:r w:rsidRPr="000353CF">
              <w:rPr>
                <w:rFonts w:eastAsia="Arial MT" w:cs="Arial"/>
                <w:szCs w:val="22"/>
              </w:rPr>
              <w:t>implementation</w:t>
            </w:r>
            <w:r w:rsidRPr="000353CF">
              <w:rPr>
                <w:rFonts w:eastAsia="Arial MT" w:cs="Arial"/>
                <w:spacing w:val="-1"/>
                <w:szCs w:val="22"/>
              </w:rPr>
              <w:t xml:space="preserve"> </w:t>
            </w:r>
            <w:r w:rsidRPr="000353CF">
              <w:rPr>
                <w:rFonts w:eastAsia="Arial MT" w:cs="Arial"/>
                <w:szCs w:val="22"/>
              </w:rPr>
              <w:t>progress,</w:t>
            </w:r>
          </w:p>
          <w:p w14:paraId="551EC8BE" w14:textId="77777777" w:rsidR="00CB6C17" w:rsidRPr="000353CF" w:rsidRDefault="00CB6C17" w:rsidP="00DA5B2E">
            <w:pPr>
              <w:widowControl w:val="0"/>
              <w:numPr>
                <w:ilvl w:val="0"/>
                <w:numId w:val="9"/>
              </w:numPr>
              <w:tabs>
                <w:tab w:val="left" w:pos="246"/>
              </w:tabs>
              <w:autoSpaceDE w:val="0"/>
              <w:autoSpaceDN w:val="0"/>
              <w:spacing w:before="0" w:after="0"/>
              <w:ind w:hanging="204"/>
              <w:jc w:val="left"/>
              <w:rPr>
                <w:rFonts w:eastAsia="Arial MT" w:cs="Arial"/>
                <w:szCs w:val="22"/>
              </w:rPr>
            </w:pPr>
            <w:r w:rsidRPr="000353CF">
              <w:rPr>
                <w:rFonts w:eastAsia="Arial MT" w:cs="Arial"/>
                <w:szCs w:val="22"/>
              </w:rPr>
              <w:t>Rescheduling</w:t>
            </w:r>
            <w:r w:rsidRPr="000353CF">
              <w:rPr>
                <w:rFonts w:eastAsia="Arial MT" w:cs="Arial"/>
                <w:spacing w:val="-3"/>
                <w:szCs w:val="22"/>
              </w:rPr>
              <w:t xml:space="preserve"> </w:t>
            </w:r>
            <w:r w:rsidRPr="000353CF">
              <w:rPr>
                <w:rFonts w:eastAsia="Arial MT" w:cs="Arial"/>
                <w:szCs w:val="22"/>
              </w:rPr>
              <w:t>key</w:t>
            </w:r>
            <w:r w:rsidRPr="000353CF">
              <w:rPr>
                <w:rFonts w:eastAsia="Arial MT" w:cs="Arial"/>
                <w:spacing w:val="-2"/>
                <w:szCs w:val="22"/>
              </w:rPr>
              <w:t xml:space="preserve"> </w:t>
            </w:r>
            <w:r w:rsidRPr="000353CF">
              <w:rPr>
                <w:rFonts w:eastAsia="Arial MT" w:cs="Arial"/>
                <w:szCs w:val="22"/>
              </w:rPr>
              <w:t>actions</w:t>
            </w:r>
            <w:r w:rsidRPr="000353CF">
              <w:rPr>
                <w:rFonts w:eastAsia="Arial MT" w:cs="Arial"/>
                <w:spacing w:val="-2"/>
                <w:szCs w:val="22"/>
              </w:rPr>
              <w:t xml:space="preserve"> </w:t>
            </w:r>
            <w:r w:rsidRPr="000353CF">
              <w:rPr>
                <w:rFonts w:eastAsia="Arial MT" w:cs="Arial"/>
                <w:szCs w:val="22"/>
              </w:rPr>
              <w:t>to</w:t>
            </w:r>
            <w:r w:rsidRPr="000353CF">
              <w:rPr>
                <w:rFonts w:eastAsia="Arial MT" w:cs="Arial"/>
                <w:spacing w:val="-3"/>
                <w:szCs w:val="22"/>
              </w:rPr>
              <w:t xml:space="preserve"> </w:t>
            </w:r>
            <w:r w:rsidRPr="000353CF">
              <w:rPr>
                <w:rFonts w:eastAsia="Arial MT" w:cs="Arial"/>
                <w:szCs w:val="22"/>
              </w:rPr>
              <w:t>meet</w:t>
            </w:r>
            <w:r w:rsidRPr="000353CF">
              <w:rPr>
                <w:rFonts w:eastAsia="Arial MT" w:cs="Arial"/>
                <w:spacing w:val="-2"/>
                <w:szCs w:val="22"/>
              </w:rPr>
              <w:t xml:space="preserve"> </w:t>
            </w:r>
            <w:r w:rsidRPr="000353CF">
              <w:rPr>
                <w:rFonts w:eastAsia="Arial MT" w:cs="Arial"/>
                <w:szCs w:val="22"/>
              </w:rPr>
              <w:t>the</w:t>
            </w:r>
            <w:r w:rsidRPr="000353CF">
              <w:rPr>
                <w:rFonts w:eastAsia="Arial MT" w:cs="Arial"/>
                <w:spacing w:val="-3"/>
                <w:szCs w:val="22"/>
              </w:rPr>
              <w:t xml:space="preserve"> </w:t>
            </w:r>
            <w:r w:rsidRPr="000353CF">
              <w:rPr>
                <w:rFonts w:eastAsia="Arial MT" w:cs="Arial"/>
                <w:szCs w:val="22"/>
              </w:rPr>
              <w:t>objective</w:t>
            </w:r>
            <w:r w:rsidRPr="000353CF">
              <w:rPr>
                <w:rFonts w:eastAsia="Arial MT" w:cs="Arial"/>
                <w:spacing w:val="-3"/>
                <w:szCs w:val="22"/>
              </w:rPr>
              <w:t xml:space="preserve"> </w:t>
            </w:r>
            <w:r w:rsidRPr="000353CF">
              <w:rPr>
                <w:rFonts w:eastAsia="Arial MT" w:cs="Arial"/>
                <w:szCs w:val="22"/>
              </w:rPr>
              <w:t>timelines,</w:t>
            </w:r>
          </w:p>
          <w:p w14:paraId="19080B93" w14:textId="77777777" w:rsidR="00CB6C17" w:rsidRPr="000353CF" w:rsidRDefault="00CB6C17" w:rsidP="00DA5B2E">
            <w:pPr>
              <w:widowControl w:val="0"/>
              <w:numPr>
                <w:ilvl w:val="0"/>
                <w:numId w:val="9"/>
              </w:numPr>
              <w:tabs>
                <w:tab w:val="left" w:pos="246"/>
              </w:tabs>
              <w:autoSpaceDE w:val="0"/>
              <w:autoSpaceDN w:val="0"/>
              <w:spacing w:before="0" w:after="0"/>
              <w:ind w:hanging="204"/>
              <w:jc w:val="left"/>
              <w:rPr>
                <w:rFonts w:eastAsia="Arial MT" w:cs="Arial"/>
                <w:szCs w:val="22"/>
              </w:rPr>
            </w:pPr>
            <w:r w:rsidRPr="000353CF">
              <w:rPr>
                <w:rFonts w:eastAsia="Arial MT" w:cs="Arial"/>
                <w:szCs w:val="22"/>
              </w:rPr>
              <w:t>Early identification</w:t>
            </w:r>
            <w:r w:rsidRPr="000353CF">
              <w:rPr>
                <w:rFonts w:eastAsia="Arial MT" w:cs="Arial"/>
                <w:spacing w:val="-1"/>
                <w:szCs w:val="22"/>
              </w:rPr>
              <w:t xml:space="preserve"> </w:t>
            </w:r>
            <w:r w:rsidRPr="000353CF">
              <w:rPr>
                <w:rFonts w:eastAsia="Arial MT" w:cs="Arial"/>
                <w:szCs w:val="22"/>
              </w:rPr>
              <w:t>of</w:t>
            </w:r>
            <w:r w:rsidRPr="000353CF">
              <w:rPr>
                <w:rFonts w:eastAsia="Arial MT" w:cs="Arial"/>
                <w:spacing w:val="-1"/>
                <w:szCs w:val="22"/>
              </w:rPr>
              <w:t xml:space="preserve"> </w:t>
            </w:r>
            <w:r w:rsidRPr="000353CF">
              <w:rPr>
                <w:rFonts w:eastAsia="Arial MT" w:cs="Arial"/>
                <w:szCs w:val="22"/>
              </w:rPr>
              <w:t>issues,</w:t>
            </w:r>
          </w:p>
          <w:p w14:paraId="64B0C51E" w14:textId="77777777" w:rsidR="00CB6C17" w:rsidRPr="000353CF" w:rsidRDefault="00CB6C17" w:rsidP="00DA5B2E">
            <w:pPr>
              <w:widowControl w:val="0"/>
              <w:numPr>
                <w:ilvl w:val="0"/>
                <w:numId w:val="9"/>
              </w:numPr>
              <w:tabs>
                <w:tab w:val="left" w:pos="246"/>
              </w:tabs>
              <w:autoSpaceDE w:val="0"/>
              <w:autoSpaceDN w:val="0"/>
              <w:spacing w:before="0" w:after="0"/>
              <w:ind w:hanging="204"/>
              <w:jc w:val="left"/>
              <w:rPr>
                <w:rFonts w:eastAsia="Arial MT" w:cs="Arial"/>
                <w:szCs w:val="22"/>
              </w:rPr>
            </w:pPr>
            <w:r w:rsidRPr="000353CF">
              <w:rPr>
                <w:rFonts w:eastAsia="Arial MT" w:cs="Arial"/>
                <w:szCs w:val="22"/>
              </w:rPr>
              <w:t>Resolving</w:t>
            </w:r>
            <w:r w:rsidRPr="000353CF">
              <w:rPr>
                <w:rFonts w:eastAsia="Arial MT" w:cs="Arial"/>
                <w:spacing w:val="-3"/>
                <w:szCs w:val="22"/>
              </w:rPr>
              <w:t xml:space="preserve"> </w:t>
            </w:r>
            <w:r w:rsidRPr="000353CF">
              <w:rPr>
                <w:rFonts w:eastAsia="Arial MT" w:cs="Arial"/>
                <w:szCs w:val="22"/>
              </w:rPr>
              <w:t>problems</w:t>
            </w:r>
            <w:r w:rsidRPr="000353CF">
              <w:rPr>
                <w:rFonts w:eastAsia="Arial MT" w:cs="Arial"/>
                <w:spacing w:val="-2"/>
                <w:szCs w:val="22"/>
              </w:rPr>
              <w:t xml:space="preserve"> </w:t>
            </w:r>
            <w:r w:rsidRPr="000353CF">
              <w:rPr>
                <w:rFonts w:eastAsia="Arial MT" w:cs="Arial"/>
                <w:szCs w:val="22"/>
              </w:rPr>
              <w:t>faced</w:t>
            </w:r>
            <w:r w:rsidRPr="000353CF">
              <w:rPr>
                <w:rFonts w:eastAsia="Arial MT" w:cs="Arial"/>
                <w:spacing w:val="-1"/>
                <w:szCs w:val="22"/>
              </w:rPr>
              <w:t xml:space="preserve"> </w:t>
            </w:r>
            <w:r w:rsidRPr="000353CF">
              <w:rPr>
                <w:rFonts w:eastAsia="Arial MT" w:cs="Arial"/>
                <w:szCs w:val="22"/>
              </w:rPr>
              <w:t>by</w:t>
            </w:r>
            <w:r w:rsidRPr="000353CF">
              <w:rPr>
                <w:rFonts w:eastAsia="Arial MT" w:cs="Arial"/>
                <w:spacing w:val="-2"/>
                <w:szCs w:val="22"/>
              </w:rPr>
              <w:t xml:space="preserve"> </w:t>
            </w:r>
            <w:r w:rsidRPr="000353CF">
              <w:rPr>
                <w:rFonts w:eastAsia="Arial MT" w:cs="Arial"/>
                <w:szCs w:val="22"/>
              </w:rPr>
              <w:t>the</w:t>
            </w:r>
            <w:r w:rsidRPr="000353CF">
              <w:rPr>
                <w:rFonts w:eastAsia="Arial MT" w:cs="Arial"/>
                <w:spacing w:val="-3"/>
                <w:szCs w:val="22"/>
              </w:rPr>
              <w:t xml:space="preserve"> </w:t>
            </w:r>
            <w:r w:rsidRPr="000353CF">
              <w:rPr>
                <w:rFonts w:eastAsia="Arial MT" w:cs="Arial"/>
                <w:szCs w:val="22"/>
              </w:rPr>
              <w:t>DPs</w:t>
            </w:r>
          </w:p>
        </w:tc>
      </w:tr>
      <w:tr w:rsidR="00CB6C17" w:rsidRPr="000353CF" w14:paraId="65B44589" w14:textId="77777777" w:rsidTr="00DA5B2E">
        <w:trPr>
          <w:trHeight w:val="20"/>
          <w:jc w:val="center"/>
        </w:trPr>
        <w:tc>
          <w:tcPr>
            <w:tcW w:w="540" w:type="dxa"/>
          </w:tcPr>
          <w:p w14:paraId="0EF2A723" w14:textId="77777777" w:rsidR="00CB6C17" w:rsidRPr="000353CF" w:rsidRDefault="00CB6C17" w:rsidP="00DA5B2E">
            <w:pPr>
              <w:widowControl w:val="0"/>
              <w:autoSpaceDE w:val="0"/>
              <w:autoSpaceDN w:val="0"/>
              <w:spacing w:before="0" w:after="0"/>
              <w:ind w:left="28"/>
              <w:jc w:val="center"/>
              <w:rPr>
                <w:rFonts w:eastAsia="Arial MT" w:cs="Arial"/>
                <w:szCs w:val="22"/>
              </w:rPr>
            </w:pPr>
            <w:r w:rsidRPr="000353CF">
              <w:rPr>
                <w:rFonts w:eastAsia="Arial MT" w:cs="Arial"/>
                <w:w w:val="99"/>
                <w:szCs w:val="22"/>
              </w:rPr>
              <w:lastRenderedPageBreak/>
              <w:t>6</w:t>
            </w:r>
          </w:p>
        </w:tc>
        <w:tc>
          <w:tcPr>
            <w:tcW w:w="1710" w:type="dxa"/>
          </w:tcPr>
          <w:p w14:paraId="0E02A37D" w14:textId="77777777" w:rsidR="00CB6C17" w:rsidRPr="000353CF" w:rsidRDefault="00CB6C17" w:rsidP="00DA5B2E">
            <w:pPr>
              <w:widowControl w:val="0"/>
              <w:tabs>
                <w:tab w:val="left" w:pos="1462"/>
              </w:tabs>
              <w:autoSpaceDE w:val="0"/>
              <w:autoSpaceDN w:val="0"/>
              <w:spacing w:before="0" w:after="0"/>
              <w:ind w:left="71"/>
              <w:jc w:val="left"/>
              <w:rPr>
                <w:rFonts w:eastAsia="Arial MT" w:cs="Arial"/>
                <w:szCs w:val="22"/>
              </w:rPr>
            </w:pPr>
            <w:r w:rsidRPr="000353CF">
              <w:rPr>
                <w:rFonts w:eastAsia="Arial MT" w:cs="Arial"/>
                <w:szCs w:val="22"/>
              </w:rPr>
              <w:t>Board</w:t>
            </w:r>
            <w:r w:rsidRPr="000353CF">
              <w:rPr>
                <w:rFonts w:eastAsia="Arial MT" w:cs="Arial"/>
                <w:szCs w:val="22"/>
              </w:rPr>
              <w:tab/>
              <w:t>of</w:t>
            </w:r>
          </w:p>
          <w:p w14:paraId="1646A79D" w14:textId="77777777" w:rsidR="00CB6C17" w:rsidRPr="000353CF" w:rsidRDefault="00CB6C17" w:rsidP="00DA5B2E">
            <w:pPr>
              <w:widowControl w:val="0"/>
              <w:autoSpaceDE w:val="0"/>
              <w:autoSpaceDN w:val="0"/>
              <w:spacing w:before="0" w:after="0"/>
              <w:ind w:left="71"/>
              <w:jc w:val="left"/>
              <w:rPr>
                <w:rFonts w:eastAsia="Arial MT" w:cs="Arial"/>
                <w:szCs w:val="22"/>
              </w:rPr>
            </w:pPr>
            <w:r w:rsidRPr="000353CF">
              <w:rPr>
                <w:rFonts w:eastAsia="Arial MT" w:cs="Arial"/>
                <w:szCs w:val="22"/>
              </w:rPr>
              <w:t>Revenue</w:t>
            </w:r>
            <w:r w:rsidRPr="000353CF">
              <w:rPr>
                <w:rFonts w:eastAsia="Arial MT" w:cs="Arial"/>
                <w:spacing w:val="-4"/>
                <w:szCs w:val="22"/>
              </w:rPr>
              <w:t xml:space="preserve"> </w:t>
            </w:r>
            <w:r w:rsidRPr="000353CF">
              <w:rPr>
                <w:rFonts w:eastAsia="Arial MT" w:cs="Arial"/>
                <w:szCs w:val="22"/>
              </w:rPr>
              <w:t>(BoR)</w:t>
            </w:r>
          </w:p>
        </w:tc>
        <w:tc>
          <w:tcPr>
            <w:tcW w:w="6840" w:type="dxa"/>
          </w:tcPr>
          <w:p w14:paraId="2F98E42A" w14:textId="7CAAF66F" w:rsidR="00CB6C17" w:rsidRPr="000353CF" w:rsidRDefault="00CB6C17" w:rsidP="00DA5B2E">
            <w:pPr>
              <w:widowControl w:val="0"/>
              <w:numPr>
                <w:ilvl w:val="0"/>
                <w:numId w:val="8"/>
              </w:numPr>
              <w:tabs>
                <w:tab w:val="left" w:pos="246"/>
              </w:tabs>
              <w:autoSpaceDE w:val="0"/>
              <w:autoSpaceDN w:val="0"/>
              <w:spacing w:before="0" w:after="0" w:line="276" w:lineRule="auto"/>
              <w:ind w:right="23"/>
              <w:jc w:val="left"/>
              <w:rPr>
                <w:rFonts w:eastAsia="Arial MT" w:cs="Arial"/>
                <w:szCs w:val="22"/>
              </w:rPr>
            </w:pPr>
            <w:r w:rsidRPr="000353CF">
              <w:rPr>
                <w:rFonts w:eastAsia="Arial MT" w:cs="Arial"/>
                <w:szCs w:val="22"/>
              </w:rPr>
              <w:t>On</w:t>
            </w:r>
            <w:r w:rsidRPr="000353CF">
              <w:rPr>
                <w:rFonts w:eastAsia="Arial MT" w:cs="Arial"/>
                <w:spacing w:val="9"/>
                <w:szCs w:val="22"/>
              </w:rPr>
              <w:t xml:space="preserve"> </w:t>
            </w:r>
            <w:r w:rsidRPr="000353CF">
              <w:rPr>
                <w:rFonts w:eastAsia="Arial MT" w:cs="Arial"/>
                <w:szCs w:val="22"/>
              </w:rPr>
              <w:t>request</w:t>
            </w:r>
            <w:r w:rsidRPr="000353CF">
              <w:rPr>
                <w:rFonts w:eastAsia="Arial MT" w:cs="Arial"/>
                <w:spacing w:val="10"/>
                <w:szCs w:val="22"/>
              </w:rPr>
              <w:t xml:space="preserve"> </w:t>
            </w:r>
            <w:r w:rsidRPr="000353CF">
              <w:rPr>
                <w:rFonts w:eastAsia="Arial MT" w:cs="Arial"/>
                <w:szCs w:val="22"/>
              </w:rPr>
              <w:t>of</w:t>
            </w:r>
            <w:r w:rsidRPr="000353CF">
              <w:rPr>
                <w:rFonts w:eastAsia="Arial MT" w:cs="Arial"/>
                <w:spacing w:val="13"/>
                <w:szCs w:val="22"/>
              </w:rPr>
              <w:t xml:space="preserve"> </w:t>
            </w:r>
            <w:r w:rsidRPr="000353CF">
              <w:rPr>
                <w:rFonts w:eastAsia="Arial MT" w:cs="Arial"/>
                <w:szCs w:val="22"/>
              </w:rPr>
              <w:t>Executing</w:t>
            </w:r>
            <w:r w:rsidRPr="000353CF">
              <w:rPr>
                <w:rFonts w:eastAsia="Arial MT" w:cs="Arial"/>
                <w:spacing w:val="11"/>
                <w:szCs w:val="22"/>
              </w:rPr>
              <w:t xml:space="preserve"> </w:t>
            </w:r>
            <w:r w:rsidRPr="000353CF">
              <w:rPr>
                <w:rFonts w:eastAsia="Arial MT" w:cs="Arial"/>
                <w:szCs w:val="22"/>
              </w:rPr>
              <w:t>Agency</w:t>
            </w:r>
            <w:r w:rsidRPr="000353CF">
              <w:rPr>
                <w:rFonts w:eastAsia="Arial MT" w:cs="Arial"/>
                <w:spacing w:val="10"/>
                <w:szCs w:val="22"/>
              </w:rPr>
              <w:t xml:space="preserve"> </w:t>
            </w:r>
            <w:r w:rsidRPr="000353CF">
              <w:rPr>
                <w:rFonts w:eastAsia="Arial MT" w:cs="Arial"/>
                <w:szCs w:val="22"/>
              </w:rPr>
              <w:t>notification</w:t>
            </w:r>
            <w:r w:rsidRPr="000353CF">
              <w:rPr>
                <w:rFonts w:eastAsia="Arial MT" w:cs="Arial"/>
                <w:spacing w:val="11"/>
                <w:szCs w:val="22"/>
              </w:rPr>
              <w:t xml:space="preserve"> </w:t>
            </w:r>
            <w:r w:rsidRPr="000353CF">
              <w:rPr>
                <w:rFonts w:eastAsia="Arial MT" w:cs="Arial"/>
                <w:szCs w:val="22"/>
              </w:rPr>
              <w:t>of</w:t>
            </w:r>
            <w:r w:rsidRPr="000353CF">
              <w:rPr>
                <w:rFonts w:eastAsia="Arial MT" w:cs="Arial"/>
                <w:spacing w:val="11"/>
                <w:szCs w:val="22"/>
              </w:rPr>
              <w:t xml:space="preserve"> </w:t>
            </w:r>
            <w:r w:rsidRPr="000353CF">
              <w:rPr>
                <w:rFonts w:eastAsia="Arial MT" w:cs="Arial"/>
                <w:szCs w:val="22"/>
              </w:rPr>
              <w:t>section</w:t>
            </w:r>
            <w:r w:rsidRPr="000353CF">
              <w:rPr>
                <w:rFonts w:eastAsia="Arial MT" w:cs="Arial"/>
                <w:spacing w:val="9"/>
                <w:szCs w:val="22"/>
              </w:rPr>
              <w:t xml:space="preserve"> </w:t>
            </w:r>
            <w:r w:rsidRPr="000353CF">
              <w:rPr>
                <w:rFonts w:eastAsia="Arial MT" w:cs="Arial"/>
                <w:szCs w:val="22"/>
              </w:rPr>
              <w:t>4,</w:t>
            </w:r>
            <w:r w:rsidRPr="000353CF">
              <w:rPr>
                <w:rFonts w:eastAsia="Arial MT" w:cs="Arial"/>
                <w:spacing w:val="11"/>
                <w:szCs w:val="22"/>
              </w:rPr>
              <w:t xml:space="preserve"> </w:t>
            </w:r>
            <w:r w:rsidRPr="000353CF">
              <w:rPr>
                <w:rFonts w:eastAsia="Arial MT" w:cs="Arial"/>
                <w:szCs w:val="22"/>
              </w:rPr>
              <w:t>5</w:t>
            </w:r>
            <w:r w:rsidRPr="000353CF">
              <w:rPr>
                <w:rFonts w:eastAsia="Arial MT" w:cs="Arial"/>
                <w:spacing w:val="11"/>
                <w:szCs w:val="22"/>
              </w:rPr>
              <w:t xml:space="preserve"> </w:t>
            </w:r>
            <w:r w:rsidRPr="000353CF">
              <w:rPr>
                <w:rFonts w:eastAsia="Arial MT" w:cs="Arial"/>
                <w:szCs w:val="22"/>
              </w:rPr>
              <w:t>and</w:t>
            </w:r>
            <w:r w:rsidRPr="000353CF">
              <w:rPr>
                <w:rFonts w:eastAsia="Arial MT" w:cs="Arial"/>
                <w:spacing w:val="10"/>
                <w:szCs w:val="22"/>
              </w:rPr>
              <w:t xml:space="preserve"> </w:t>
            </w:r>
            <w:r w:rsidRPr="000353CF">
              <w:rPr>
                <w:rFonts w:eastAsia="Arial MT" w:cs="Arial"/>
                <w:szCs w:val="22"/>
              </w:rPr>
              <w:t>6</w:t>
            </w:r>
            <w:r w:rsidRPr="000353CF">
              <w:rPr>
                <w:rFonts w:eastAsia="Arial MT" w:cs="Arial"/>
                <w:spacing w:val="11"/>
                <w:szCs w:val="22"/>
              </w:rPr>
              <w:t xml:space="preserve"> </w:t>
            </w:r>
            <w:r w:rsidRPr="000353CF">
              <w:rPr>
                <w:rFonts w:eastAsia="Arial MT" w:cs="Arial"/>
                <w:szCs w:val="22"/>
              </w:rPr>
              <w:t>that</w:t>
            </w:r>
            <w:r w:rsidRPr="000353CF">
              <w:rPr>
                <w:rFonts w:eastAsia="Arial MT" w:cs="Arial"/>
                <w:spacing w:val="12"/>
                <w:szCs w:val="22"/>
              </w:rPr>
              <w:t xml:space="preserve"> </w:t>
            </w:r>
            <w:r w:rsidR="00D5699D" w:rsidRPr="000353CF">
              <w:rPr>
                <w:rFonts w:eastAsia="Arial MT" w:cs="Arial"/>
                <w:szCs w:val="22"/>
              </w:rPr>
              <w:t>a land</w:t>
            </w:r>
            <w:r w:rsidRPr="000353CF">
              <w:rPr>
                <w:rFonts w:eastAsia="Arial MT" w:cs="Arial"/>
                <w:szCs w:val="22"/>
              </w:rPr>
              <w:t xml:space="preserve"> is required</w:t>
            </w:r>
            <w:r w:rsidRPr="000353CF">
              <w:rPr>
                <w:rFonts w:eastAsia="Arial MT" w:cs="Arial"/>
                <w:spacing w:val="-2"/>
                <w:szCs w:val="22"/>
              </w:rPr>
              <w:t xml:space="preserve"> </w:t>
            </w:r>
            <w:r w:rsidRPr="000353CF">
              <w:rPr>
                <w:rFonts w:eastAsia="Arial MT" w:cs="Arial"/>
                <w:szCs w:val="22"/>
              </w:rPr>
              <w:t>for public</w:t>
            </w:r>
            <w:r w:rsidRPr="000353CF">
              <w:rPr>
                <w:rFonts w:eastAsia="Arial MT" w:cs="Arial"/>
                <w:spacing w:val="1"/>
                <w:szCs w:val="22"/>
              </w:rPr>
              <w:t xml:space="preserve"> </w:t>
            </w:r>
            <w:r w:rsidRPr="000353CF">
              <w:rPr>
                <w:rFonts w:eastAsia="Arial MT" w:cs="Arial"/>
                <w:szCs w:val="22"/>
              </w:rPr>
              <w:t>purpose</w:t>
            </w:r>
            <w:r w:rsidRPr="000353CF">
              <w:rPr>
                <w:rFonts w:eastAsia="Arial MT" w:cs="Arial"/>
                <w:spacing w:val="-3"/>
                <w:szCs w:val="22"/>
              </w:rPr>
              <w:t xml:space="preserve"> </w:t>
            </w:r>
            <w:r w:rsidRPr="000353CF">
              <w:rPr>
                <w:rFonts w:eastAsia="Arial MT" w:cs="Arial"/>
                <w:szCs w:val="22"/>
              </w:rPr>
              <w:t>and</w:t>
            </w:r>
            <w:r w:rsidRPr="000353CF">
              <w:rPr>
                <w:rFonts w:eastAsia="Arial MT" w:cs="Arial"/>
                <w:spacing w:val="-2"/>
                <w:szCs w:val="22"/>
              </w:rPr>
              <w:t xml:space="preserve"> </w:t>
            </w:r>
            <w:r w:rsidRPr="000353CF">
              <w:rPr>
                <w:rFonts w:eastAsia="Arial MT" w:cs="Arial"/>
                <w:szCs w:val="22"/>
              </w:rPr>
              <w:t>required</w:t>
            </w:r>
            <w:r w:rsidRPr="000353CF">
              <w:rPr>
                <w:rFonts w:eastAsia="Arial MT" w:cs="Arial"/>
                <w:spacing w:val="-1"/>
                <w:szCs w:val="22"/>
              </w:rPr>
              <w:t xml:space="preserve"> </w:t>
            </w:r>
            <w:r w:rsidRPr="000353CF">
              <w:rPr>
                <w:rFonts w:eastAsia="Arial MT" w:cs="Arial"/>
                <w:szCs w:val="22"/>
              </w:rPr>
              <w:t>land</w:t>
            </w:r>
            <w:r w:rsidRPr="000353CF">
              <w:rPr>
                <w:rFonts w:eastAsia="Arial MT" w:cs="Arial"/>
                <w:spacing w:val="-2"/>
                <w:szCs w:val="22"/>
              </w:rPr>
              <w:t xml:space="preserve"> </w:t>
            </w:r>
            <w:r w:rsidRPr="000353CF">
              <w:rPr>
                <w:rFonts w:eastAsia="Arial MT" w:cs="Arial"/>
                <w:szCs w:val="22"/>
              </w:rPr>
              <w:t>can</w:t>
            </w:r>
            <w:r w:rsidRPr="000353CF">
              <w:rPr>
                <w:rFonts w:eastAsia="Arial MT" w:cs="Arial"/>
                <w:spacing w:val="-3"/>
                <w:szCs w:val="22"/>
              </w:rPr>
              <w:t xml:space="preserve"> </w:t>
            </w:r>
            <w:r w:rsidRPr="000353CF">
              <w:rPr>
                <w:rFonts w:eastAsia="Arial MT" w:cs="Arial"/>
                <w:szCs w:val="22"/>
              </w:rPr>
              <w:t>be</w:t>
            </w:r>
            <w:r w:rsidRPr="000353CF">
              <w:rPr>
                <w:rFonts w:eastAsia="Arial MT" w:cs="Arial"/>
                <w:spacing w:val="-2"/>
                <w:szCs w:val="22"/>
              </w:rPr>
              <w:t xml:space="preserve"> </w:t>
            </w:r>
            <w:r w:rsidRPr="000353CF">
              <w:rPr>
                <w:rFonts w:eastAsia="Arial MT" w:cs="Arial"/>
                <w:szCs w:val="22"/>
              </w:rPr>
              <w:t>surveyed.</w:t>
            </w:r>
          </w:p>
          <w:p w14:paraId="1775E698" w14:textId="77777777" w:rsidR="00CB6C17" w:rsidRPr="000353CF" w:rsidRDefault="00CB6C17" w:rsidP="00DA5B2E">
            <w:pPr>
              <w:widowControl w:val="0"/>
              <w:numPr>
                <w:ilvl w:val="0"/>
                <w:numId w:val="8"/>
              </w:numPr>
              <w:tabs>
                <w:tab w:val="left" w:pos="246"/>
              </w:tabs>
              <w:autoSpaceDE w:val="0"/>
              <w:autoSpaceDN w:val="0"/>
              <w:spacing w:before="0" w:after="0"/>
              <w:ind w:hanging="204"/>
              <w:jc w:val="left"/>
              <w:rPr>
                <w:rFonts w:eastAsia="Arial MT" w:cs="Arial"/>
                <w:szCs w:val="22"/>
              </w:rPr>
            </w:pPr>
            <w:r w:rsidRPr="000353CF">
              <w:rPr>
                <w:rFonts w:eastAsia="Arial MT" w:cs="Arial"/>
                <w:szCs w:val="22"/>
              </w:rPr>
              <w:t>Inventory</w:t>
            </w:r>
            <w:r w:rsidRPr="000353CF">
              <w:rPr>
                <w:rFonts w:eastAsia="Arial MT" w:cs="Arial"/>
                <w:spacing w:val="-2"/>
                <w:szCs w:val="22"/>
              </w:rPr>
              <w:t xml:space="preserve"> </w:t>
            </w:r>
            <w:r w:rsidRPr="000353CF">
              <w:rPr>
                <w:rFonts w:eastAsia="Arial MT" w:cs="Arial"/>
                <w:szCs w:val="22"/>
              </w:rPr>
              <w:t>of</w:t>
            </w:r>
            <w:r w:rsidRPr="000353CF">
              <w:rPr>
                <w:rFonts w:eastAsia="Arial MT" w:cs="Arial"/>
                <w:spacing w:val="-1"/>
                <w:szCs w:val="22"/>
              </w:rPr>
              <w:t xml:space="preserve"> </w:t>
            </w:r>
            <w:r w:rsidRPr="000353CF">
              <w:rPr>
                <w:rFonts w:eastAsia="Arial MT" w:cs="Arial"/>
                <w:szCs w:val="22"/>
              </w:rPr>
              <w:t>affected</w:t>
            </w:r>
            <w:r w:rsidRPr="000353CF">
              <w:rPr>
                <w:rFonts w:eastAsia="Arial MT" w:cs="Arial"/>
                <w:spacing w:val="-1"/>
                <w:szCs w:val="22"/>
              </w:rPr>
              <w:t xml:space="preserve"> </w:t>
            </w:r>
            <w:r w:rsidRPr="000353CF">
              <w:rPr>
                <w:rFonts w:eastAsia="Arial MT" w:cs="Arial"/>
                <w:szCs w:val="22"/>
              </w:rPr>
              <w:t>assets.</w:t>
            </w:r>
          </w:p>
          <w:p w14:paraId="211C05B3" w14:textId="77777777" w:rsidR="00CB6C17" w:rsidRPr="000353CF" w:rsidRDefault="00CB6C17" w:rsidP="00DA5B2E">
            <w:pPr>
              <w:widowControl w:val="0"/>
              <w:numPr>
                <w:ilvl w:val="0"/>
                <w:numId w:val="8"/>
              </w:numPr>
              <w:tabs>
                <w:tab w:val="left" w:pos="246"/>
              </w:tabs>
              <w:autoSpaceDE w:val="0"/>
              <w:autoSpaceDN w:val="0"/>
              <w:spacing w:before="0" w:after="0"/>
              <w:ind w:hanging="204"/>
              <w:jc w:val="left"/>
              <w:rPr>
                <w:rFonts w:eastAsia="Arial MT" w:cs="Arial"/>
                <w:szCs w:val="22"/>
              </w:rPr>
            </w:pPr>
            <w:r w:rsidRPr="000353CF">
              <w:rPr>
                <w:rFonts w:eastAsia="Arial MT" w:cs="Arial"/>
                <w:szCs w:val="22"/>
              </w:rPr>
              <w:t>Assessment</w:t>
            </w:r>
            <w:r w:rsidRPr="000353CF">
              <w:rPr>
                <w:rFonts w:eastAsia="Arial MT" w:cs="Arial"/>
                <w:spacing w:val="-3"/>
                <w:szCs w:val="22"/>
              </w:rPr>
              <w:t xml:space="preserve"> </w:t>
            </w:r>
            <w:r w:rsidRPr="000353CF">
              <w:rPr>
                <w:rFonts w:eastAsia="Arial MT" w:cs="Arial"/>
                <w:szCs w:val="22"/>
              </w:rPr>
              <w:t>of</w:t>
            </w:r>
            <w:r w:rsidRPr="000353CF">
              <w:rPr>
                <w:rFonts w:eastAsia="Arial MT" w:cs="Arial"/>
                <w:spacing w:val="-3"/>
                <w:szCs w:val="22"/>
              </w:rPr>
              <w:t xml:space="preserve"> </w:t>
            </w:r>
            <w:r w:rsidRPr="000353CF">
              <w:rPr>
                <w:rFonts w:eastAsia="Arial MT" w:cs="Arial"/>
                <w:szCs w:val="22"/>
              </w:rPr>
              <w:t>market</w:t>
            </w:r>
            <w:r w:rsidRPr="000353CF">
              <w:rPr>
                <w:rFonts w:eastAsia="Arial MT" w:cs="Arial"/>
                <w:spacing w:val="-1"/>
                <w:szCs w:val="22"/>
              </w:rPr>
              <w:t xml:space="preserve"> </w:t>
            </w:r>
            <w:r w:rsidRPr="000353CF">
              <w:rPr>
                <w:rFonts w:eastAsia="Arial MT" w:cs="Arial"/>
                <w:szCs w:val="22"/>
              </w:rPr>
              <w:t>Value</w:t>
            </w:r>
            <w:r w:rsidRPr="000353CF">
              <w:rPr>
                <w:rFonts w:eastAsia="Arial MT" w:cs="Arial"/>
                <w:spacing w:val="-2"/>
                <w:szCs w:val="22"/>
              </w:rPr>
              <w:t xml:space="preserve"> </w:t>
            </w:r>
            <w:r w:rsidRPr="000353CF">
              <w:rPr>
                <w:rFonts w:eastAsia="Arial MT" w:cs="Arial"/>
                <w:szCs w:val="22"/>
              </w:rPr>
              <w:t>of</w:t>
            </w:r>
            <w:r w:rsidRPr="000353CF">
              <w:rPr>
                <w:rFonts w:eastAsia="Arial MT" w:cs="Arial"/>
                <w:spacing w:val="-3"/>
                <w:szCs w:val="22"/>
              </w:rPr>
              <w:t xml:space="preserve"> </w:t>
            </w:r>
            <w:r w:rsidRPr="000353CF">
              <w:rPr>
                <w:rFonts w:eastAsia="Arial MT" w:cs="Arial"/>
                <w:szCs w:val="22"/>
              </w:rPr>
              <w:t>the</w:t>
            </w:r>
            <w:r w:rsidRPr="000353CF">
              <w:rPr>
                <w:rFonts w:eastAsia="Arial MT" w:cs="Arial"/>
                <w:spacing w:val="-1"/>
                <w:szCs w:val="22"/>
              </w:rPr>
              <w:t xml:space="preserve"> </w:t>
            </w:r>
            <w:r w:rsidRPr="000353CF">
              <w:rPr>
                <w:rFonts w:eastAsia="Arial MT" w:cs="Arial"/>
                <w:szCs w:val="22"/>
              </w:rPr>
              <w:t>affected</w:t>
            </w:r>
            <w:r w:rsidRPr="000353CF">
              <w:rPr>
                <w:rFonts w:eastAsia="Arial MT" w:cs="Arial"/>
                <w:spacing w:val="-2"/>
                <w:szCs w:val="22"/>
              </w:rPr>
              <w:t xml:space="preserve"> </w:t>
            </w:r>
            <w:r w:rsidRPr="000353CF">
              <w:rPr>
                <w:rFonts w:eastAsia="Arial MT" w:cs="Arial"/>
                <w:szCs w:val="22"/>
              </w:rPr>
              <w:t>assets.</w:t>
            </w:r>
          </w:p>
          <w:p w14:paraId="4B136B82" w14:textId="77777777" w:rsidR="00CB6C17" w:rsidRPr="000353CF" w:rsidRDefault="00CB6C17" w:rsidP="00DA5B2E">
            <w:pPr>
              <w:widowControl w:val="0"/>
              <w:numPr>
                <w:ilvl w:val="0"/>
                <w:numId w:val="8"/>
              </w:numPr>
              <w:tabs>
                <w:tab w:val="left" w:pos="246"/>
              </w:tabs>
              <w:autoSpaceDE w:val="0"/>
              <w:autoSpaceDN w:val="0"/>
              <w:spacing w:before="0" w:after="0"/>
              <w:ind w:hanging="204"/>
              <w:jc w:val="left"/>
              <w:rPr>
                <w:rFonts w:eastAsia="Arial MT" w:cs="Arial"/>
                <w:szCs w:val="22"/>
              </w:rPr>
            </w:pPr>
            <w:r w:rsidRPr="000353CF">
              <w:rPr>
                <w:rFonts w:eastAsia="Arial MT" w:cs="Arial"/>
                <w:szCs w:val="22"/>
              </w:rPr>
              <w:t>Review</w:t>
            </w:r>
            <w:r w:rsidRPr="000353CF">
              <w:rPr>
                <w:rFonts w:eastAsia="Arial MT" w:cs="Arial"/>
                <w:spacing w:val="-1"/>
                <w:szCs w:val="22"/>
              </w:rPr>
              <w:t xml:space="preserve"> </w:t>
            </w:r>
            <w:r w:rsidRPr="000353CF">
              <w:rPr>
                <w:rFonts w:eastAsia="Arial MT" w:cs="Arial"/>
                <w:szCs w:val="22"/>
              </w:rPr>
              <w:t>of</w:t>
            </w:r>
            <w:r w:rsidRPr="000353CF">
              <w:rPr>
                <w:rFonts w:eastAsia="Arial MT" w:cs="Arial"/>
                <w:spacing w:val="-2"/>
                <w:szCs w:val="22"/>
              </w:rPr>
              <w:t xml:space="preserve"> </w:t>
            </w:r>
            <w:r w:rsidRPr="000353CF">
              <w:rPr>
                <w:rFonts w:eastAsia="Arial MT" w:cs="Arial"/>
                <w:szCs w:val="22"/>
              </w:rPr>
              <w:t>claims</w:t>
            </w:r>
            <w:r w:rsidRPr="000353CF">
              <w:rPr>
                <w:rFonts w:eastAsia="Arial MT" w:cs="Arial"/>
                <w:spacing w:val="-1"/>
                <w:szCs w:val="22"/>
              </w:rPr>
              <w:t xml:space="preserve"> </w:t>
            </w:r>
            <w:r w:rsidRPr="000353CF">
              <w:rPr>
                <w:rFonts w:eastAsia="Arial MT" w:cs="Arial"/>
                <w:szCs w:val="22"/>
              </w:rPr>
              <w:t>of</w:t>
            </w:r>
            <w:r w:rsidRPr="000353CF">
              <w:rPr>
                <w:rFonts w:eastAsia="Arial MT" w:cs="Arial"/>
                <w:spacing w:val="-2"/>
                <w:szCs w:val="22"/>
              </w:rPr>
              <w:t xml:space="preserve"> </w:t>
            </w:r>
            <w:r w:rsidRPr="000353CF">
              <w:rPr>
                <w:rFonts w:eastAsia="Arial MT" w:cs="Arial"/>
                <w:szCs w:val="22"/>
              </w:rPr>
              <w:t>the</w:t>
            </w:r>
            <w:r w:rsidRPr="000353CF">
              <w:rPr>
                <w:rFonts w:eastAsia="Arial MT" w:cs="Arial"/>
                <w:spacing w:val="-2"/>
                <w:szCs w:val="22"/>
              </w:rPr>
              <w:t xml:space="preserve"> </w:t>
            </w:r>
            <w:r w:rsidRPr="000353CF">
              <w:rPr>
                <w:rFonts w:eastAsia="Arial MT" w:cs="Arial"/>
                <w:szCs w:val="22"/>
              </w:rPr>
              <w:t>DPs</w:t>
            </w:r>
            <w:r w:rsidRPr="000353CF">
              <w:rPr>
                <w:rFonts w:eastAsia="Arial MT" w:cs="Arial"/>
                <w:spacing w:val="-1"/>
                <w:szCs w:val="22"/>
              </w:rPr>
              <w:t xml:space="preserve"> </w:t>
            </w:r>
            <w:r w:rsidRPr="000353CF">
              <w:rPr>
                <w:rFonts w:eastAsia="Arial MT" w:cs="Arial"/>
                <w:szCs w:val="22"/>
              </w:rPr>
              <w:t>and</w:t>
            </w:r>
            <w:r w:rsidRPr="000353CF">
              <w:rPr>
                <w:rFonts w:eastAsia="Arial MT" w:cs="Arial"/>
                <w:spacing w:val="-2"/>
                <w:szCs w:val="22"/>
              </w:rPr>
              <w:t xml:space="preserve"> </w:t>
            </w:r>
            <w:r w:rsidRPr="000353CF">
              <w:rPr>
                <w:rFonts w:eastAsia="Arial MT" w:cs="Arial"/>
                <w:szCs w:val="22"/>
              </w:rPr>
              <w:t>decision.</w:t>
            </w:r>
          </w:p>
          <w:p w14:paraId="43103F01" w14:textId="77777777" w:rsidR="00CB6C17" w:rsidRPr="000353CF" w:rsidRDefault="00CB6C17" w:rsidP="00DA5B2E">
            <w:pPr>
              <w:widowControl w:val="0"/>
              <w:numPr>
                <w:ilvl w:val="0"/>
                <w:numId w:val="8"/>
              </w:numPr>
              <w:tabs>
                <w:tab w:val="left" w:pos="246"/>
              </w:tabs>
              <w:autoSpaceDE w:val="0"/>
              <w:autoSpaceDN w:val="0"/>
              <w:spacing w:before="0" w:after="0" w:line="276" w:lineRule="auto"/>
              <w:ind w:right="21"/>
              <w:jc w:val="left"/>
              <w:rPr>
                <w:rFonts w:eastAsia="Arial MT" w:cs="Arial"/>
                <w:szCs w:val="22"/>
              </w:rPr>
            </w:pPr>
            <w:r w:rsidRPr="000353CF">
              <w:rPr>
                <w:rFonts w:eastAsia="Arial MT" w:cs="Arial"/>
                <w:szCs w:val="22"/>
              </w:rPr>
              <w:t>Issuance</w:t>
            </w:r>
            <w:r w:rsidRPr="000353CF">
              <w:rPr>
                <w:rFonts w:eastAsia="Arial MT" w:cs="Arial"/>
                <w:spacing w:val="-8"/>
                <w:szCs w:val="22"/>
              </w:rPr>
              <w:t xml:space="preserve"> </w:t>
            </w:r>
            <w:r w:rsidRPr="000353CF">
              <w:rPr>
                <w:rFonts w:eastAsia="Arial MT" w:cs="Arial"/>
                <w:szCs w:val="22"/>
              </w:rPr>
              <w:t>of</w:t>
            </w:r>
            <w:r w:rsidRPr="000353CF">
              <w:rPr>
                <w:rFonts w:eastAsia="Arial MT" w:cs="Arial"/>
                <w:spacing w:val="-5"/>
                <w:szCs w:val="22"/>
              </w:rPr>
              <w:t xml:space="preserve"> </w:t>
            </w:r>
            <w:r w:rsidRPr="000353CF">
              <w:rPr>
                <w:rFonts w:eastAsia="Arial MT" w:cs="Arial"/>
                <w:szCs w:val="22"/>
              </w:rPr>
              <w:t>final</w:t>
            </w:r>
            <w:r w:rsidRPr="000353CF">
              <w:rPr>
                <w:rFonts w:eastAsia="Arial MT" w:cs="Arial"/>
                <w:spacing w:val="-9"/>
                <w:szCs w:val="22"/>
              </w:rPr>
              <w:t xml:space="preserve"> </w:t>
            </w:r>
            <w:r w:rsidRPr="000353CF">
              <w:rPr>
                <w:rFonts w:eastAsia="Arial MT" w:cs="Arial"/>
                <w:szCs w:val="22"/>
              </w:rPr>
              <w:t>"award".</w:t>
            </w:r>
            <w:r w:rsidRPr="000353CF">
              <w:rPr>
                <w:rFonts w:eastAsia="Arial MT" w:cs="Arial"/>
                <w:spacing w:val="-7"/>
                <w:szCs w:val="22"/>
              </w:rPr>
              <w:t xml:space="preserve"> </w:t>
            </w:r>
            <w:r w:rsidRPr="000353CF">
              <w:rPr>
                <w:rFonts w:eastAsia="Arial MT" w:cs="Arial"/>
                <w:szCs w:val="22"/>
              </w:rPr>
              <w:t>The</w:t>
            </w:r>
            <w:r w:rsidRPr="000353CF">
              <w:rPr>
                <w:rFonts w:eastAsia="Arial MT" w:cs="Arial"/>
                <w:spacing w:val="-8"/>
                <w:szCs w:val="22"/>
              </w:rPr>
              <w:t xml:space="preserve"> </w:t>
            </w:r>
            <w:r w:rsidRPr="000353CF">
              <w:rPr>
                <w:rFonts w:eastAsia="Arial MT" w:cs="Arial"/>
                <w:szCs w:val="22"/>
              </w:rPr>
              <w:t>award</w:t>
            </w:r>
            <w:r w:rsidRPr="000353CF">
              <w:rPr>
                <w:rFonts w:eastAsia="Arial MT" w:cs="Arial"/>
                <w:spacing w:val="-5"/>
                <w:szCs w:val="22"/>
              </w:rPr>
              <w:t xml:space="preserve"> </w:t>
            </w:r>
            <w:r w:rsidRPr="000353CF">
              <w:rPr>
                <w:rFonts w:eastAsia="Arial MT" w:cs="Arial"/>
                <w:szCs w:val="22"/>
              </w:rPr>
              <w:t>includes</w:t>
            </w:r>
            <w:r w:rsidRPr="000353CF">
              <w:rPr>
                <w:rFonts w:eastAsia="Arial MT" w:cs="Arial"/>
                <w:spacing w:val="-5"/>
                <w:szCs w:val="22"/>
              </w:rPr>
              <w:t xml:space="preserve"> </w:t>
            </w:r>
            <w:r w:rsidRPr="000353CF">
              <w:rPr>
                <w:rFonts w:eastAsia="Arial MT" w:cs="Arial"/>
                <w:szCs w:val="22"/>
              </w:rPr>
              <w:t>the</w:t>
            </w:r>
            <w:r w:rsidRPr="000353CF">
              <w:rPr>
                <w:rFonts w:eastAsia="Arial MT" w:cs="Arial"/>
                <w:spacing w:val="-5"/>
                <w:szCs w:val="22"/>
              </w:rPr>
              <w:t xml:space="preserve"> </w:t>
            </w:r>
            <w:r w:rsidRPr="000353CF">
              <w:rPr>
                <w:rFonts w:eastAsia="Arial MT" w:cs="Arial"/>
                <w:szCs w:val="22"/>
              </w:rPr>
              <w:t>land's</w:t>
            </w:r>
            <w:r w:rsidRPr="000353CF">
              <w:rPr>
                <w:rFonts w:eastAsia="Arial MT" w:cs="Arial"/>
                <w:spacing w:val="-7"/>
                <w:szCs w:val="22"/>
              </w:rPr>
              <w:t xml:space="preserve"> </w:t>
            </w:r>
            <w:r w:rsidRPr="000353CF">
              <w:rPr>
                <w:rFonts w:eastAsia="Arial MT" w:cs="Arial"/>
                <w:szCs w:val="22"/>
              </w:rPr>
              <w:t>marked</w:t>
            </w:r>
            <w:r w:rsidRPr="000353CF">
              <w:rPr>
                <w:rFonts w:eastAsia="Arial MT" w:cs="Arial"/>
                <w:spacing w:val="-5"/>
                <w:szCs w:val="22"/>
              </w:rPr>
              <w:t xml:space="preserve"> </w:t>
            </w:r>
            <w:r w:rsidRPr="000353CF">
              <w:rPr>
                <w:rFonts w:eastAsia="Arial MT" w:cs="Arial"/>
                <w:szCs w:val="22"/>
              </w:rPr>
              <w:t>area</w:t>
            </w:r>
            <w:r w:rsidRPr="000353CF">
              <w:rPr>
                <w:rFonts w:eastAsia="Arial MT" w:cs="Arial"/>
                <w:spacing w:val="-5"/>
                <w:szCs w:val="22"/>
              </w:rPr>
              <w:t xml:space="preserve"> </w:t>
            </w:r>
            <w:r w:rsidRPr="000353CF">
              <w:rPr>
                <w:rFonts w:eastAsia="Arial MT" w:cs="Arial"/>
                <w:szCs w:val="22"/>
              </w:rPr>
              <w:t>and</w:t>
            </w:r>
            <w:r w:rsidRPr="000353CF">
              <w:rPr>
                <w:rFonts w:eastAsia="Arial MT" w:cs="Arial"/>
                <w:spacing w:val="-52"/>
                <w:szCs w:val="22"/>
              </w:rPr>
              <w:t xml:space="preserve"> </w:t>
            </w:r>
            <w:r w:rsidRPr="000353CF">
              <w:rPr>
                <w:rFonts w:eastAsia="Arial MT" w:cs="Arial"/>
                <w:szCs w:val="22"/>
              </w:rPr>
              <w:t>the</w:t>
            </w:r>
            <w:r w:rsidRPr="000353CF">
              <w:rPr>
                <w:rFonts w:eastAsia="Arial MT" w:cs="Arial"/>
                <w:spacing w:val="-2"/>
                <w:szCs w:val="22"/>
              </w:rPr>
              <w:t xml:space="preserve"> </w:t>
            </w:r>
            <w:r w:rsidRPr="000353CF">
              <w:rPr>
                <w:rFonts w:eastAsia="Arial MT" w:cs="Arial"/>
                <w:szCs w:val="22"/>
              </w:rPr>
              <w:t>valuation</w:t>
            </w:r>
            <w:r w:rsidRPr="000353CF">
              <w:rPr>
                <w:rFonts w:eastAsia="Arial MT" w:cs="Arial"/>
                <w:spacing w:val="-1"/>
                <w:szCs w:val="22"/>
              </w:rPr>
              <w:t xml:space="preserve"> </w:t>
            </w:r>
            <w:r w:rsidRPr="000353CF">
              <w:rPr>
                <w:rFonts w:eastAsia="Arial MT" w:cs="Arial"/>
                <w:szCs w:val="22"/>
              </w:rPr>
              <w:t>of</w:t>
            </w:r>
            <w:r w:rsidRPr="000353CF">
              <w:rPr>
                <w:rFonts w:eastAsia="Arial MT" w:cs="Arial"/>
                <w:spacing w:val="-1"/>
                <w:szCs w:val="22"/>
              </w:rPr>
              <w:t xml:space="preserve"> </w:t>
            </w:r>
            <w:r w:rsidRPr="000353CF">
              <w:rPr>
                <w:rFonts w:eastAsia="Arial MT" w:cs="Arial"/>
                <w:szCs w:val="22"/>
              </w:rPr>
              <w:t>compensation.</w:t>
            </w:r>
          </w:p>
          <w:p w14:paraId="614DEEF7" w14:textId="77777777" w:rsidR="00CB6C17" w:rsidRPr="000353CF" w:rsidRDefault="00CB6C17" w:rsidP="00DA5B2E">
            <w:pPr>
              <w:widowControl w:val="0"/>
              <w:numPr>
                <w:ilvl w:val="0"/>
                <w:numId w:val="8"/>
              </w:numPr>
              <w:tabs>
                <w:tab w:val="left" w:pos="246"/>
              </w:tabs>
              <w:autoSpaceDE w:val="0"/>
              <w:autoSpaceDN w:val="0"/>
              <w:spacing w:before="0" w:after="0"/>
              <w:ind w:hanging="204"/>
              <w:jc w:val="left"/>
              <w:rPr>
                <w:rFonts w:eastAsia="Arial MT" w:cs="Arial"/>
                <w:szCs w:val="22"/>
              </w:rPr>
            </w:pPr>
            <w:r w:rsidRPr="000353CF">
              <w:rPr>
                <w:rFonts w:eastAsia="Arial MT" w:cs="Arial"/>
                <w:szCs w:val="22"/>
              </w:rPr>
              <w:t>Disbursement</w:t>
            </w:r>
            <w:r w:rsidRPr="000353CF">
              <w:rPr>
                <w:rFonts w:eastAsia="Arial MT" w:cs="Arial"/>
                <w:spacing w:val="-2"/>
                <w:szCs w:val="22"/>
              </w:rPr>
              <w:t xml:space="preserve"> </w:t>
            </w:r>
            <w:r w:rsidRPr="000353CF">
              <w:rPr>
                <w:rFonts w:eastAsia="Arial MT" w:cs="Arial"/>
                <w:szCs w:val="22"/>
              </w:rPr>
              <w:t>of</w:t>
            </w:r>
            <w:r w:rsidRPr="000353CF">
              <w:rPr>
                <w:rFonts w:eastAsia="Arial MT" w:cs="Arial"/>
                <w:spacing w:val="-4"/>
                <w:szCs w:val="22"/>
              </w:rPr>
              <w:t xml:space="preserve"> </w:t>
            </w:r>
            <w:r w:rsidRPr="000353CF">
              <w:rPr>
                <w:rFonts w:eastAsia="Arial MT" w:cs="Arial"/>
                <w:szCs w:val="22"/>
              </w:rPr>
              <w:t>awarded</w:t>
            </w:r>
            <w:r w:rsidRPr="000353CF">
              <w:rPr>
                <w:rFonts w:eastAsia="Arial MT" w:cs="Arial"/>
                <w:spacing w:val="-3"/>
                <w:szCs w:val="22"/>
              </w:rPr>
              <w:t xml:space="preserve"> </w:t>
            </w:r>
            <w:r w:rsidRPr="000353CF">
              <w:rPr>
                <w:rFonts w:eastAsia="Arial MT" w:cs="Arial"/>
                <w:szCs w:val="22"/>
              </w:rPr>
              <w:t>compensations.</w:t>
            </w:r>
          </w:p>
          <w:p w14:paraId="05D55F43" w14:textId="77777777" w:rsidR="00CB6C17" w:rsidRPr="000353CF" w:rsidRDefault="00CB6C17" w:rsidP="00DA5B2E">
            <w:pPr>
              <w:widowControl w:val="0"/>
              <w:numPr>
                <w:ilvl w:val="0"/>
                <w:numId w:val="8"/>
              </w:numPr>
              <w:tabs>
                <w:tab w:val="left" w:pos="246"/>
              </w:tabs>
              <w:autoSpaceDE w:val="0"/>
              <w:autoSpaceDN w:val="0"/>
              <w:spacing w:before="0" w:after="0" w:line="260" w:lineRule="atLeast"/>
              <w:ind w:right="24"/>
              <w:jc w:val="left"/>
              <w:rPr>
                <w:rFonts w:eastAsia="Arial MT" w:cs="Arial"/>
                <w:szCs w:val="22"/>
              </w:rPr>
            </w:pPr>
            <w:r w:rsidRPr="000353CF">
              <w:rPr>
                <w:rFonts w:eastAsia="Arial MT" w:cs="Arial"/>
                <w:szCs w:val="22"/>
              </w:rPr>
              <w:t>Transfer</w:t>
            </w:r>
            <w:r w:rsidRPr="000353CF">
              <w:rPr>
                <w:rFonts w:eastAsia="Arial MT" w:cs="Arial"/>
                <w:spacing w:val="2"/>
                <w:szCs w:val="22"/>
              </w:rPr>
              <w:t xml:space="preserve"> </w:t>
            </w:r>
            <w:r w:rsidRPr="000353CF">
              <w:rPr>
                <w:rFonts w:eastAsia="Arial MT" w:cs="Arial"/>
                <w:szCs w:val="22"/>
              </w:rPr>
              <w:t>of</w:t>
            </w:r>
            <w:r w:rsidRPr="000353CF">
              <w:rPr>
                <w:rFonts w:eastAsia="Arial MT" w:cs="Arial"/>
                <w:spacing w:val="4"/>
                <w:szCs w:val="22"/>
              </w:rPr>
              <w:t xml:space="preserve"> </w:t>
            </w:r>
            <w:r w:rsidRPr="000353CF">
              <w:rPr>
                <w:rFonts w:eastAsia="Arial MT" w:cs="Arial"/>
                <w:szCs w:val="22"/>
              </w:rPr>
              <w:t>physical</w:t>
            </w:r>
            <w:r w:rsidRPr="000353CF">
              <w:rPr>
                <w:rFonts w:eastAsia="Arial MT" w:cs="Arial"/>
                <w:spacing w:val="1"/>
                <w:szCs w:val="22"/>
              </w:rPr>
              <w:t xml:space="preserve"> </w:t>
            </w:r>
            <w:r w:rsidRPr="000353CF">
              <w:rPr>
                <w:rFonts w:eastAsia="Arial MT" w:cs="Arial"/>
                <w:szCs w:val="22"/>
              </w:rPr>
              <w:t>possession</w:t>
            </w:r>
            <w:r w:rsidRPr="000353CF">
              <w:rPr>
                <w:rFonts w:eastAsia="Arial MT" w:cs="Arial"/>
                <w:spacing w:val="4"/>
                <w:szCs w:val="22"/>
              </w:rPr>
              <w:t xml:space="preserve"> </w:t>
            </w:r>
            <w:r w:rsidRPr="000353CF">
              <w:rPr>
                <w:rFonts w:eastAsia="Arial MT" w:cs="Arial"/>
                <w:szCs w:val="22"/>
              </w:rPr>
              <w:t>of</w:t>
            </w:r>
            <w:r w:rsidRPr="000353CF">
              <w:rPr>
                <w:rFonts w:eastAsia="Arial MT" w:cs="Arial"/>
                <w:spacing w:val="1"/>
                <w:szCs w:val="22"/>
              </w:rPr>
              <w:t xml:space="preserve"> </w:t>
            </w:r>
            <w:r w:rsidRPr="000353CF">
              <w:rPr>
                <w:rFonts w:eastAsia="Arial MT" w:cs="Arial"/>
                <w:szCs w:val="22"/>
              </w:rPr>
              <w:t>the</w:t>
            </w:r>
            <w:r w:rsidRPr="000353CF">
              <w:rPr>
                <w:rFonts w:eastAsia="Arial MT" w:cs="Arial"/>
                <w:spacing w:val="4"/>
                <w:szCs w:val="22"/>
              </w:rPr>
              <w:t xml:space="preserve"> </w:t>
            </w:r>
            <w:r w:rsidRPr="000353CF">
              <w:rPr>
                <w:rFonts w:eastAsia="Arial MT" w:cs="Arial"/>
                <w:szCs w:val="22"/>
              </w:rPr>
              <w:t>land</w:t>
            </w:r>
            <w:r w:rsidRPr="000353CF">
              <w:rPr>
                <w:rFonts w:eastAsia="Arial MT" w:cs="Arial"/>
                <w:spacing w:val="3"/>
                <w:szCs w:val="22"/>
              </w:rPr>
              <w:t xml:space="preserve"> </w:t>
            </w:r>
            <w:r w:rsidRPr="000353CF">
              <w:rPr>
                <w:rFonts w:eastAsia="Arial MT" w:cs="Arial"/>
                <w:szCs w:val="22"/>
              </w:rPr>
              <w:t>to</w:t>
            </w:r>
            <w:r w:rsidRPr="000353CF">
              <w:rPr>
                <w:rFonts w:eastAsia="Arial MT" w:cs="Arial"/>
                <w:spacing w:val="5"/>
                <w:szCs w:val="22"/>
              </w:rPr>
              <w:t xml:space="preserve"> </w:t>
            </w:r>
            <w:r w:rsidRPr="000353CF">
              <w:rPr>
                <w:rFonts w:eastAsia="Arial MT" w:cs="Arial"/>
                <w:szCs w:val="22"/>
              </w:rPr>
              <w:t>the</w:t>
            </w:r>
            <w:r w:rsidRPr="000353CF">
              <w:rPr>
                <w:rFonts w:eastAsia="Arial MT" w:cs="Arial"/>
                <w:spacing w:val="3"/>
                <w:szCs w:val="22"/>
              </w:rPr>
              <w:t xml:space="preserve"> </w:t>
            </w:r>
            <w:r w:rsidRPr="000353CF">
              <w:rPr>
                <w:rFonts w:eastAsia="Arial MT" w:cs="Arial"/>
                <w:szCs w:val="22"/>
              </w:rPr>
              <w:t>concerned</w:t>
            </w:r>
            <w:r w:rsidRPr="000353CF">
              <w:rPr>
                <w:rFonts w:eastAsia="Arial MT" w:cs="Arial"/>
                <w:spacing w:val="4"/>
                <w:szCs w:val="22"/>
              </w:rPr>
              <w:t xml:space="preserve"> </w:t>
            </w:r>
            <w:r w:rsidRPr="000353CF">
              <w:rPr>
                <w:rFonts w:eastAsia="Arial MT" w:cs="Arial"/>
                <w:szCs w:val="22"/>
              </w:rPr>
              <w:t>department</w:t>
            </w:r>
            <w:r w:rsidRPr="000353CF">
              <w:rPr>
                <w:rFonts w:eastAsia="Arial MT" w:cs="Arial"/>
                <w:spacing w:val="-53"/>
                <w:szCs w:val="22"/>
              </w:rPr>
              <w:t xml:space="preserve"> </w:t>
            </w:r>
            <w:r w:rsidRPr="000353CF">
              <w:rPr>
                <w:rFonts w:eastAsia="Arial MT" w:cs="Arial"/>
                <w:szCs w:val="22"/>
              </w:rPr>
              <w:t>or</w:t>
            </w:r>
            <w:r w:rsidRPr="000353CF">
              <w:rPr>
                <w:rFonts w:eastAsia="Arial MT" w:cs="Arial"/>
                <w:spacing w:val="-2"/>
                <w:szCs w:val="22"/>
              </w:rPr>
              <w:t xml:space="preserve"> </w:t>
            </w:r>
            <w:r w:rsidRPr="000353CF">
              <w:rPr>
                <w:rFonts w:eastAsia="Arial MT" w:cs="Arial"/>
                <w:szCs w:val="22"/>
              </w:rPr>
              <w:t>organization</w:t>
            </w:r>
            <w:r w:rsidRPr="000353CF">
              <w:rPr>
                <w:rFonts w:eastAsia="Arial MT" w:cs="Arial"/>
                <w:spacing w:val="1"/>
                <w:szCs w:val="22"/>
              </w:rPr>
              <w:t xml:space="preserve"> </w:t>
            </w:r>
            <w:r w:rsidRPr="000353CF">
              <w:rPr>
                <w:rFonts w:eastAsia="Arial MT" w:cs="Arial"/>
                <w:szCs w:val="22"/>
              </w:rPr>
              <w:t>and</w:t>
            </w:r>
            <w:r w:rsidRPr="000353CF">
              <w:rPr>
                <w:rFonts w:eastAsia="Arial MT" w:cs="Arial"/>
                <w:spacing w:val="-1"/>
                <w:szCs w:val="22"/>
              </w:rPr>
              <w:t xml:space="preserve"> </w:t>
            </w:r>
            <w:r w:rsidRPr="000353CF">
              <w:rPr>
                <w:rFonts w:eastAsia="Arial MT" w:cs="Arial"/>
                <w:szCs w:val="22"/>
              </w:rPr>
              <w:t>transfer</w:t>
            </w:r>
            <w:r w:rsidRPr="000353CF">
              <w:rPr>
                <w:rFonts w:eastAsia="Arial MT" w:cs="Arial"/>
                <w:spacing w:val="1"/>
                <w:szCs w:val="22"/>
              </w:rPr>
              <w:t xml:space="preserve"> </w:t>
            </w:r>
            <w:r w:rsidRPr="000353CF">
              <w:rPr>
                <w:rFonts w:eastAsia="Arial MT" w:cs="Arial"/>
                <w:szCs w:val="22"/>
              </w:rPr>
              <w:t>the</w:t>
            </w:r>
            <w:r w:rsidRPr="000353CF">
              <w:rPr>
                <w:rFonts w:eastAsia="Arial MT" w:cs="Arial"/>
                <w:spacing w:val="1"/>
                <w:szCs w:val="22"/>
              </w:rPr>
              <w:t xml:space="preserve"> </w:t>
            </w:r>
            <w:r w:rsidRPr="000353CF">
              <w:rPr>
                <w:rFonts w:eastAsia="Arial MT" w:cs="Arial"/>
                <w:szCs w:val="22"/>
              </w:rPr>
              <w:t>mutation</w:t>
            </w:r>
            <w:r w:rsidRPr="000353CF">
              <w:rPr>
                <w:rFonts w:eastAsia="Arial MT" w:cs="Arial"/>
                <w:spacing w:val="-1"/>
                <w:szCs w:val="22"/>
              </w:rPr>
              <w:t xml:space="preserve"> </w:t>
            </w:r>
            <w:r w:rsidRPr="000353CF">
              <w:rPr>
                <w:rFonts w:eastAsia="Arial MT" w:cs="Arial"/>
                <w:szCs w:val="22"/>
              </w:rPr>
              <w:t>papers.</w:t>
            </w:r>
          </w:p>
        </w:tc>
      </w:tr>
    </w:tbl>
    <w:p w14:paraId="6B26B2E7" w14:textId="02225F52" w:rsidR="00855A79" w:rsidRPr="000353CF" w:rsidRDefault="00855A79" w:rsidP="00C80018">
      <w:pPr>
        <w:pStyle w:val="Heading3"/>
        <w:rPr>
          <w:rFonts w:ascii="Arial" w:eastAsia="Arial MT" w:hAnsi="Arial"/>
        </w:rPr>
      </w:pPr>
      <w:bookmarkStart w:id="97" w:name="_bookmark27"/>
      <w:bookmarkStart w:id="98" w:name="_Toc187143801"/>
      <w:bookmarkEnd w:id="97"/>
      <w:r w:rsidRPr="000353CF">
        <w:rPr>
          <w:rFonts w:ascii="Arial" w:eastAsia="Arial MT" w:hAnsi="Arial"/>
        </w:rPr>
        <w:t>SOCIAL SAFEGUARD COVENANTS</w:t>
      </w:r>
      <w:bookmarkEnd w:id="98"/>
      <w:r w:rsidRPr="000353CF">
        <w:rPr>
          <w:rFonts w:ascii="Arial" w:eastAsia="Arial MT" w:hAnsi="Arial"/>
        </w:rPr>
        <w:t xml:space="preserve"> </w:t>
      </w:r>
    </w:p>
    <w:p w14:paraId="46AA3F6E" w14:textId="75BAC674" w:rsidR="00855A79" w:rsidRPr="000353CF" w:rsidRDefault="00855A79" w:rsidP="00AC43F1">
      <w:pPr>
        <w:pStyle w:val="1para"/>
        <w:rPr>
          <w:rFonts w:cs="Arial"/>
        </w:rPr>
      </w:pPr>
      <w:r w:rsidRPr="000353CF">
        <w:rPr>
          <w:rFonts w:cs="Arial"/>
        </w:rPr>
        <w:t xml:space="preserve">Status of Social Safeguards Compliance: Under the KPCIP a total of 4 LARPs need to be developed. Out of all four (04) LARPs three have already been developed and disclosed on ADB and EA websites i.e., GWSS Swat, LFS Kohat, approach road to WTP-GGWSS Swat. While the remaining one (01) i.e. LFS Abbottabad, </w:t>
      </w:r>
      <w:r w:rsidR="00C62661" w:rsidRPr="000353CF">
        <w:rPr>
          <w:rFonts w:cs="Arial"/>
        </w:rPr>
        <w:t>has been submitted to ADB for review</w:t>
      </w:r>
      <w:r w:rsidRPr="000353CF">
        <w:rPr>
          <w:rFonts w:cs="Arial"/>
        </w:rPr>
        <w:t xml:space="preserve">. </w:t>
      </w:r>
      <w:r w:rsidR="00A74CDC" w:rsidRPr="000353CF">
        <w:rPr>
          <w:rFonts w:cs="Arial"/>
        </w:rPr>
        <w:t>The development of</w:t>
      </w:r>
      <w:r w:rsidR="00C62661" w:rsidRPr="000353CF">
        <w:rPr>
          <w:rFonts w:cs="Arial"/>
        </w:rPr>
        <w:t xml:space="preserve"> LARP for additional land of Charbagh </w:t>
      </w:r>
      <w:r w:rsidR="00A74CDC" w:rsidRPr="000353CF">
        <w:rPr>
          <w:rFonts w:cs="Arial"/>
        </w:rPr>
        <w:t xml:space="preserve">is under process. </w:t>
      </w:r>
      <w:r w:rsidR="00C62661" w:rsidRPr="000353CF">
        <w:rPr>
          <w:rFonts w:cs="Arial"/>
        </w:rPr>
        <w:t xml:space="preserve"> </w:t>
      </w:r>
    </w:p>
    <w:p w14:paraId="4FDC7B73" w14:textId="0404FBF0" w:rsidR="00CB6C17" w:rsidRPr="000353CF" w:rsidRDefault="00855A79" w:rsidP="00794A0C">
      <w:pPr>
        <w:pStyle w:val="1para"/>
        <w:rPr>
          <w:rFonts w:cs="Arial"/>
        </w:rPr>
      </w:pPr>
      <w:r w:rsidRPr="000353CF">
        <w:rPr>
          <w:rFonts w:cs="Arial"/>
        </w:rPr>
        <w:t xml:space="preserve">A separate table on social safeguards covenants is attached as </w:t>
      </w:r>
      <w:r w:rsidRPr="000353CF">
        <w:rPr>
          <w:rFonts w:cs="Arial"/>
          <w:b/>
          <w:bCs/>
        </w:rPr>
        <w:t>Annex</w:t>
      </w:r>
      <w:r w:rsidR="004B1761" w:rsidRPr="000353CF">
        <w:rPr>
          <w:rFonts w:cs="Arial"/>
          <w:b/>
          <w:bCs/>
        </w:rPr>
        <w:t xml:space="preserve">ure </w:t>
      </w:r>
      <w:r w:rsidR="00794A0C" w:rsidRPr="000353CF">
        <w:rPr>
          <w:rFonts w:cs="Arial"/>
          <w:b/>
          <w:bCs/>
        </w:rPr>
        <w:t>1</w:t>
      </w:r>
      <w:r w:rsidR="004B1761" w:rsidRPr="000353CF">
        <w:rPr>
          <w:rFonts w:cs="Arial"/>
          <w:b/>
          <w:bCs/>
        </w:rPr>
        <w:t xml:space="preserve"> of Volume 2.</w:t>
      </w:r>
    </w:p>
    <w:p w14:paraId="766286E9" w14:textId="7BAF7074" w:rsidR="009C6825" w:rsidRPr="000353CF" w:rsidRDefault="009C6825" w:rsidP="00623B1A">
      <w:pPr>
        <w:spacing w:before="0" w:after="160" w:line="259" w:lineRule="auto"/>
        <w:jc w:val="left"/>
        <w:rPr>
          <w:rFonts w:eastAsia="Arial" w:cs="Arial"/>
          <w:b/>
          <w:bCs/>
          <w:szCs w:val="22"/>
        </w:rPr>
      </w:pPr>
      <w:r w:rsidRPr="000353CF">
        <w:rPr>
          <w:rFonts w:eastAsia="Arial" w:cs="Arial"/>
          <w:b/>
          <w:bCs/>
          <w:szCs w:val="22"/>
        </w:rPr>
        <w:br w:type="page"/>
      </w:r>
    </w:p>
    <w:p w14:paraId="7FC07FF3" w14:textId="77777777" w:rsidR="008C353E" w:rsidRPr="000353CF" w:rsidRDefault="008C353E" w:rsidP="00623B1A">
      <w:pPr>
        <w:pStyle w:val="Heading1"/>
        <w:rPr>
          <w:rFonts w:ascii="Arial" w:hAnsi="Arial" w:cs="Arial"/>
          <w:sz w:val="22"/>
          <w:szCs w:val="22"/>
        </w:rPr>
      </w:pPr>
      <w:bookmarkStart w:id="99" w:name="_Toc187143802"/>
      <w:bookmarkStart w:id="100" w:name="_Toc147749956"/>
      <w:bookmarkEnd w:id="99"/>
    </w:p>
    <w:p w14:paraId="7C0CC1DA" w14:textId="6E0BB63F" w:rsidR="00044989" w:rsidRPr="000353CF" w:rsidRDefault="00044989" w:rsidP="00CE387E">
      <w:pPr>
        <w:pStyle w:val="Heading2"/>
        <w:jc w:val="center"/>
        <w:rPr>
          <w:rFonts w:ascii="Arial" w:hAnsi="Arial" w:cs="Arial"/>
          <w:sz w:val="22"/>
          <w:szCs w:val="22"/>
        </w:rPr>
      </w:pPr>
      <w:bookmarkStart w:id="101" w:name="_Toc187143803"/>
      <w:r w:rsidRPr="000353CF">
        <w:rPr>
          <w:rFonts w:ascii="Arial" w:hAnsi="Arial" w:cs="Arial"/>
          <w:sz w:val="22"/>
          <w:szCs w:val="22"/>
        </w:rPr>
        <w:t>CONSULTATION AND INFORMATION DISCLOUSARE</w:t>
      </w:r>
      <w:bookmarkEnd w:id="100"/>
      <w:bookmarkEnd w:id="101"/>
    </w:p>
    <w:p w14:paraId="1075C661" w14:textId="3433E170" w:rsidR="00044989" w:rsidRPr="000353CF" w:rsidRDefault="00044989" w:rsidP="00C80018">
      <w:pPr>
        <w:pStyle w:val="Heading3"/>
        <w:rPr>
          <w:rFonts w:ascii="Arial" w:hAnsi="Arial"/>
        </w:rPr>
      </w:pPr>
      <w:bookmarkStart w:id="102" w:name="_bookmark28"/>
      <w:bookmarkStart w:id="103" w:name="_Toc139637099"/>
      <w:bookmarkStart w:id="104" w:name="_Toc139967688"/>
      <w:bookmarkStart w:id="105" w:name="_Toc147749957"/>
      <w:bookmarkStart w:id="106" w:name="_Toc187143804"/>
      <w:bookmarkEnd w:id="102"/>
      <w:r w:rsidRPr="000353CF">
        <w:rPr>
          <w:rFonts w:ascii="Arial" w:hAnsi="Arial"/>
        </w:rPr>
        <w:t>Number</w:t>
      </w:r>
      <w:r w:rsidRPr="000353CF">
        <w:rPr>
          <w:rFonts w:ascii="Arial" w:hAnsi="Arial"/>
          <w:spacing w:val="-1"/>
        </w:rPr>
        <w:t xml:space="preserve"> </w:t>
      </w:r>
      <w:r w:rsidRPr="000353CF">
        <w:rPr>
          <w:rFonts w:ascii="Arial" w:hAnsi="Arial"/>
        </w:rPr>
        <w:t>of consultations</w:t>
      </w:r>
      <w:r w:rsidRPr="000353CF">
        <w:rPr>
          <w:rFonts w:ascii="Arial" w:hAnsi="Arial"/>
          <w:spacing w:val="-1"/>
        </w:rPr>
        <w:t xml:space="preserve"> </w:t>
      </w:r>
      <w:r w:rsidRPr="000353CF">
        <w:rPr>
          <w:rFonts w:ascii="Arial" w:hAnsi="Arial"/>
        </w:rPr>
        <w:t>with</w:t>
      </w:r>
      <w:r w:rsidRPr="000353CF">
        <w:rPr>
          <w:rFonts w:ascii="Arial" w:hAnsi="Arial"/>
          <w:spacing w:val="-3"/>
        </w:rPr>
        <w:t xml:space="preserve"> </w:t>
      </w:r>
      <w:r w:rsidRPr="000353CF">
        <w:rPr>
          <w:rFonts w:ascii="Arial" w:hAnsi="Arial"/>
        </w:rPr>
        <w:t>Displaced</w:t>
      </w:r>
      <w:r w:rsidRPr="000353CF">
        <w:rPr>
          <w:rFonts w:ascii="Arial" w:hAnsi="Arial"/>
          <w:spacing w:val="-1"/>
        </w:rPr>
        <w:t xml:space="preserve"> </w:t>
      </w:r>
      <w:r w:rsidRPr="000353CF">
        <w:rPr>
          <w:rFonts w:ascii="Arial" w:hAnsi="Arial"/>
        </w:rPr>
        <w:t>Person</w:t>
      </w:r>
      <w:r w:rsidRPr="000353CF">
        <w:rPr>
          <w:rFonts w:ascii="Arial" w:hAnsi="Arial"/>
          <w:spacing w:val="-1"/>
        </w:rPr>
        <w:t xml:space="preserve"> </w:t>
      </w:r>
      <w:r w:rsidRPr="000353CF">
        <w:rPr>
          <w:rFonts w:ascii="Arial" w:hAnsi="Arial"/>
        </w:rPr>
        <w:t>in</w:t>
      </w:r>
      <w:r w:rsidRPr="000353CF">
        <w:rPr>
          <w:rFonts w:ascii="Arial" w:hAnsi="Arial"/>
          <w:spacing w:val="-4"/>
        </w:rPr>
        <w:t xml:space="preserve"> </w:t>
      </w:r>
      <w:r w:rsidRPr="000353CF">
        <w:rPr>
          <w:rFonts w:ascii="Arial" w:hAnsi="Arial"/>
        </w:rPr>
        <w:t>each</w:t>
      </w:r>
      <w:r w:rsidRPr="000353CF">
        <w:rPr>
          <w:rFonts w:ascii="Arial" w:hAnsi="Arial"/>
          <w:spacing w:val="-1"/>
        </w:rPr>
        <w:t xml:space="preserve"> </w:t>
      </w:r>
      <w:bookmarkEnd w:id="103"/>
      <w:bookmarkEnd w:id="104"/>
      <w:r w:rsidR="00DD4D2E" w:rsidRPr="000353CF">
        <w:rPr>
          <w:rFonts w:ascii="Arial" w:hAnsi="Arial"/>
        </w:rPr>
        <w:t>CIU</w:t>
      </w:r>
      <w:bookmarkEnd w:id="105"/>
      <w:bookmarkEnd w:id="106"/>
    </w:p>
    <w:p w14:paraId="2C7B4DF2" w14:textId="6368E0DC" w:rsidR="00803151" w:rsidRPr="000353CF" w:rsidRDefault="00803151" w:rsidP="00B37F07">
      <w:pPr>
        <w:pStyle w:val="1para"/>
        <w:rPr>
          <w:rFonts w:cs="Arial"/>
        </w:rPr>
      </w:pPr>
      <w:r w:rsidRPr="000353CF">
        <w:rPr>
          <w:rFonts w:cs="Arial"/>
        </w:rPr>
        <w:t xml:space="preserve">During the reporting period, the social safeguard specialist at CIU Swat conducted a total of </w:t>
      </w:r>
      <w:r w:rsidR="00B37F07" w:rsidRPr="000353CF">
        <w:rPr>
          <w:rFonts w:cs="Arial"/>
        </w:rPr>
        <w:t>33</w:t>
      </w:r>
      <w:r w:rsidRPr="000353CF">
        <w:rPr>
          <w:rFonts w:cs="Arial"/>
        </w:rPr>
        <w:t xml:space="preserve"> meaningful consultations with stakeholders, including representatives from line departments, the Grievance Redress Committee (GRC), and contractors. These meetings addressed social issues related to the MGWSS project, including the transmission main, overhead reservoir (OHR), water treatment plant (WTP), and the access road to the WTP. A total of </w:t>
      </w:r>
      <w:r w:rsidR="00B37F07" w:rsidRPr="000353CF">
        <w:rPr>
          <w:rFonts w:cs="Arial"/>
        </w:rPr>
        <w:t>199</w:t>
      </w:r>
      <w:r w:rsidRPr="000353CF">
        <w:rPr>
          <w:rFonts w:cs="Arial"/>
        </w:rPr>
        <w:t xml:space="preserve"> stakeholders and displaced persons (DPs) participated in these consultations, where most issues—primarily concerning compensation for affected assets, land type, and land ownership—were amicably </w:t>
      </w:r>
      <w:r w:rsidR="00E96C7B" w:rsidRPr="000353CF">
        <w:rPr>
          <w:rFonts w:cs="Arial"/>
        </w:rPr>
        <w:t>resolved. During</w:t>
      </w:r>
      <w:r w:rsidR="00907296" w:rsidRPr="000353CF">
        <w:rPr>
          <w:rFonts w:cs="Arial"/>
        </w:rPr>
        <w:t xml:space="preserve"> the reporting period consultations were carried out with the DPs/stakeholders and their views and suggestions were incorporated in the report. A total of </w:t>
      </w:r>
      <w:r w:rsidR="00B37F07" w:rsidRPr="000353CF">
        <w:rPr>
          <w:rFonts w:cs="Arial"/>
        </w:rPr>
        <w:t>102</w:t>
      </w:r>
      <w:r w:rsidR="00907296" w:rsidRPr="000353CF">
        <w:rPr>
          <w:rFonts w:cs="Arial"/>
        </w:rPr>
        <w:t xml:space="preserve"> consultations were held with the stakeholders in all sub projects of KPCIP in which </w:t>
      </w:r>
      <w:r w:rsidR="00B37F07" w:rsidRPr="000353CF">
        <w:rPr>
          <w:rFonts w:cs="Arial"/>
        </w:rPr>
        <w:t>864</w:t>
      </w:r>
      <w:r w:rsidR="00907296" w:rsidRPr="000353CF">
        <w:rPr>
          <w:rFonts w:cs="Arial"/>
        </w:rPr>
        <w:t xml:space="preserve"> DPs/stakeholders participated. These consultations were mainly focused on the information/data collection for IVS, LARP (draft) Charbagh, Core Labor Standards (CLS), LAR impacts, safeguards compliances and awareness on GRM. City wise consultation logs are attached in </w:t>
      </w:r>
      <w:r w:rsidR="00CC233D" w:rsidRPr="000353CF">
        <w:rPr>
          <w:rFonts w:cs="Arial"/>
          <w:b/>
          <w:bCs/>
        </w:rPr>
        <w:t xml:space="preserve">Annexure 2 </w:t>
      </w:r>
      <w:r w:rsidR="00907296" w:rsidRPr="000353CF">
        <w:rPr>
          <w:rFonts w:cs="Arial"/>
          <w:b/>
          <w:bCs/>
        </w:rPr>
        <w:t>volume-2</w:t>
      </w:r>
      <w:r w:rsidR="00907296" w:rsidRPr="000353CF">
        <w:rPr>
          <w:rFonts w:cs="Arial"/>
        </w:rPr>
        <w:t xml:space="preserve"> of this report.</w:t>
      </w:r>
    </w:p>
    <w:p w14:paraId="58AC0F51" w14:textId="78C8EC77" w:rsidR="00803151" w:rsidRPr="000353CF" w:rsidRDefault="00803151" w:rsidP="00803151">
      <w:pPr>
        <w:pStyle w:val="1para"/>
        <w:rPr>
          <w:rFonts w:cs="Arial"/>
        </w:rPr>
      </w:pPr>
      <w:r w:rsidRPr="000353CF">
        <w:rPr>
          <w:rFonts w:cs="Arial"/>
        </w:rPr>
        <w:t>Under the Integrated Solid Waste Management System in Kohat, 20 meetings were conducted with stakeholders, including officials from line departments and WSSC Kohat, involving 184 participants. These consultations focused on resolving issues related to the disbursement of Board of Revenue (BoR) payments and formulating strategies for payment distribution in collaboration with the affected community.</w:t>
      </w:r>
    </w:p>
    <w:p w14:paraId="4F248AC3" w14:textId="418F33F0" w:rsidR="00803151" w:rsidRPr="000353CF" w:rsidRDefault="00803151" w:rsidP="00B37F07">
      <w:pPr>
        <w:pStyle w:val="1para"/>
        <w:rPr>
          <w:rFonts w:cs="Arial"/>
        </w:rPr>
      </w:pPr>
      <w:r w:rsidRPr="000353CF">
        <w:rPr>
          <w:rFonts w:cs="Arial"/>
        </w:rPr>
        <w:t xml:space="preserve">In Mardan's STP project, </w:t>
      </w:r>
      <w:r w:rsidR="00B37F07" w:rsidRPr="000353CF">
        <w:rPr>
          <w:rFonts w:cs="Arial"/>
        </w:rPr>
        <w:t>13</w:t>
      </w:r>
      <w:r w:rsidRPr="000353CF">
        <w:rPr>
          <w:rFonts w:cs="Arial"/>
        </w:rPr>
        <w:t xml:space="preserve"> meetings were held with community members and stakeholders from line departments, engaging </w:t>
      </w:r>
      <w:r w:rsidR="00B37F07" w:rsidRPr="000353CF">
        <w:rPr>
          <w:rFonts w:cs="Arial"/>
        </w:rPr>
        <w:t>92</w:t>
      </w:r>
      <w:r w:rsidRPr="000353CF">
        <w:rPr>
          <w:rFonts w:cs="Arial"/>
        </w:rPr>
        <w:t xml:space="preserve"> male and female participants. These discussions emphasized grievance redress mechanisms (GRM) and compliance with social safeguards. Notably, no sub-project in Mardan has Land Acquisition and Resettlement (LAR) impacts and is categorized as IR (Involuntary Resettlement) Category C. During these consultations, officials and DPs were sensitized on complying with social safeguard measures.</w:t>
      </w:r>
    </w:p>
    <w:p w14:paraId="1B70C2F7" w14:textId="34F69FCD" w:rsidR="00803151" w:rsidRPr="000353CF" w:rsidRDefault="00803151" w:rsidP="00B37F07">
      <w:pPr>
        <w:pStyle w:val="1para"/>
        <w:rPr>
          <w:rFonts w:cs="Arial"/>
        </w:rPr>
      </w:pPr>
      <w:r w:rsidRPr="000353CF">
        <w:rPr>
          <w:rFonts w:cs="Arial"/>
        </w:rPr>
        <w:t xml:space="preserve">Throughout the reporting period, consultations were carried out with DPs and stakeholders, and their feedback was incorporated into the report. A total of </w:t>
      </w:r>
      <w:r w:rsidR="00B37F07" w:rsidRPr="000353CF">
        <w:rPr>
          <w:rFonts w:cs="Arial"/>
        </w:rPr>
        <w:t>102</w:t>
      </w:r>
      <w:r w:rsidRPr="000353CF">
        <w:rPr>
          <w:rFonts w:cs="Arial"/>
        </w:rPr>
        <w:t xml:space="preserve"> consultations were conducted across all sub-projects under KPCIP, engaging </w:t>
      </w:r>
      <w:r w:rsidR="00B37F07" w:rsidRPr="000353CF">
        <w:rPr>
          <w:rFonts w:cs="Arial"/>
        </w:rPr>
        <w:t>864</w:t>
      </w:r>
      <w:r w:rsidRPr="000353CF">
        <w:rPr>
          <w:rFonts w:cs="Arial"/>
        </w:rPr>
        <w:t xml:space="preserve"> participants. These consultations focused on collecting information for the Inventory of Losses (IVS), Draft LARP (Land Acquisition and Resettlement Plan) for Charbagh, Core Labor Standards (CLS), LAR impacts, safeguards compliance, and raising awareness of GRM. Detailed city-wise consultation logs are included in </w:t>
      </w:r>
      <w:r w:rsidR="00CC233D" w:rsidRPr="000353CF">
        <w:rPr>
          <w:rFonts w:cs="Arial"/>
        </w:rPr>
        <w:t xml:space="preserve">Annexure 2 </w:t>
      </w:r>
      <w:r w:rsidRPr="000353CF">
        <w:rPr>
          <w:rFonts w:cs="Arial"/>
        </w:rPr>
        <w:t>Volume-2 of this report.</w:t>
      </w:r>
    </w:p>
    <w:p w14:paraId="17EF07EA" w14:textId="553A08EE" w:rsidR="00044989" w:rsidRPr="000353CF" w:rsidRDefault="00803151" w:rsidP="00794A0C">
      <w:pPr>
        <w:pStyle w:val="1para"/>
        <w:rPr>
          <w:rFonts w:cs="Arial"/>
        </w:rPr>
      </w:pPr>
      <w:bookmarkStart w:id="107" w:name="_Toc139637100"/>
      <w:bookmarkStart w:id="108" w:name="_Toc139967689"/>
      <w:bookmarkStart w:id="109" w:name="_Toc147749958"/>
      <w:r w:rsidRPr="000353CF">
        <w:rPr>
          <w:rFonts w:cs="Arial"/>
        </w:rPr>
        <w:t xml:space="preserve">Sub-project-specific consultation details are provided in </w:t>
      </w:r>
      <w:r w:rsidRPr="000353CF">
        <w:rPr>
          <w:rFonts w:cs="Arial"/>
          <w:b/>
          <w:bCs/>
        </w:rPr>
        <w:t xml:space="preserve">Annexures </w:t>
      </w:r>
      <w:r w:rsidR="00794A0C" w:rsidRPr="000353CF">
        <w:rPr>
          <w:rFonts w:cs="Arial"/>
          <w:b/>
          <w:bCs/>
        </w:rPr>
        <w:t>2 Volume 2</w:t>
      </w:r>
      <w:r w:rsidRPr="000353CF">
        <w:rPr>
          <w:rFonts w:cs="Arial"/>
          <w:b/>
          <w:bCs/>
        </w:rPr>
        <w:t>,</w:t>
      </w:r>
      <w:r w:rsidRPr="000353CF">
        <w:rPr>
          <w:rFonts w:cs="Arial"/>
        </w:rPr>
        <w:t xml:space="preserve"> including gender-inclusive consultations and women's participation percentages.</w:t>
      </w:r>
      <w:bookmarkEnd w:id="107"/>
      <w:bookmarkEnd w:id="108"/>
      <w:bookmarkEnd w:id="109"/>
    </w:p>
    <w:p w14:paraId="63F43609" w14:textId="06B48E6C" w:rsidR="00044989" w:rsidRPr="000353CF" w:rsidRDefault="00803151" w:rsidP="00E96C7B">
      <w:pPr>
        <w:pStyle w:val="1para"/>
        <w:rPr>
          <w:rFonts w:cs="Arial"/>
        </w:rPr>
      </w:pPr>
      <w:r w:rsidRPr="000353CF">
        <w:rPr>
          <w:rFonts w:cs="Arial"/>
        </w:rPr>
        <w:t>Multiple consultations were conducted with female DPs across various sub-projects under KPCIP. These sessions were led by the social safeguard specialists of respective CIUs, and during socio-</w:t>
      </w:r>
      <w:r w:rsidRPr="000353CF">
        <w:rPr>
          <w:rFonts w:cs="Arial"/>
        </w:rPr>
        <w:lastRenderedPageBreak/>
        <w:t>economic and census surveys, female CIU and PMCSC staff also participated in consultations with female DPs and other community members. A dedicated team of male and female social mobilizers worked closely with the PMU’s social safeguard specialist to conduct these discussions. The primary purpose was to address social safeguard compliance issues.</w:t>
      </w:r>
      <w:r w:rsidR="00044989" w:rsidRPr="000353CF">
        <w:rPr>
          <w:rFonts w:cs="Arial"/>
        </w:rPr>
        <w:t xml:space="preserve"> </w:t>
      </w:r>
    </w:p>
    <w:p w14:paraId="2AC9DADA" w14:textId="77777777" w:rsidR="00044989" w:rsidRPr="000353CF" w:rsidRDefault="00044989" w:rsidP="00C80018">
      <w:pPr>
        <w:pStyle w:val="Heading3"/>
        <w:rPr>
          <w:rFonts w:ascii="Arial" w:hAnsi="Arial"/>
        </w:rPr>
      </w:pPr>
      <w:bookmarkStart w:id="110" w:name="_bookmark31"/>
      <w:bookmarkStart w:id="111" w:name="_Toc139637102"/>
      <w:bookmarkStart w:id="112" w:name="_Toc139967691"/>
      <w:bookmarkStart w:id="113" w:name="_Toc147749959"/>
      <w:bookmarkStart w:id="114" w:name="_Toc187143805"/>
      <w:bookmarkEnd w:id="110"/>
      <w:r w:rsidRPr="000353CF">
        <w:rPr>
          <w:rFonts w:ascii="Arial" w:hAnsi="Arial"/>
        </w:rPr>
        <w:t>Status</w:t>
      </w:r>
      <w:r w:rsidRPr="000353CF">
        <w:rPr>
          <w:rFonts w:ascii="Arial" w:hAnsi="Arial"/>
          <w:spacing w:val="-3"/>
        </w:rPr>
        <w:t xml:space="preserve"> </w:t>
      </w:r>
      <w:r w:rsidRPr="000353CF">
        <w:rPr>
          <w:rFonts w:ascii="Arial" w:hAnsi="Arial"/>
        </w:rPr>
        <w:t>of Disclosure</w:t>
      </w:r>
      <w:r w:rsidRPr="000353CF">
        <w:rPr>
          <w:rFonts w:ascii="Arial" w:hAnsi="Arial"/>
          <w:spacing w:val="-2"/>
        </w:rPr>
        <w:t xml:space="preserve"> </w:t>
      </w:r>
      <w:r w:rsidRPr="000353CF">
        <w:rPr>
          <w:rFonts w:ascii="Arial" w:hAnsi="Arial"/>
        </w:rPr>
        <w:t>of</w:t>
      </w:r>
      <w:r w:rsidRPr="000353CF">
        <w:rPr>
          <w:rFonts w:ascii="Arial" w:hAnsi="Arial"/>
          <w:spacing w:val="-2"/>
        </w:rPr>
        <w:t xml:space="preserve"> </w:t>
      </w:r>
      <w:r w:rsidRPr="000353CF">
        <w:rPr>
          <w:rFonts w:ascii="Arial" w:hAnsi="Arial"/>
        </w:rPr>
        <w:t>Approved,</w:t>
      </w:r>
      <w:r w:rsidRPr="000353CF">
        <w:rPr>
          <w:rFonts w:ascii="Arial" w:hAnsi="Arial"/>
          <w:spacing w:val="-4"/>
        </w:rPr>
        <w:t xml:space="preserve"> </w:t>
      </w:r>
      <w:r w:rsidRPr="000353CF">
        <w:rPr>
          <w:rFonts w:ascii="Arial" w:hAnsi="Arial"/>
        </w:rPr>
        <w:t>LARPs/CAPs/RPs</w:t>
      </w:r>
      <w:bookmarkEnd w:id="111"/>
      <w:bookmarkEnd w:id="112"/>
      <w:bookmarkEnd w:id="113"/>
      <w:bookmarkEnd w:id="114"/>
    </w:p>
    <w:p w14:paraId="2EBB1FFB" w14:textId="31B557D4" w:rsidR="00907296" w:rsidRPr="000353CF" w:rsidRDefault="00E96C7B" w:rsidP="00E96C7B">
      <w:pPr>
        <w:pStyle w:val="1para"/>
        <w:rPr>
          <w:rFonts w:cs="Arial"/>
        </w:rPr>
      </w:pPr>
      <w:r w:rsidRPr="000353CF">
        <w:rPr>
          <w:rFonts w:cs="Arial"/>
        </w:rPr>
        <w:t>Out of nine sub-projects, 7 safeguard documents—including LARP-MGWSS (transmission main and WTP), RP for Pedestrianization in Abbottabad, CAP for LFS Peshawar, CAP for Choona Water Treatment Plant Abbottabad, LARP for Kohat, and LARP for the "Approach Road to WTP" and LARP for Additional Land of Charbagh-MGWSS—have been approved and disclosed on the ADB and EA websites. The LARP for LFS Abbottabad has been submitted to ADB for review. During the reporting period, extensive information dissemination activities for the approved safeguard documents were conducted.</w:t>
      </w:r>
      <w:r w:rsidR="00044989" w:rsidRPr="000353CF">
        <w:rPr>
          <w:rFonts w:cs="Arial"/>
        </w:rPr>
        <w:t xml:space="preserve"> </w:t>
      </w:r>
    </w:p>
    <w:p w14:paraId="554804E4" w14:textId="3380DBF3" w:rsidR="00535323" w:rsidRPr="000353CF" w:rsidRDefault="00E96C7B" w:rsidP="00E96C7B">
      <w:pPr>
        <w:pStyle w:val="1para"/>
        <w:rPr>
          <w:rFonts w:cs="Arial"/>
        </w:rPr>
      </w:pPr>
      <w:r w:rsidRPr="000353CF">
        <w:rPr>
          <w:rFonts w:cs="Arial"/>
        </w:rPr>
        <w:t>Displaced persons have been informed about their entitlements, compensation unit rates, income restoration and rehabilitation assistance, and payment procedures as outlined in the Entitlement Matrix of each LAR document.</w:t>
      </w:r>
      <w:r w:rsidR="00567976" w:rsidRPr="000353CF">
        <w:rPr>
          <w:rFonts w:cs="Arial"/>
        </w:rPr>
        <w:t xml:space="preserve"> </w:t>
      </w:r>
    </w:p>
    <w:p w14:paraId="5EF9C01B" w14:textId="044926BB" w:rsidR="00A873ED" w:rsidRPr="000353CF" w:rsidRDefault="00A873ED" w:rsidP="00623B1A">
      <w:pPr>
        <w:spacing w:after="160" w:line="259" w:lineRule="auto"/>
        <w:jc w:val="left"/>
        <w:rPr>
          <w:rFonts w:cs="Arial"/>
          <w:szCs w:val="22"/>
        </w:rPr>
      </w:pPr>
      <w:r w:rsidRPr="000353CF">
        <w:rPr>
          <w:rFonts w:cs="Arial"/>
          <w:szCs w:val="22"/>
        </w:rPr>
        <w:br w:type="page"/>
      </w:r>
    </w:p>
    <w:p w14:paraId="1D9B9662" w14:textId="77777777" w:rsidR="008C353E" w:rsidRPr="000353CF" w:rsidRDefault="008C353E" w:rsidP="00623B1A">
      <w:pPr>
        <w:pStyle w:val="Heading1"/>
        <w:rPr>
          <w:rFonts w:ascii="Arial" w:eastAsia="Arial" w:hAnsi="Arial" w:cs="Arial"/>
          <w:sz w:val="22"/>
          <w:szCs w:val="22"/>
        </w:rPr>
      </w:pPr>
      <w:bookmarkStart w:id="115" w:name="_Toc187143806"/>
      <w:bookmarkStart w:id="116" w:name="_Toc139637103"/>
      <w:bookmarkStart w:id="117" w:name="_Toc139967692"/>
      <w:bookmarkStart w:id="118" w:name="_Toc147749960"/>
      <w:bookmarkEnd w:id="115"/>
    </w:p>
    <w:p w14:paraId="07F730B5" w14:textId="658FE49E" w:rsidR="00836DAF" w:rsidRPr="000353CF" w:rsidRDefault="00836DAF" w:rsidP="00DA5B2E">
      <w:pPr>
        <w:pStyle w:val="Heading2"/>
        <w:jc w:val="center"/>
        <w:rPr>
          <w:rFonts w:ascii="Arial" w:eastAsia="Arial" w:hAnsi="Arial" w:cs="Arial"/>
          <w:sz w:val="22"/>
          <w:szCs w:val="22"/>
        </w:rPr>
      </w:pPr>
      <w:bookmarkStart w:id="119" w:name="_Toc187143807"/>
      <w:r w:rsidRPr="000353CF">
        <w:rPr>
          <w:rFonts w:ascii="Arial" w:eastAsia="Arial" w:hAnsi="Arial" w:cs="Arial"/>
          <w:sz w:val="22"/>
          <w:szCs w:val="22"/>
        </w:rPr>
        <w:t>GRIEVANCE</w:t>
      </w:r>
      <w:r w:rsidRPr="000353CF">
        <w:rPr>
          <w:rFonts w:ascii="Arial" w:eastAsia="Arial" w:hAnsi="Arial" w:cs="Arial"/>
          <w:spacing w:val="54"/>
          <w:sz w:val="22"/>
          <w:szCs w:val="22"/>
        </w:rPr>
        <w:t xml:space="preserve"> </w:t>
      </w:r>
      <w:r w:rsidRPr="000353CF">
        <w:rPr>
          <w:rFonts w:ascii="Arial" w:eastAsia="Arial" w:hAnsi="Arial" w:cs="Arial"/>
          <w:sz w:val="22"/>
          <w:szCs w:val="22"/>
        </w:rPr>
        <w:t>REDRESSAL</w:t>
      </w:r>
      <w:r w:rsidRPr="000353CF">
        <w:rPr>
          <w:rFonts w:ascii="Arial" w:eastAsia="Arial" w:hAnsi="Arial" w:cs="Arial"/>
          <w:spacing w:val="-4"/>
          <w:sz w:val="22"/>
          <w:szCs w:val="22"/>
        </w:rPr>
        <w:t xml:space="preserve"> </w:t>
      </w:r>
      <w:r w:rsidRPr="000353CF">
        <w:rPr>
          <w:rFonts w:ascii="Arial" w:eastAsia="Arial" w:hAnsi="Arial" w:cs="Arial"/>
          <w:sz w:val="22"/>
          <w:szCs w:val="22"/>
        </w:rPr>
        <w:t>MECHANISM</w:t>
      </w:r>
      <w:r w:rsidRPr="000353CF">
        <w:rPr>
          <w:rFonts w:ascii="Arial" w:eastAsia="Arial" w:hAnsi="Arial" w:cs="Arial"/>
          <w:spacing w:val="-5"/>
          <w:sz w:val="22"/>
          <w:szCs w:val="22"/>
        </w:rPr>
        <w:t xml:space="preserve"> </w:t>
      </w:r>
      <w:r w:rsidRPr="000353CF">
        <w:rPr>
          <w:rFonts w:ascii="Arial" w:eastAsia="Arial" w:hAnsi="Arial" w:cs="Arial"/>
          <w:sz w:val="22"/>
          <w:szCs w:val="22"/>
        </w:rPr>
        <w:t>(GRM)</w:t>
      </w:r>
      <w:bookmarkEnd w:id="116"/>
      <w:bookmarkEnd w:id="117"/>
      <w:bookmarkEnd w:id="118"/>
      <w:bookmarkEnd w:id="119"/>
    </w:p>
    <w:p w14:paraId="31144ED8" w14:textId="77777777" w:rsidR="00836DAF" w:rsidRPr="000353CF" w:rsidRDefault="00836DAF" w:rsidP="00C80018">
      <w:pPr>
        <w:pStyle w:val="Heading3"/>
        <w:rPr>
          <w:rFonts w:ascii="Arial" w:hAnsi="Arial"/>
        </w:rPr>
      </w:pPr>
      <w:bookmarkStart w:id="120" w:name="_bookmark33"/>
      <w:bookmarkStart w:id="121" w:name="_Toc139637104"/>
      <w:bookmarkStart w:id="122" w:name="_Toc139967693"/>
      <w:bookmarkStart w:id="123" w:name="_Toc147749961"/>
      <w:bookmarkStart w:id="124" w:name="_Toc187143808"/>
      <w:bookmarkEnd w:id="120"/>
      <w:r w:rsidRPr="000353CF">
        <w:rPr>
          <w:rFonts w:ascii="Arial" w:hAnsi="Arial"/>
        </w:rPr>
        <w:t>Grievance</w:t>
      </w:r>
      <w:r w:rsidRPr="000353CF">
        <w:rPr>
          <w:rFonts w:ascii="Arial" w:hAnsi="Arial"/>
          <w:spacing w:val="-3"/>
        </w:rPr>
        <w:t xml:space="preserve"> </w:t>
      </w:r>
      <w:r w:rsidRPr="000353CF">
        <w:rPr>
          <w:rFonts w:ascii="Arial" w:hAnsi="Arial"/>
        </w:rPr>
        <w:t>Redressal</w:t>
      </w:r>
      <w:r w:rsidRPr="000353CF">
        <w:rPr>
          <w:rFonts w:ascii="Arial" w:hAnsi="Arial"/>
          <w:spacing w:val="-3"/>
        </w:rPr>
        <w:t xml:space="preserve"> </w:t>
      </w:r>
      <w:r w:rsidRPr="000353CF">
        <w:rPr>
          <w:rFonts w:ascii="Arial" w:hAnsi="Arial"/>
        </w:rPr>
        <w:t>Mechanism</w:t>
      </w:r>
      <w:r w:rsidRPr="000353CF">
        <w:rPr>
          <w:rFonts w:ascii="Arial" w:hAnsi="Arial"/>
          <w:spacing w:val="-3"/>
        </w:rPr>
        <w:t xml:space="preserve"> </w:t>
      </w:r>
      <w:r w:rsidRPr="000353CF">
        <w:rPr>
          <w:rFonts w:ascii="Arial" w:hAnsi="Arial"/>
        </w:rPr>
        <w:t>(GRM)</w:t>
      </w:r>
      <w:bookmarkEnd w:id="121"/>
      <w:bookmarkEnd w:id="122"/>
      <w:bookmarkEnd w:id="123"/>
      <w:bookmarkEnd w:id="124"/>
    </w:p>
    <w:p w14:paraId="3B23FEF5" w14:textId="02A8010F" w:rsidR="00547674" w:rsidRPr="000353CF" w:rsidRDefault="00547674" w:rsidP="00547674">
      <w:pPr>
        <w:pStyle w:val="1para"/>
        <w:rPr>
          <w:rFonts w:cs="Arial"/>
          <w:b/>
          <w:bCs/>
        </w:rPr>
      </w:pPr>
      <w:bookmarkStart w:id="125" w:name="_Hlk167958247"/>
      <w:r w:rsidRPr="000353CF">
        <w:rPr>
          <w:rFonts w:cs="Arial"/>
          <w:b/>
          <w:bCs/>
        </w:rPr>
        <w:t>Grievance Redressal Committees</w:t>
      </w:r>
    </w:p>
    <w:p w14:paraId="73218C0F" w14:textId="512F5982" w:rsidR="00836DAF" w:rsidRPr="000353CF" w:rsidRDefault="00547674" w:rsidP="00547674">
      <w:pPr>
        <w:pStyle w:val="1para"/>
        <w:numPr>
          <w:ilvl w:val="0"/>
          <w:numId w:val="0"/>
        </w:numPr>
        <w:ind w:left="576"/>
        <w:rPr>
          <w:rFonts w:cs="Arial"/>
        </w:rPr>
      </w:pPr>
      <w:r w:rsidRPr="000353CF">
        <w:rPr>
          <w:rFonts w:cs="Arial"/>
        </w:rPr>
        <w:t>A three-tier Grievance Redressal Mechanism (GRM) has been established to address grievances at the village/community level, city level, and project/PMU level. Each committee includes members from KPCIP, the Revenue Department, and Displaced Persons (DPs). The village-level Grievance Redressal Committee (GRC) focuses on resolving issues at the village or community level. Members of the GRC ensure that the concerns of aggrieved individuals and communities are adequately represented in the grievance resolution process.</w:t>
      </w:r>
    </w:p>
    <w:bookmarkEnd w:id="125"/>
    <w:p w14:paraId="612F75F3" w14:textId="5EFECA96" w:rsidR="00547674" w:rsidRPr="000353CF" w:rsidRDefault="00547674" w:rsidP="00547674">
      <w:pPr>
        <w:pStyle w:val="1para"/>
        <w:jc w:val="left"/>
        <w:rPr>
          <w:rFonts w:cs="Arial"/>
        </w:rPr>
      </w:pPr>
      <w:r w:rsidRPr="000353CF">
        <w:rPr>
          <w:rStyle w:val="Strong"/>
          <w:rFonts w:cs="Arial"/>
        </w:rPr>
        <w:t>Accessibility and Functionality of the GRM</w:t>
      </w:r>
      <w:r w:rsidRPr="000353CF">
        <w:rPr>
          <w:rFonts w:cs="Arial"/>
        </w:rPr>
        <w:br/>
        <w:t>The GRM is designed to be easily accessible, gender-sensitive, culturally appropriate, widely publicized, and seamlessly integrated into the project’s management framework. It is supported and valued by the local communities. The inclusion of community representatives in the village-level GRC facilitates prompt grievance resolution, often without requiring extensive documentation.</w:t>
      </w:r>
    </w:p>
    <w:p w14:paraId="74CCE662" w14:textId="77777777" w:rsidR="00547674" w:rsidRPr="000353CF" w:rsidRDefault="00547674" w:rsidP="00547674">
      <w:pPr>
        <w:pStyle w:val="1para"/>
        <w:rPr>
          <w:rFonts w:cs="Arial"/>
        </w:rPr>
      </w:pPr>
      <w:r w:rsidRPr="000353CF">
        <w:rPr>
          <w:rFonts w:cs="Arial"/>
        </w:rPr>
        <w:t>Unresolved cases or those where DPs remain dissatisfied are escalated to the city-level GRC (stage 2). If further resolution is needed, the case proceeds to the project-level GRC (stage 3). Importantly, the GRM does not restrict DPs' access to the judicial system, allowing disputants to seek legal redress at any stage. Complaints can be lodged verbally or via specified forms. GRCs investigate, resolve, and implement decisions within a stipulated timeframe while maintaining a database of complaints and their resolution status.</w:t>
      </w:r>
    </w:p>
    <w:p w14:paraId="58A63963" w14:textId="77777777" w:rsidR="00C56D32" w:rsidRPr="000353CF" w:rsidRDefault="00C56D32" w:rsidP="00547674">
      <w:pPr>
        <w:pStyle w:val="1para"/>
        <w:rPr>
          <w:rFonts w:cs="Arial"/>
        </w:rPr>
      </w:pPr>
    </w:p>
    <w:p w14:paraId="73AF2826" w14:textId="77777777" w:rsidR="00547674" w:rsidRPr="000353CF" w:rsidRDefault="00547674" w:rsidP="00547674">
      <w:pPr>
        <w:pStyle w:val="1para"/>
        <w:rPr>
          <w:rFonts w:cs="Arial"/>
        </w:rPr>
      </w:pPr>
      <w:r w:rsidRPr="000353CF">
        <w:rPr>
          <w:rFonts w:cs="Arial"/>
        </w:rPr>
        <w:t>GRCs in Swat, Abbottabad, Peshawar, Mardan, and Kohat have addressed and resolved numerous grievances related to land and land-based assets.</w:t>
      </w:r>
    </w:p>
    <w:p w14:paraId="21A41F09" w14:textId="2B747E7A" w:rsidR="00547674" w:rsidRPr="000353CF" w:rsidRDefault="00547674" w:rsidP="00547674">
      <w:pPr>
        <w:pStyle w:val="1para"/>
        <w:jc w:val="left"/>
        <w:rPr>
          <w:rFonts w:cs="Arial"/>
        </w:rPr>
      </w:pPr>
      <w:r w:rsidRPr="000353CF">
        <w:rPr>
          <w:rStyle w:val="Strong"/>
          <w:rFonts w:cs="Arial"/>
        </w:rPr>
        <w:t>Coverage and Implementation</w:t>
      </w:r>
      <w:r w:rsidRPr="000353CF">
        <w:rPr>
          <w:rFonts w:cs="Arial"/>
        </w:rPr>
        <w:br/>
        <w:t>Communities affected by the nine subprojects with involuntary resettlement (IR) impacts face losses of land and land-based assets. The GRM is operational, with all three tiers of grievance redressal committees officially established and actively addressing the concerns of affected communities and stakeholders.</w:t>
      </w:r>
    </w:p>
    <w:p w14:paraId="30475F08" w14:textId="2F24C9F7" w:rsidR="00547674" w:rsidRPr="000353CF" w:rsidRDefault="00547674" w:rsidP="00547674">
      <w:pPr>
        <w:pStyle w:val="1para"/>
        <w:jc w:val="left"/>
        <w:rPr>
          <w:rFonts w:cs="Arial"/>
        </w:rPr>
      </w:pPr>
      <w:r w:rsidRPr="000353CF">
        <w:rPr>
          <w:rStyle w:val="Strong"/>
          <w:rFonts w:cs="Arial"/>
        </w:rPr>
        <w:t>Awareness and Monitoring</w:t>
      </w:r>
      <w:r w:rsidRPr="000353CF">
        <w:rPr>
          <w:rFonts w:cs="Arial"/>
        </w:rPr>
        <w:br/>
        <w:t>Awareness sessions are being conducted to educate communities about the GRCs and their roles. Complaint registers have been placed at the PMU, all CIUs, and active construction sites. The primary mandate of the GRCs is to encourage the registration of complaints, assess grievances, and resolve issues arising from project implementation.</w:t>
      </w:r>
    </w:p>
    <w:p w14:paraId="692E550F" w14:textId="6924BF04" w:rsidR="00836DAF" w:rsidRPr="000353CF" w:rsidRDefault="00547674" w:rsidP="00794A0C">
      <w:pPr>
        <w:pStyle w:val="1para"/>
        <w:rPr>
          <w:rFonts w:cs="Arial"/>
          <w:b/>
          <w:bCs/>
        </w:rPr>
      </w:pPr>
      <w:r w:rsidRPr="000353CF">
        <w:rPr>
          <w:rFonts w:cs="Arial"/>
        </w:rPr>
        <w:lastRenderedPageBreak/>
        <w:t xml:space="preserve">These registers are also used to document complaints related to the ADB-CLS. Focal persons from the CIU, PMCSC, and contractors are responsible for lodging complaints and reporting them to the appropriate GRC members. A summary and detailed record of grievances, categorized by CIU, are provided in </w:t>
      </w:r>
      <w:r w:rsidRPr="000353CF">
        <w:rPr>
          <w:rFonts w:cs="Arial"/>
          <w:b/>
          <w:bCs/>
        </w:rPr>
        <w:t xml:space="preserve">Annexure </w:t>
      </w:r>
      <w:r w:rsidR="00794A0C" w:rsidRPr="000353CF">
        <w:rPr>
          <w:rFonts w:cs="Arial"/>
          <w:b/>
          <w:bCs/>
        </w:rPr>
        <w:t>3</w:t>
      </w:r>
      <w:r w:rsidRPr="000353CF">
        <w:rPr>
          <w:rFonts w:cs="Arial"/>
          <w:b/>
          <w:bCs/>
        </w:rPr>
        <w:t xml:space="preserve"> of Volume 2 of this SSMR.</w:t>
      </w:r>
    </w:p>
    <w:p w14:paraId="1F7777BC" w14:textId="033C99E5" w:rsidR="00C56D32" w:rsidRPr="000353CF" w:rsidRDefault="00C56D32" w:rsidP="000353CF">
      <w:pPr>
        <w:pStyle w:val="1para"/>
        <w:rPr>
          <w:rFonts w:cs="Arial"/>
        </w:rPr>
      </w:pPr>
      <w:r w:rsidRPr="000353CF">
        <w:rPr>
          <w:rFonts w:cs="Arial"/>
        </w:rPr>
        <w:t>In line with ADB’s commitment to transparency and stakeholder engagement, the project management unit (PMU) is in the process of developing a comprehensive information dissemination strategy to enhance public awareness regarding the ADB-P</w:t>
      </w:r>
      <w:r w:rsidR="000353CF" w:rsidRPr="000353CF">
        <w:rPr>
          <w:rFonts w:cs="Arial"/>
        </w:rPr>
        <w:t>akistan</w:t>
      </w:r>
      <w:r w:rsidRPr="000353CF">
        <w:rPr>
          <w:rFonts w:cs="Arial"/>
        </w:rPr>
        <w:t xml:space="preserve"> Resident Mission (PRM) and ADB’s Office of the Ombudsperson (OD) as formal venues for receiving complaints. While full-scale disclosure activities have yet to commence, the project te</w:t>
      </w:r>
      <w:r w:rsidRPr="000353CF">
        <w:rPr>
          <w:rFonts w:cs="Arial"/>
          <w:kern w:val="24"/>
          <w:lang w:val="en-GB"/>
        </w:rPr>
        <w:t>a</w:t>
      </w:r>
      <w:r w:rsidRPr="000353CF">
        <w:rPr>
          <w:rFonts w:cs="Arial"/>
        </w:rPr>
        <w:t>m is ensuring that all communication materials, including information brochures, tarpaulins, and other public notices, will prominently feature the contact details of the ADB-PRM and OD. This approach aims to equip displaced persons (DPs) and other stakeholders with clear and accessible information about how to raise grievances through appropriate channels, including the Grievance Redress Committee (GRC) as the primary avenue, while also making them aware of the alternative escalation pathways through ADB-PRM and OD.</w:t>
      </w:r>
    </w:p>
    <w:p w14:paraId="6A5BBE0A" w14:textId="45393513" w:rsidR="00C56D32" w:rsidRPr="000353CF" w:rsidRDefault="00C56D32" w:rsidP="00C56D32">
      <w:pPr>
        <w:pStyle w:val="1para"/>
        <w:rPr>
          <w:rFonts w:cs="Arial"/>
        </w:rPr>
      </w:pPr>
      <w:r w:rsidRPr="000353CF">
        <w:rPr>
          <w:rFonts w:cs="Arial"/>
        </w:rPr>
        <w:t>Moving forward, the PMU will incorporate these efforts into subsequent Social Monitoring Reports (SMRs) to document the ongoing initiatives aimed at improving public awareness of the PRM and OD. The project team will also explore additional opportunities for capacity-building sessions and community meetings to further reinforce the visibility of these institutions in grievance handling. By promoting a clear and structured grievance redress mechanism, including the roles of ADB-PRM and OD, the project strives to build trust with affected communities and provide a transparent, accessible, and effective process for addressing concerns.</w:t>
      </w:r>
    </w:p>
    <w:p w14:paraId="24569954" w14:textId="77777777" w:rsidR="00836DAF" w:rsidRPr="000353CF" w:rsidRDefault="00836DAF" w:rsidP="00C80018">
      <w:pPr>
        <w:pStyle w:val="Heading3"/>
        <w:rPr>
          <w:rFonts w:ascii="Arial" w:hAnsi="Arial"/>
        </w:rPr>
      </w:pPr>
      <w:bookmarkStart w:id="126" w:name="_bookmark34"/>
      <w:bookmarkStart w:id="127" w:name="_Toc139637105"/>
      <w:bookmarkStart w:id="128" w:name="_Toc139967694"/>
      <w:bookmarkStart w:id="129" w:name="_Toc147749962"/>
      <w:bookmarkStart w:id="130" w:name="_Toc187143809"/>
      <w:bookmarkEnd w:id="126"/>
      <w:r w:rsidRPr="000353CF">
        <w:rPr>
          <w:rFonts w:ascii="Arial" w:hAnsi="Arial"/>
        </w:rPr>
        <w:t>Status of Complaints</w:t>
      </w:r>
      <w:r w:rsidRPr="000353CF">
        <w:rPr>
          <w:rFonts w:ascii="Arial" w:hAnsi="Arial"/>
          <w:spacing w:val="-2"/>
        </w:rPr>
        <w:t xml:space="preserve"> </w:t>
      </w:r>
      <w:r w:rsidRPr="000353CF">
        <w:rPr>
          <w:rFonts w:ascii="Arial" w:hAnsi="Arial"/>
        </w:rPr>
        <w:t>/</w:t>
      </w:r>
      <w:r w:rsidRPr="000353CF">
        <w:rPr>
          <w:rFonts w:ascii="Arial" w:hAnsi="Arial"/>
          <w:spacing w:val="-1"/>
        </w:rPr>
        <w:t xml:space="preserve"> </w:t>
      </w:r>
      <w:r w:rsidRPr="000353CF">
        <w:rPr>
          <w:rFonts w:ascii="Arial" w:hAnsi="Arial"/>
        </w:rPr>
        <w:t>Grievances</w:t>
      </w:r>
      <w:bookmarkEnd w:id="127"/>
      <w:bookmarkEnd w:id="128"/>
      <w:bookmarkEnd w:id="129"/>
      <w:bookmarkEnd w:id="130"/>
      <w:r w:rsidRPr="000353CF">
        <w:rPr>
          <w:rFonts w:ascii="Arial" w:hAnsi="Arial"/>
          <w:spacing w:val="1"/>
        </w:rPr>
        <w:t xml:space="preserve"> </w:t>
      </w:r>
    </w:p>
    <w:p w14:paraId="2944F732" w14:textId="77777777" w:rsidR="00836DAF" w:rsidRPr="000353CF" w:rsidRDefault="00836DAF" w:rsidP="00AC43F1">
      <w:pPr>
        <w:pStyle w:val="1para"/>
        <w:rPr>
          <w:rFonts w:cs="Arial"/>
          <w:spacing w:val="-13"/>
        </w:rPr>
      </w:pPr>
      <w:r w:rsidRPr="000353CF">
        <w:rPr>
          <w:rFonts w:cs="Arial"/>
        </w:rPr>
        <w:t>During</w:t>
      </w:r>
      <w:r w:rsidRPr="000353CF">
        <w:rPr>
          <w:rFonts w:cs="Arial"/>
          <w:spacing w:val="-11"/>
        </w:rPr>
        <w:t xml:space="preserve"> </w:t>
      </w:r>
      <w:r w:rsidRPr="000353CF">
        <w:rPr>
          <w:rFonts w:cs="Arial"/>
        </w:rPr>
        <w:t>the</w:t>
      </w:r>
      <w:r w:rsidRPr="000353CF">
        <w:rPr>
          <w:rFonts w:cs="Arial"/>
          <w:spacing w:val="-11"/>
        </w:rPr>
        <w:t xml:space="preserve"> </w:t>
      </w:r>
      <w:r w:rsidRPr="000353CF">
        <w:rPr>
          <w:rFonts w:cs="Arial"/>
        </w:rPr>
        <w:t>reporting</w:t>
      </w:r>
      <w:r w:rsidRPr="000353CF">
        <w:rPr>
          <w:rFonts w:cs="Arial"/>
          <w:spacing w:val="-11"/>
        </w:rPr>
        <w:t xml:space="preserve"> </w:t>
      </w:r>
      <w:r w:rsidRPr="000353CF">
        <w:rPr>
          <w:rFonts w:cs="Arial"/>
        </w:rPr>
        <w:t>period</w:t>
      </w:r>
      <w:r w:rsidRPr="000353CF">
        <w:rPr>
          <w:rFonts w:cs="Arial"/>
          <w:spacing w:val="-59"/>
        </w:rPr>
        <w:t xml:space="preserve"> </w:t>
      </w:r>
      <w:r w:rsidRPr="000353CF">
        <w:rPr>
          <w:rFonts w:cs="Arial"/>
        </w:rPr>
        <w:t>the social safeguard team maintained close</w:t>
      </w:r>
      <w:r w:rsidRPr="000353CF">
        <w:rPr>
          <w:rFonts w:cs="Arial"/>
          <w:spacing w:val="1"/>
        </w:rPr>
        <w:t xml:space="preserve"> </w:t>
      </w:r>
      <w:r w:rsidRPr="000353CF">
        <w:rPr>
          <w:rFonts w:cs="Arial"/>
          <w:spacing w:val="-1"/>
        </w:rPr>
        <w:t>liaison</w:t>
      </w:r>
      <w:r w:rsidRPr="000353CF">
        <w:rPr>
          <w:rFonts w:cs="Arial"/>
          <w:spacing w:val="-12"/>
        </w:rPr>
        <w:t xml:space="preserve"> </w:t>
      </w:r>
      <w:r w:rsidRPr="000353CF">
        <w:rPr>
          <w:rFonts w:cs="Arial"/>
          <w:spacing w:val="-1"/>
        </w:rPr>
        <w:t>with</w:t>
      </w:r>
      <w:r w:rsidRPr="000353CF">
        <w:rPr>
          <w:rFonts w:cs="Arial"/>
          <w:spacing w:val="-11"/>
        </w:rPr>
        <w:t xml:space="preserve"> </w:t>
      </w:r>
      <w:r w:rsidRPr="000353CF">
        <w:rPr>
          <w:rFonts w:cs="Arial"/>
          <w:spacing w:val="-1"/>
        </w:rPr>
        <w:t>the</w:t>
      </w:r>
      <w:r w:rsidRPr="000353CF">
        <w:rPr>
          <w:rFonts w:cs="Arial"/>
          <w:spacing w:val="-14"/>
        </w:rPr>
        <w:t xml:space="preserve"> </w:t>
      </w:r>
      <w:r w:rsidRPr="000353CF">
        <w:rPr>
          <w:rFonts w:cs="Arial"/>
          <w:spacing w:val="-1"/>
        </w:rPr>
        <w:t>DPs</w:t>
      </w:r>
      <w:r w:rsidRPr="000353CF">
        <w:rPr>
          <w:rFonts w:cs="Arial"/>
          <w:spacing w:val="-11"/>
        </w:rPr>
        <w:t xml:space="preserve"> </w:t>
      </w:r>
      <w:r w:rsidRPr="000353CF">
        <w:rPr>
          <w:rFonts w:cs="Arial"/>
        </w:rPr>
        <w:t>and</w:t>
      </w:r>
      <w:r w:rsidRPr="000353CF">
        <w:rPr>
          <w:rFonts w:cs="Arial"/>
          <w:spacing w:val="-17"/>
        </w:rPr>
        <w:t xml:space="preserve"> </w:t>
      </w:r>
      <w:r w:rsidRPr="000353CF">
        <w:rPr>
          <w:rFonts w:cs="Arial"/>
        </w:rPr>
        <w:t>other stakeholders</w:t>
      </w:r>
      <w:r w:rsidRPr="000353CF">
        <w:rPr>
          <w:rFonts w:cs="Arial"/>
          <w:spacing w:val="-15"/>
        </w:rPr>
        <w:t xml:space="preserve"> </w:t>
      </w:r>
      <w:r w:rsidRPr="000353CF">
        <w:rPr>
          <w:rFonts w:cs="Arial"/>
        </w:rPr>
        <w:t>for</w:t>
      </w:r>
      <w:r w:rsidRPr="000353CF">
        <w:rPr>
          <w:rFonts w:cs="Arial"/>
          <w:spacing w:val="-13"/>
        </w:rPr>
        <w:t xml:space="preserve"> </w:t>
      </w:r>
      <w:r w:rsidRPr="000353CF">
        <w:rPr>
          <w:rFonts w:cs="Arial"/>
        </w:rPr>
        <w:t>early</w:t>
      </w:r>
      <w:r w:rsidRPr="000353CF">
        <w:rPr>
          <w:rFonts w:cs="Arial"/>
          <w:spacing w:val="-14"/>
        </w:rPr>
        <w:t xml:space="preserve"> </w:t>
      </w:r>
      <w:r w:rsidRPr="000353CF">
        <w:rPr>
          <w:rFonts w:cs="Arial"/>
        </w:rPr>
        <w:t>redressal</w:t>
      </w:r>
      <w:r w:rsidRPr="000353CF">
        <w:rPr>
          <w:rFonts w:cs="Arial"/>
          <w:spacing w:val="-11"/>
        </w:rPr>
        <w:t xml:space="preserve"> </w:t>
      </w:r>
      <w:r w:rsidRPr="000353CF">
        <w:rPr>
          <w:rFonts w:cs="Arial"/>
        </w:rPr>
        <w:t>of</w:t>
      </w:r>
      <w:r w:rsidRPr="000353CF">
        <w:rPr>
          <w:rFonts w:cs="Arial"/>
          <w:spacing w:val="-15"/>
        </w:rPr>
        <w:t xml:space="preserve"> </w:t>
      </w:r>
      <w:r w:rsidRPr="000353CF">
        <w:rPr>
          <w:rFonts w:cs="Arial"/>
        </w:rPr>
        <w:t>the</w:t>
      </w:r>
      <w:r w:rsidRPr="000353CF">
        <w:rPr>
          <w:rFonts w:cs="Arial"/>
          <w:spacing w:val="-12"/>
        </w:rPr>
        <w:t xml:space="preserve"> </w:t>
      </w:r>
      <w:r w:rsidRPr="000353CF">
        <w:rPr>
          <w:rFonts w:cs="Arial"/>
        </w:rPr>
        <w:t>grievances.</w:t>
      </w:r>
      <w:r w:rsidRPr="000353CF">
        <w:rPr>
          <w:rFonts w:cs="Arial"/>
          <w:spacing w:val="-13"/>
        </w:rPr>
        <w:t xml:space="preserve"> </w:t>
      </w:r>
    </w:p>
    <w:p w14:paraId="24F53C84" w14:textId="3F9D42FC" w:rsidR="002E0ADC" w:rsidRPr="000353CF" w:rsidRDefault="002E0ADC" w:rsidP="00245FAC">
      <w:pPr>
        <w:pStyle w:val="1para"/>
        <w:rPr>
          <w:rFonts w:cs="Arial"/>
          <w:b/>
          <w:bCs/>
        </w:rPr>
      </w:pPr>
      <w:r w:rsidRPr="000353CF">
        <w:rPr>
          <w:rFonts w:cs="Arial"/>
          <w:b/>
          <w:bCs/>
        </w:rPr>
        <w:t>Swat:</w:t>
      </w:r>
      <w:r w:rsidRPr="000353CF">
        <w:rPr>
          <w:rFonts w:cs="Arial"/>
        </w:rPr>
        <w:t xml:space="preserve"> A total of </w:t>
      </w:r>
      <w:r w:rsidR="00245FAC" w:rsidRPr="000353CF">
        <w:rPr>
          <w:rFonts w:cs="Arial"/>
        </w:rPr>
        <w:t>214</w:t>
      </w:r>
      <w:r w:rsidRPr="000353CF">
        <w:rPr>
          <w:rFonts w:cs="Arial"/>
        </w:rPr>
        <w:t xml:space="preserve"> complaints were received from the DPs in Swat. Three complaints were regarding the size of the affected land, type of land and different land parcels / Khasras, and some mutation issues. For redressal of these complaints, the GRCs convened meetings and resolved the complaints within the stipulated time period. Total </w:t>
      </w:r>
      <w:r w:rsidR="00245FAC" w:rsidRPr="000353CF">
        <w:rPr>
          <w:rFonts w:cs="Arial"/>
        </w:rPr>
        <w:t>214</w:t>
      </w:r>
      <w:r w:rsidRPr="000353CF">
        <w:rPr>
          <w:rFonts w:cs="Arial"/>
        </w:rPr>
        <w:t xml:space="preserve"> complaints were received in the CIU </w:t>
      </w:r>
      <w:r w:rsidR="00C82398" w:rsidRPr="000353CF">
        <w:rPr>
          <w:rFonts w:cs="Arial"/>
        </w:rPr>
        <w:t>out of which</w:t>
      </w:r>
      <w:r w:rsidRPr="000353CF">
        <w:rPr>
          <w:rFonts w:cs="Arial"/>
        </w:rPr>
        <w:t xml:space="preserve"> </w:t>
      </w:r>
      <w:r w:rsidR="00245FAC" w:rsidRPr="000353CF">
        <w:rPr>
          <w:rFonts w:cs="Arial"/>
        </w:rPr>
        <w:t>202</w:t>
      </w:r>
      <w:r w:rsidR="00C82398" w:rsidRPr="000353CF">
        <w:rPr>
          <w:rFonts w:cs="Arial"/>
        </w:rPr>
        <w:t xml:space="preserve"> Complaints </w:t>
      </w:r>
      <w:r w:rsidRPr="000353CF">
        <w:rPr>
          <w:rFonts w:cs="Arial"/>
        </w:rPr>
        <w:t>were resolved</w:t>
      </w:r>
      <w:r w:rsidRPr="000353CF">
        <w:rPr>
          <w:rFonts w:cs="Arial"/>
          <w:b/>
          <w:bCs/>
        </w:rPr>
        <w:t>.</w:t>
      </w:r>
    </w:p>
    <w:p w14:paraId="0DE2C2FE" w14:textId="45B1CE8B" w:rsidR="00836DAF" w:rsidRPr="000353CF" w:rsidRDefault="00084BA0" w:rsidP="00245FAC">
      <w:pPr>
        <w:pStyle w:val="1para"/>
        <w:rPr>
          <w:rFonts w:cs="Arial"/>
        </w:rPr>
      </w:pPr>
      <w:r w:rsidRPr="000353CF">
        <w:rPr>
          <w:rFonts w:cs="Arial"/>
          <w:b/>
          <w:bCs/>
        </w:rPr>
        <w:t xml:space="preserve">In </w:t>
      </w:r>
      <w:r w:rsidR="00836DAF" w:rsidRPr="000353CF">
        <w:rPr>
          <w:rFonts w:cs="Arial"/>
          <w:b/>
          <w:bCs/>
        </w:rPr>
        <w:t>Kohat:</w:t>
      </w:r>
      <w:r w:rsidR="00836DAF" w:rsidRPr="000353CF">
        <w:rPr>
          <w:rFonts w:cs="Arial"/>
        </w:rPr>
        <w:t xml:space="preserve"> It is worth mentioning that since the formation of GRC </w:t>
      </w:r>
      <w:r w:rsidR="00245FAC" w:rsidRPr="000353CF">
        <w:rPr>
          <w:rFonts w:cs="Arial"/>
        </w:rPr>
        <w:t>89</w:t>
      </w:r>
      <w:r w:rsidR="00836DAF" w:rsidRPr="000353CF">
        <w:rPr>
          <w:rFonts w:cs="Arial"/>
        </w:rPr>
        <w:t xml:space="preserve"> complaint</w:t>
      </w:r>
      <w:r w:rsidR="002215F3" w:rsidRPr="000353CF">
        <w:rPr>
          <w:rFonts w:cs="Arial"/>
        </w:rPr>
        <w:t>s</w:t>
      </w:r>
      <w:r w:rsidR="00836DAF" w:rsidRPr="000353CF">
        <w:rPr>
          <w:rFonts w:cs="Arial"/>
        </w:rPr>
        <w:t xml:space="preserve"> </w:t>
      </w:r>
      <w:r w:rsidR="002215F3" w:rsidRPr="000353CF">
        <w:rPr>
          <w:rFonts w:cs="Arial"/>
        </w:rPr>
        <w:t>have</w:t>
      </w:r>
      <w:r w:rsidR="00836DAF" w:rsidRPr="000353CF">
        <w:rPr>
          <w:rFonts w:cs="Arial"/>
        </w:rPr>
        <w:t xml:space="preserve"> been received by the Grievance Redress Committee on the subprojects i.e., Land Fill Site, construction of women business center, uplifting of old and construction of new water tanks and sewage treatment plant under the KPCIP in Kohat</w:t>
      </w:r>
      <w:r w:rsidR="00283EDE" w:rsidRPr="000353CF">
        <w:rPr>
          <w:rFonts w:cs="Arial"/>
        </w:rPr>
        <w:t xml:space="preserve"> </w:t>
      </w:r>
      <w:r w:rsidR="00245FAC" w:rsidRPr="000353CF">
        <w:rPr>
          <w:rFonts w:cs="Arial"/>
        </w:rPr>
        <w:t>out of which 88</w:t>
      </w:r>
      <w:r w:rsidR="00283EDE" w:rsidRPr="000353CF">
        <w:rPr>
          <w:rFonts w:cs="Arial"/>
        </w:rPr>
        <w:t xml:space="preserve"> were resolved</w:t>
      </w:r>
    </w:p>
    <w:p w14:paraId="4F5F380E" w14:textId="78A5F217" w:rsidR="00836DAF" w:rsidRPr="000353CF" w:rsidRDefault="00836DAF" w:rsidP="00245FAC">
      <w:pPr>
        <w:pStyle w:val="1para"/>
        <w:rPr>
          <w:rFonts w:cs="Arial"/>
        </w:rPr>
      </w:pPr>
      <w:r w:rsidRPr="000353CF">
        <w:rPr>
          <w:rFonts w:cs="Arial"/>
          <w:b/>
          <w:bCs/>
        </w:rPr>
        <w:t>Abbottabad:</w:t>
      </w:r>
      <w:r w:rsidRPr="000353CF">
        <w:rPr>
          <w:rFonts w:cs="Arial"/>
        </w:rPr>
        <w:t xml:space="preserve"> A total of </w:t>
      </w:r>
      <w:r w:rsidR="00245FAC" w:rsidRPr="000353CF">
        <w:rPr>
          <w:rFonts w:cs="Arial"/>
        </w:rPr>
        <w:t>30</w:t>
      </w:r>
      <w:r w:rsidRPr="000353CF">
        <w:rPr>
          <w:rFonts w:cs="Arial"/>
        </w:rPr>
        <w:t xml:space="preserve"> complaints received in </w:t>
      </w:r>
      <w:r w:rsidR="00DB44A5" w:rsidRPr="000353CF">
        <w:rPr>
          <w:rFonts w:cs="Arial"/>
        </w:rPr>
        <w:t>Abbottabad</w:t>
      </w:r>
      <w:r w:rsidRPr="000353CF">
        <w:rPr>
          <w:rFonts w:cs="Arial"/>
        </w:rPr>
        <w:t xml:space="preserve"> out of which </w:t>
      </w:r>
      <w:r w:rsidR="00245FAC" w:rsidRPr="000353CF">
        <w:rPr>
          <w:rFonts w:cs="Arial"/>
        </w:rPr>
        <w:t>23</w:t>
      </w:r>
      <w:r w:rsidRPr="000353CF">
        <w:rPr>
          <w:rFonts w:cs="Arial"/>
        </w:rPr>
        <w:t xml:space="preserve"> complaints were resolved and </w:t>
      </w:r>
      <w:r w:rsidR="00DB44A5" w:rsidRPr="000353CF">
        <w:rPr>
          <w:rFonts w:cs="Arial"/>
        </w:rPr>
        <w:t>closed</w:t>
      </w:r>
      <w:r w:rsidRPr="000353CF">
        <w:rPr>
          <w:rFonts w:cs="Arial"/>
        </w:rPr>
        <w:t xml:space="preserve">, while </w:t>
      </w:r>
      <w:r w:rsidR="00245FAC" w:rsidRPr="000353CF">
        <w:rPr>
          <w:rFonts w:cs="Arial"/>
        </w:rPr>
        <w:t>23</w:t>
      </w:r>
      <w:r w:rsidRPr="000353CF">
        <w:rPr>
          <w:rFonts w:cs="Arial"/>
        </w:rPr>
        <w:t xml:space="preserve"> Complaint </w:t>
      </w:r>
      <w:r w:rsidR="00DB44A5" w:rsidRPr="000353CF">
        <w:rPr>
          <w:rFonts w:cs="Arial"/>
        </w:rPr>
        <w:t xml:space="preserve">remained unresolved </w:t>
      </w:r>
      <w:r w:rsidR="002F50C9" w:rsidRPr="000353CF">
        <w:rPr>
          <w:rFonts w:cs="Arial"/>
        </w:rPr>
        <w:t>and 1 complaint is the civil court for resolution</w:t>
      </w:r>
      <w:r w:rsidR="00DB44A5" w:rsidRPr="000353CF">
        <w:rPr>
          <w:rFonts w:cs="Arial"/>
          <w:color w:val="000000" w:themeColor="text1"/>
        </w:rPr>
        <w:t xml:space="preserve">. </w:t>
      </w:r>
    </w:p>
    <w:p w14:paraId="12F64A41" w14:textId="49EF97E7" w:rsidR="00836DAF" w:rsidRPr="000353CF" w:rsidRDefault="00836DAF" w:rsidP="000B302D">
      <w:pPr>
        <w:pStyle w:val="1para"/>
        <w:rPr>
          <w:rFonts w:cs="Arial"/>
        </w:rPr>
      </w:pPr>
      <w:r w:rsidRPr="000353CF">
        <w:rPr>
          <w:rFonts w:cs="Arial"/>
          <w:b/>
          <w:bCs/>
        </w:rPr>
        <w:lastRenderedPageBreak/>
        <w:t>Peshawar:</w:t>
      </w:r>
      <w:r w:rsidRPr="000353CF">
        <w:rPr>
          <w:rFonts w:cs="Arial"/>
        </w:rPr>
        <w:t xml:space="preserve"> A</w:t>
      </w:r>
      <w:r w:rsidR="00D27420" w:rsidRPr="000353CF">
        <w:rPr>
          <w:rFonts w:cs="Arial"/>
        </w:rPr>
        <w:t xml:space="preserve"> total </w:t>
      </w:r>
      <w:r w:rsidR="000B302D" w:rsidRPr="000353CF">
        <w:rPr>
          <w:rFonts w:cs="Arial"/>
        </w:rPr>
        <w:t>of,</w:t>
      </w:r>
      <w:r w:rsidR="00DB44A5" w:rsidRPr="000353CF">
        <w:rPr>
          <w:rFonts w:cs="Arial"/>
        </w:rPr>
        <w:t xml:space="preserve"> </w:t>
      </w:r>
      <w:r w:rsidR="0039007E" w:rsidRPr="000353CF">
        <w:rPr>
          <w:rFonts w:cs="Arial"/>
        </w:rPr>
        <w:t>5</w:t>
      </w:r>
      <w:r w:rsidR="001E6E35" w:rsidRPr="000353CF">
        <w:rPr>
          <w:rFonts w:cs="Arial"/>
        </w:rPr>
        <w:t>3</w:t>
      </w:r>
      <w:r w:rsidRPr="000353CF">
        <w:rPr>
          <w:rFonts w:cs="Arial"/>
        </w:rPr>
        <w:t xml:space="preserve"> complaints </w:t>
      </w:r>
      <w:r w:rsidR="00245FAC" w:rsidRPr="000353CF">
        <w:rPr>
          <w:rFonts w:cs="Arial"/>
        </w:rPr>
        <w:t xml:space="preserve">were </w:t>
      </w:r>
      <w:r w:rsidRPr="000353CF">
        <w:rPr>
          <w:rFonts w:cs="Arial"/>
        </w:rPr>
        <w:t xml:space="preserve">received in </w:t>
      </w:r>
      <w:r w:rsidR="00DB44A5" w:rsidRPr="000353CF">
        <w:rPr>
          <w:rFonts w:cs="Arial"/>
        </w:rPr>
        <w:t>CIU</w:t>
      </w:r>
      <w:r w:rsidRPr="000353CF">
        <w:rPr>
          <w:rFonts w:cs="Arial"/>
        </w:rPr>
        <w:t xml:space="preserve"> Peshawar</w:t>
      </w:r>
      <w:r w:rsidR="001E6E35" w:rsidRPr="000353CF">
        <w:rPr>
          <w:rFonts w:cs="Arial"/>
        </w:rPr>
        <w:t xml:space="preserve"> and all have been resolved</w:t>
      </w:r>
      <w:r w:rsidR="00DB44A5" w:rsidRPr="000353CF">
        <w:rPr>
          <w:rFonts w:cs="Arial"/>
        </w:rPr>
        <w:t xml:space="preserve">. </w:t>
      </w:r>
      <w:r w:rsidR="000B302D" w:rsidRPr="000353CF">
        <w:rPr>
          <w:rFonts w:cs="Arial"/>
        </w:rPr>
        <w:t>On one of the active</w:t>
      </w:r>
      <w:r w:rsidR="00245FAC" w:rsidRPr="000353CF">
        <w:rPr>
          <w:rFonts w:cs="Arial"/>
        </w:rPr>
        <w:t xml:space="preserve"> complaint of OHR Danish </w:t>
      </w:r>
      <w:r w:rsidR="00A7048A" w:rsidRPr="000353CF">
        <w:rPr>
          <w:rFonts w:cs="Arial"/>
        </w:rPr>
        <w:t>Abad</w:t>
      </w:r>
      <w:r w:rsidR="00245FAC" w:rsidRPr="000353CF">
        <w:rPr>
          <w:rFonts w:cs="Arial"/>
        </w:rPr>
        <w:t xml:space="preserve"> a meeting of GRC </w:t>
      </w:r>
      <w:r w:rsidR="00A7048A" w:rsidRPr="000353CF">
        <w:rPr>
          <w:rFonts w:cs="Arial"/>
        </w:rPr>
        <w:t>3</w:t>
      </w:r>
      <w:r w:rsidR="000B302D" w:rsidRPr="000353CF">
        <w:rPr>
          <w:rFonts w:cs="Arial"/>
          <w:vertAlign w:val="superscript"/>
        </w:rPr>
        <w:t>rd</w:t>
      </w:r>
      <w:r w:rsidR="000B302D" w:rsidRPr="000353CF">
        <w:rPr>
          <w:rFonts w:cs="Arial"/>
        </w:rPr>
        <w:t xml:space="preserve"> tier</w:t>
      </w:r>
      <w:r w:rsidR="00A7048A" w:rsidRPr="000353CF">
        <w:rPr>
          <w:rFonts w:cs="Arial"/>
        </w:rPr>
        <w:t xml:space="preserve"> is</w:t>
      </w:r>
      <w:r w:rsidR="00245FAC" w:rsidRPr="000353CF">
        <w:rPr>
          <w:rFonts w:cs="Arial"/>
        </w:rPr>
        <w:t xml:space="preserve"> scheduled to on 2</w:t>
      </w:r>
      <w:r w:rsidR="00245FAC" w:rsidRPr="000353CF">
        <w:rPr>
          <w:rFonts w:cs="Arial"/>
          <w:vertAlign w:val="superscript"/>
        </w:rPr>
        <w:t>nd</w:t>
      </w:r>
      <w:r w:rsidR="00245FAC" w:rsidRPr="000353CF">
        <w:rPr>
          <w:rFonts w:cs="Arial"/>
        </w:rPr>
        <w:t xml:space="preserve"> January 2025 under the chairmanship of Special Secretary LGE&amp;RDD</w:t>
      </w:r>
      <w:r w:rsidR="00A90A20" w:rsidRPr="000353CF">
        <w:rPr>
          <w:rFonts w:cs="Arial"/>
        </w:rPr>
        <w:t>.</w:t>
      </w:r>
      <w:r w:rsidR="000B302D" w:rsidRPr="000353CF">
        <w:rPr>
          <w:rFonts w:cs="Arial"/>
        </w:rPr>
        <w:t xml:space="preserve"> It is pertinent to mention that this complaint is active from the last year. </w:t>
      </w:r>
    </w:p>
    <w:p w14:paraId="0D8B58F0" w14:textId="2780AEDC" w:rsidR="00836DAF" w:rsidRPr="000353CF" w:rsidRDefault="00836DAF" w:rsidP="00885BA1">
      <w:pPr>
        <w:pStyle w:val="1para"/>
        <w:rPr>
          <w:rFonts w:cs="Arial"/>
        </w:rPr>
      </w:pPr>
      <w:r w:rsidRPr="000353CF">
        <w:rPr>
          <w:rFonts w:cs="Arial"/>
          <w:b/>
          <w:bCs/>
        </w:rPr>
        <w:t>Mardan:</w:t>
      </w:r>
      <w:r w:rsidRPr="000353CF">
        <w:rPr>
          <w:rFonts w:cs="Arial"/>
        </w:rPr>
        <w:t xml:space="preserve"> The </w:t>
      </w:r>
      <w:r w:rsidR="00611C5E" w:rsidRPr="000353CF">
        <w:rPr>
          <w:rFonts w:cs="Arial"/>
        </w:rPr>
        <w:t xml:space="preserve">social safeguard specialist and the </w:t>
      </w:r>
      <w:r w:rsidRPr="000353CF">
        <w:rPr>
          <w:rFonts w:cs="Arial"/>
        </w:rPr>
        <w:t xml:space="preserve">team of CIU is in close liaison with the, community and GRC for redressal of any complaint (if registered with the GRC). </w:t>
      </w:r>
      <w:r w:rsidR="00283EDE" w:rsidRPr="000353CF">
        <w:rPr>
          <w:rFonts w:cs="Arial"/>
        </w:rPr>
        <w:t xml:space="preserve">Total </w:t>
      </w:r>
      <w:r w:rsidR="00245FAC" w:rsidRPr="000353CF">
        <w:rPr>
          <w:rFonts w:cs="Arial"/>
        </w:rPr>
        <w:t>48</w:t>
      </w:r>
      <w:r w:rsidR="001378C2" w:rsidRPr="000353CF">
        <w:rPr>
          <w:rFonts w:cs="Arial"/>
        </w:rPr>
        <w:t xml:space="preserve"> complaint</w:t>
      </w:r>
      <w:r w:rsidR="00885BA1" w:rsidRPr="000353CF">
        <w:rPr>
          <w:rFonts w:cs="Arial"/>
        </w:rPr>
        <w:t>s</w:t>
      </w:r>
      <w:r w:rsidRPr="000353CF">
        <w:rPr>
          <w:rFonts w:cs="Arial"/>
        </w:rPr>
        <w:t xml:space="preserve"> ha</w:t>
      </w:r>
      <w:r w:rsidR="00885BA1" w:rsidRPr="000353CF">
        <w:rPr>
          <w:rFonts w:cs="Arial"/>
        </w:rPr>
        <w:t>ve</w:t>
      </w:r>
      <w:r w:rsidRPr="000353CF">
        <w:rPr>
          <w:rFonts w:cs="Arial"/>
        </w:rPr>
        <w:t xml:space="preserve"> been received from the community </w:t>
      </w:r>
      <w:r w:rsidR="00245FAC" w:rsidRPr="000353CF">
        <w:rPr>
          <w:rFonts w:cs="Arial"/>
        </w:rPr>
        <w:t xml:space="preserve">and all </w:t>
      </w:r>
      <w:r w:rsidR="00885BA1" w:rsidRPr="000353CF">
        <w:rPr>
          <w:rFonts w:cs="Arial"/>
        </w:rPr>
        <w:t>have been</w:t>
      </w:r>
      <w:r w:rsidR="00245FAC" w:rsidRPr="000353CF">
        <w:rPr>
          <w:rFonts w:cs="Arial"/>
        </w:rPr>
        <w:t xml:space="preserve"> resolved</w:t>
      </w:r>
      <w:r w:rsidRPr="000353CF">
        <w:rPr>
          <w:rFonts w:cs="Arial"/>
        </w:rPr>
        <w:t xml:space="preserve">. </w:t>
      </w:r>
    </w:p>
    <w:p w14:paraId="35DFA0F1" w14:textId="309BF8D2" w:rsidR="00836DAF" w:rsidRPr="000353CF" w:rsidRDefault="00836DAF" w:rsidP="00503642">
      <w:pPr>
        <w:pStyle w:val="1para"/>
        <w:rPr>
          <w:rFonts w:cs="Arial"/>
        </w:rPr>
      </w:pPr>
      <w:r w:rsidRPr="000353CF">
        <w:rPr>
          <w:rFonts w:cs="Arial"/>
          <w:b/>
        </w:rPr>
        <w:t xml:space="preserve">Court Case in Choona Water Treatment Plant Abbottabad: </w:t>
      </w:r>
      <w:r w:rsidR="002215F3" w:rsidRPr="000353CF">
        <w:rPr>
          <w:rFonts w:cs="Arial"/>
        </w:rPr>
        <w:t>A legal dispute has arisen concerning the Choona Water Treatment Plant subproject in Abbottabad. Mr. Sultan Muhammad, a Displaced Person (DP) of the subproject, has filed a court case against his co-owners, alleging that the Board of Revenue (BoR) has improperly transferred his ancestral property to other villagers. The subproject requires a total of 55 Kanals and 12 Marlas of land, of which Mr. Sultan's complaint pertains to 54 Kanals. In December 2022, the complainant sought assistance from the Grievance Redressal Committee (GRC) of the City Implementation Unit (CIU) in Abbottabad for prompt resolution of his concerns. The social safeguard team of the Khyber Pakhtunkhwa Cities Improvement Project (KPCIP) made genuine efforts to address the issue, engaging in meaningful consultations with the aggrieved DP. Despite their efforts, both parties maintained their opposing positions. As a result of these consultations, an agreement was reached and signed by the DP and the CIU Abbottabad. According to the agreement: Payment was made for the undisputed portion of land, amounting to 1 Kanal and 12 Marlas. Payment for the disputed 54 Kanals will remain withheld until the Civil Court delivers its final verdict. The compensation for the undisputed land, based on both BoR and Independent Valuation Study (IVS) assessments, has been disbursed to the DP. However, the case regarding the disputed land remains pending in court.</w:t>
      </w:r>
    </w:p>
    <w:p w14:paraId="342571E9" w14:textId="77777777" w:rsidR="00D80BDE" w:rsidRPr="000353CF" w:rsidRDefault="00D80BDE" w:rsidP="00D80BDE">
      <w:pPr>
        <w:pStyle w:val="1para"/>
        <w:rPr>
          <w:rFonts w:cs="Arial"/>
        </w:rPr>
      </w:pPr>
      <w:r w:rsidRPr="000353CF">
        <w:rPr>
          <w:rFonts w:cs="Arial"/>
        </w:rPr>
        <w:t xml:space="preserve">Summary of the complaints received in all sub projects of KPCIP is given below; </w:t>
      </w:r>
    </w:p>
    <w:p w14:paraId="1B8FD741" w14:textId="77777777" w:rsidR="00D80BDE" w:rsidRPr="000353CF" w:rsidRDefault="00D80BDE" w:rsidP="00D80BDE">
      <w:pPr>
        <w:pStyle w:val="Caption"/>
        <w:tabs>
          <w:tab w:val="left" w:pos="1978"/>
          <w:tab w:val="center" w:pos="4820"/>
        </w:tabs>
        <w:jc w:val="left"/>
        <w:rPr>
          <w:rFonts w:ascii="Arial" w:hAnsi="Arial"/>
          <w:bCs/>
          <w:color w:val="000000" w:themeColor="text1"/>
        </w:rPr>
      </w:pPr>
      <w:r w:rsidRPr="000353CF">
        <w:rPr>
          <w:rFonts w:ascii="Arial" w:hAnsi="Arial"/>
        </w:rPr>
        <w:tab/>
      </w:r>
      <w:r w:rsidRPr="000353CF">
        <w:rPr>
          <w:rFonts w:ascii="Arial" w:hAnsi="Arial"/>
        </w:rPr>
        <w:tab/>
      </w:r>
      <w:bookmarkStart w:id="131" w:name="_Toc186806485"/>
      <w:r w:rsidRPr="000353CF">
        <w:rPr>
          <w:rFonts w:ascii="Arial" w:hAnsi="Arial"/>
        </w:rPr>
        <w:t xml:space="preserve">Table </w:t>
      </w:r>
      <w:r w:rsidRPr="000353CF">
        <w:rPr>
          <w:rFonts w:ascii="Arial" w:hAnsi="Arial"/>
          <w:noProof/>
        </w:rPr>
        <w:fldChar w:fldCharType="begin"/>
      </w:r>
      <w:r w:rsidRPr="000353CF">
        <w:rPr>
          <w:rFonts w:ascii="Arial" w:hAnsi="Arial"/>
          <w:noProof/>
        </w:rPr>
        <w:instrText xml:space="preserve"> STYLEREF 1 \s </w:instrText>
      </w:r>
      <w:r w:rsidRPr="000353CF">
        <w:rPr>
          <w:rFonts w:ascii="Arial" w:hAnsi="Arial"/>
          <w:noProof/>
        </w:rPr>
        <w:fldChar w:fldCharType="separate"/>
      </w:r>
      <w:r w:rsidRPr="000353CF">
        <w:rPr>
          <w:rFonts w:ascii="Arial" w:hAnsi="Arial"/>
          <w:noProof/>
        </w:rPr>
        <w:t>8</w:t>
      </w:r>
      <w:r w:rsidRPr="000353CF">
        <w:rPr>
          <w:rFonts w:ascii="Arial" w:hAnsi="Arial"/>
          <w:noProof/>
        </w:rPr>
        <w:fldChar w:fldCharType="end"/>
      </w:r>
      <w:r w:rsidRPr="000353CF">
        <w:rPr>
          <w:rFonts w:ascii="Arial" w:hAnsi="Arial"/>
        </w:rPr>
        <w:noBreakHyphen/>
      </w:r>
      <w:r w:rsidRPr="000353CF">
        <w:rPr>
          <w:rFonts w:ascii="Arial" w:hAnsi="Arial"/>
          <w:noProof/>
        </w:rPr>
        <w:fldChar w:fldCharType="begin"/>
      </w:r>
      <w:r w:rsidRPr="000353CF">
        <w:rPr>
          <w:rFonts w:ascii="Arial" w:hAnsi="Arial"/>
          <w:noProof/>
        </w:rPr>
        <w:instrText xml:space="preserve"> SEQ Table \* ARABIC \s 1 </w:instrText>
      </w:r>
      <w:r w:rsidRPr="000353CF">
        <w:rPr>
          <w:rFonts w:ascii="Arial" w:hAnsi="Arial"/>
          <w:noProof/>
        </w:rPr>
        <w:fldChar w:fldCharType="separate"/>
      </w:r>
      <w:r w:rsidRPr="000353CF">
        <w:rPr>
          <w:rFonts w:ascii="Arial" w:hAnsi="Arial"/>
          <w:noProof/>
        </w:rPr>
        <w:t>1</w:t>
      </w:r>
      <w:r w:rsidRPr="000353CF">
        <w:rPr>
          <w:rFonts w:ascii="Arial" w:hAnsi="Arial"/>
          <w:noProof/>
        </w:rPr>
        <w:fldChar w:fldCharType="end"/>
      </w:r>
      <w:r w:rsidRPr="000353CF">
        <w:rPr>
          <w:rFonts w:ascii="Arial" w:hAnsi="Arial"/>
        </w:rPr>
        <w:t xml:space="preserve">: </w:t>
      </w:r>
      <w:r w:rsidRPr="000353CF">
        <w:rPr>
          <w:rFonts w:ascii="Arial" w:hAnsi="Arial"/>
          <w:bCs/>
          <w:color w:val="000000" w:themeColor="text1"/>
        </w:rPr>
        <w:t>SUMMARY OF THE COMPLAINTS</w:t>
      </w:r>
      <w:bookmarkEnd w:id="131"/>
    </w:p>
    <w:tbl>
      <w:tblPr>
        <w:tblStyle w:val="TableGrid8"/>
        <w:tblW w:w="0" w:type="auto"/>
        <w:tblLook w:val="04A0" w:firstRow="1" w:lastRow="0" w:firstColumn="1" w:lastColumn="0" w:noHBand="0" w:noVBand="1"/>
      </w:tblPr>
      <w:tblGrid>
        <w:gridCol w:w="681"/>
        <w:gridCol w:w="1875"/>
        <w:gridCol w:w="2588"/>
        <w:gridCol w:w="2339"/>
        <w:gridCol w:w="1867"/>
      </w:tblGrid>
      <w:tr w:rsidR="00CC233D" w:rsidRPr="000353CF" w14:paraId="7B2C683B" w14:textId="77777777" w:rsidTr="00503642">
        <w:tc>
          <w:tcPr>
            <w:tcW w:w="681" w:type="dxa"/>
          </w:tcPr>
          <w:p w14:paraId="18B1F8D5" w14:textId="77777777" w:rsidR="00CC233D" w:rsidRPr="000353CF" w:rsidRDefault="00CC233D" w:rsidP="00CC233D">
            <w:pPr>
              <w:spacing w:before="0" w:after="0"/>
              <w:rPr>
                <w:rFonts w:cs="Arial"/>
                <w:b/>
                <w:bCs/>
              </w:rPr>
            </w:pPr>
            <w:r w:rsidRPr="000353CF">
              <w:rPr>
                <w:rFonts w:cs="Arial"/>
                <w:b/>
                <w:bCs/>
              </w:rPr>
              <w:t>Sr #</w:t>
            </w:r>
          </w:p>
        </w:tc>
        <w:tc>
          <w:tcPr>
            <w:tcW w:w="1875" w:type="dxa"/>
          </w:tcPr>
          <w:p w14:paraId="7EA3C1CA" w14:textId="77777777" w:rsidR="00CC233D" w:rsidRPr="000353CF" w:rsidRDefault="00CC233D" w:rsidP="00CC233D">
            <w:pPr>
              <w:spacing w:before="0" w:after="0"/>
              <w:rPr>
                <w:rFonts w:cs="Arial"/>
                <w:b/>
                <w:bCs/>
              </w:rPr>
            </w:pPr>
            <w:r w:rsidRPr="000353CF">
              <w:rPr>
                <w:rFonts w:cs="Arial"/>
                <w:b/>
                <w:bCs/>
              </w:rPr>
              <w:t>CITY</w:t>
            </w:r>
          </w:p>
        </w:tc>
        <w:tc>
          <w:tcPr>
            <w:tcW w:w="2588" w:type="dxa"/>
          </w:tcPr>
          <w:p w14:paraId="6B4E6E59" w14:textId="77777777" w:rsidR="00CC233D" w:rsidRPr="000353CF" w:rsidRDefault="00CC233D" w:rsidP="00CC233D">
            <w:pPr>
              <w:spacing w:before="0" w:after="0"/>
              <w:jc w:val="center"/>
              <w:rPr>
                <w:rFonts w:cs="Arial"/>
                <w:b/>
                <w:bCs/>
              </w:rPr>
            </w:pPr>
            <w:r w:rsidRPr="000353CF">
              <w:rPr>
                <w:rFonts w:cs="Arial"/>
                <w:b/>
                <w:bCs/>
              </w:rPr>
              <w:t>TOTAL COMPLAINTS RECEIVED</w:t>
            </w:r>
          </w:p>
        </w:tc>
        <w:tc>
          <w:tcPr>
            <w:tcW w:w="2339" w:type="dxa"/>
          </w:tcPr>
          <w:p w14:paraId="3AEC31DC" w14:textId="77777777" w:rsidR="00CC233D" w:rsidRPr="000353CF" w:rsidRDefault="00CC233D" w:rsidP="00CC233D">
            <w:pPr>
              <w:spacing w:before="0" w:after="0"/>
              <w:jc w:val="center"/>
              <w:rPr>
                <w:rFonts w:cs="Arial"/>
                <w:b/>
                <w:bCs/>
              </w:rPr>
            </w:pPr>
            <w:r w:rsidRPr="000353CF">
              <w:rPr>
                <w:rFonts w:cs="Arial"/>
                <w:b/>
                <w:bCs/>
              </w:rPr>
              <w:t>COMPLAINTS RESOLVED</w:t>
            </w:r>
          </w:p>
        </w:tc>
        <w:tc>
          <w:tcPr>
            <w:tcW w:w="1867" w:type="dxa"/>
          </w:tcPr>
          <w:p w14:paraId="1241A38F" w14:textId="77777777" w:rsidR="00CC233D" w:rsidRPr="000353CF" w:rsidRDefault="00CC233D" w:rsidP="00CC233D">
            <w:pPr>
              <w:spacing w:before="0" w:after="0"/>
              <w:jc w:val="center"/>
              <w:rPr>
                <w:rFonts w:cs="Arial"/>
                <w:b/>
                <w:bCs/>
              </w:rPr>
            </w:pPr>
            <w:r w:rsidRPr="000353CF">
              <w:rPr>
                <w:rFonts w:cs="Arial"/>
                <w:b/>
                <w:bCs/>
              </w:rPr>
              <w:t>COMPLAINTS UNRESOLVED</w:t>
            </w:r>
          </w:p>
        </w:tc>
      </w:tr>
      <w:tr w:rsidR="00CC233D" w:rsidRPr="000353CF" w14:paraId="03A8C30E" w14:textId="77777777" w:rsidTr="00503642">
        <w:tc>
          <w:tcPr>
            <w:tcW w:w="681" w:type="dxa"/>
          </w:tcPr>
          <w:p w14:paraId="71A7A3FB" w14:textId="77777777" w:rsidR="00CC233D" w:rsidRPr="000353CF" w:rsidRDefault="00CC233D" w:rsidP="00CC233D">
            <w:pPr>
              <w:spacing w:before="0" w:after="0"/>
              <w:rPr>
                <w:rFonts w:cs="Arial"/>
              </w:rPr>
            </w:pPr>
            <w:r w:rsidRPr="000353CF">
              <w:rPr>
                <w:rFonts w:cs="Arial"/>
              </w:rPr>
              <w:t>1</w:t>
            </w:r>
          </w:p>
        </w:tc>
        <w:tc>
          <w:tcPr>
            <w:tcW w:w="1875" w:type="dxa"/>
          </w:tcPr>
          <w:p w14:paraId="474ABA76" w14:textId="77777777" w:rsidR="00CC233D" w:rsidRPr="000353CF" w:rsidRDefault="00CC233D" w:rsidP="00CC233D">
            <w:pPr>
              <w:spacing w:before="0" w:after="0"/>
              <w:rPr>
                <w:rFonts w:cs="Arial"/>
              </w:rPr>
            </w:pPr>
            <w:r w:rsidRPr="000353CF">
              <w:rPr>
                <w:rFonts w:cs="Arial"/>
              </w:rPr>
              <w:t>Kohat</w:t>
            </w:r>
          </w:p>
        </w:tc>
        <w:tc>
          <w:tcPr>
            <w:tcW w:w="2588" w:type="dxa"/>
          </w:tcPr>
          <w:p w14:paraId="18E01876" w14:textId="77777777" w:rsidR="00CC233D" w:rsidRPr="000353CF" w:rsidRDefault="00CC233D" w:rsidP="00CC233D">
            <w:pPr>
              <w:spacing w:before="0" w:after="0"/>
              <w:jc w:val="center"/>
              <w:rPr>
                <w:rFonts w:cs="Arial"/>
              </w:rPr>
            </w:pPr>
            <w:r w:rsidRPr="000353CF">
              <w:rPr>
                <w:rFonts w:cs="Arial"/>
              </w:rPr>
              <w:t>89</w:t>
            </w:r>
          </w:p>
        </w:tc>
        <w:tc>
          <w:tcPr>
            <w:tcW w:w="2339" w:type="dxa"/>
          </w:tcPr>
          <w:p w14:paraId="6817274E" w14:textId="77777777" w:rsidR="00CC233D" w:rsidRPr="000353CF" w:rsidRDefault="00CC233D" w:rsidP="00CC233D">
            <w:pPr>
              <w:spacing w:before="0" w:after="0"/>
              <w:jc w:val="center"/>
              <w:rPr>
                <w:rFonts w:cs="Arial"/>
              </w:rPr>
            </w:pPr>
            <w:r w:rsidRPr="000353CF">
              <w:rPr>
                <w:rFonts w:cs="Arial"/>
              </w:rPr>
              <w:t>88</w:t>
            </w:r>
          </w:p>
        </w:tc>
        <w:tc>
          <w:tcPr>
            <w:tcW w:w="1867" w:type="dxa"/>
          </w:tcPr>
          <w:p w14:paraId="5B4BBD44" w14:textId="77777777" w:rsidR="00CC233D" w:rsidRPr="000353CF" w:rsidRDefault="00CC233D" w:rsidP="00CC233D">
            <w:pPr>
              <w:spacing w:before="0" w:after="0"/>
              <w:jc w:val="center"/>
              <w:rPr>
                <w:rFonts w:cs="Arial"/>
              </w:rPr>
            </w:pPr>
            <w:r w:rsidRPr="000353CF">
              <w:rPr>
                <w:rFonts w:cs="Arial"/>
              </w:rPr>
              <w:t>01</w:t>
            </w:r>
          </w:p>
        </w:tc>
      </w:tr>
      <w:tr w:rsidR="00CC233D" w:rsidRPr="000353CF" w14:paraId="2A2BE0CB" w14:textId="77777777" w:rsidTr="00503642">
        <w:tc>
          <w:tcPr>
            <w:tcW w:w="681" w:type="dxa"/>
          </w:tcPr>
          <w:p w14:paraId="7C4FB265" w14:textId="77777777" w:rsidR="00CC233D" w:rsidRPr="000353CF" w:rsidRDefault="00CC233D" w:rsidP="00CC233D">
            <w:pPr>
              <w:spacing w:before="0" w:after="0"/>
              <w:rPr>
                <w:rFonts w:cs="Arial"/>
              </w:rPr>
            </w:pPr>
            <w:r w:rsidRPr="000353CF">
              <w:rPr>
                <w:rFonts w:cs="Arial"/>
              </w:rPr>
              <w:t>2</w:t>
            </w:r>
          </w:p>
        </w:tc>
        <w:tc>
          <w:tcPr>
            <w:tcW w:w="1875" w:type="dxa"/>
          </w:tcPr>
          <w:p w14:paraId="187BC361" w14:textId="77777777" w:rsidR="00CC233D" w:rsidRPr="000353CF" w:rsidRDefault="00CC233D" w:rsidP="00CC233D">
            <w:pPr>
              <w:spacing w:before="0" w:after="0"/>
              <w:rPr>
                <w:rFonts w:cs="Arial"/>
              </w:rPr>
            </w:pPr>
            <w:r w:rsidRPr="000353CF">
              <w:rPr>
                <w:rFonts w:cs="Arial"/>
              </w:rPr>
              <w:t>Mardan</w:t>
            </w:r>
          </w:p>
        </w:tc>
        <w:tc>
          <w:tcPr>
            <w:tcW w:w="2588" w:type="dxa"/>
          </w:tcPr>
          <w:p w14:paraId="5F032F49" w14:textId="77777777" w:rsidR="00CC233D" w:rsidRPr="000353CF" w:rsidRDefault="00CC233D" w:rsidP="00CC233D">
            <w:pPr>
              <w:spacing w:before="0" w:after="0"/>
              <w:jc w:val="center"/>
              <w:rPr>
                <w:rFonts w:cs="Arial"/>
              </w:rPr>
            </w:pPr>
            <w:r w:rsidRPr="000353CF">
              <w:rPr>
                <w:rFonts w:cs="Arial"/>
              </w:rPr>
              <w:t>48</w:t>
            </w:r>
          </w:p>
        </w:tc>
        <w:tc>
          <w:tcPr>
            <w:tcW w:w="2339" w:type="dxa"/>
          </w:tcPr>
          <w:p w14:paraId="1839F590" w14:textId="77777777" w:rsidR="00CC233D" w:rsidRPr="000353CF" w:rsidRDefault="00CC233D" w:rsidP="00CC233D">
            <w:pPr>
              <w:spacing w:before="0" w:after="0"/>
              <w:jc w:val="center"/>
              <w:rPr>
                <w:rFonts w:cs="Arial"/>
              </w:rPr>
            </w:pPr>
            <w:r w:rsidRPr="000353CF">
              <w:rPr>
                <w:rFonts w:cs="Arial"/>
              </w:rPr>
              <w:t>48</w:t>
            </w:r>
          </w:p>
        </w:tc>
        <w:tc>
          <w:tcPr>
            <w:tcW w:w="1867" w:type="dxa"/>
          </w:tcPr>
          <w:p w14:paraId="028E5A53" w14:textId="77777777" w:rsidR="00CC233D" w:rsidRPr="000353CF" w:rsidRDefault="00CC233D" w:rsidP="00CC233D">
            <w:pPr>
              <w:spacing w:before="0" w:after="0"/>
              <w:jc w:val="center"/>
              <w:rPr>
                <w:rFonts w:cs="Arial"/>
              </w:rPr>
            </w:pPr>
            <w:r w:rsidRPr="000353CF">
              <w:rPr>
                <w:rFonts w:cs="Arial"/>
              </w:rPr>
              <w:t>00</w:t>
            </w:r>
          </w:p>
        </w:tc>
      </w:tr>
      <w:tr w:rsidR="00CC233D" w:rsidRPr="000353CF" w14:paraId="49952277" w14:textId="77777777" w:rsidTr="00503642">
        <w:tc>
          <w:tcPr>
            <w:tcW w:w="681" w:type="dxa"/>
          </w:tcPr>
          <w:p w14:paraId="705B9FE4" w14:textId="77777777" w:rsidR="00CC233D" w:rsidRPr="000353CF" w:rsidRDefault="00CC233D" w:rsidP="00CC233D">
            <w:pPr>
              <w:spacing w:before="0" w:after="0"/>
              <w:rPr>
                <w:rFonts w:cs="Arial"/>
              </w:rPr>
            </w:pPr>
            <w:r w:rsidRPr="000353CF">
              <w:rPr>
                <w:rFonts w:cs="Arial"/>
              </w:rPr>
              <w:t>3</w:t>
            </w:r>
          </w:p>
        </w:tc>
        <w:tc>
          <w:tcPr>
            <w:tcW w:w="1875" w:type="dxa"/>
          </w:tcPr>
          <w:p w14:paraId="0611DE00" w14:textId="77777777" w:rsidR="00CC233D" w:rsidRPr="000353CF" w:rsidRDefault="00CC233D" w:rsidP="00CC233D">
            <w:pPr>
              <w:spacing w:before="0" w:after="0"/>
              <w:rPr>
                <w:rFonts w:cs="Arial"/>
              </w:rPr>
            </w:pPr>
            <w:r w:rsidRPr="000353CF">
              <w:rPr>
                <w:rFonts w:cs="Arial"/>
              </w:rPr>
              <w:t>Abottabad</w:t>
            </w:r>
          </w:p>
        </w:tc>
        <w:tc>
          <w:tcPr>
            <w:tcW w:w="2588" w:type="dxa"/>
          </w:tcPr>
          <w:p w14:paraId="767E5653" w14:textId="77777777" w:rsidR="00CC233D" w:rsidRPr="000353CF" w:rsidRDefault="00CC233D" w:rsidP="00CC233D">
            <w:pPr>
              <w:spacing w:before="0" w:after="0"/>
              <w:jc w:val="center"/>
              <w:rPr>
                <w:rFonts w:cs="Arial"/>
              </w:rPr>
            </w:pPr>
            <w:r w:rsidRPr="000353CF">
              <w:rPr>
                <w:rFonts w:cs="Arial"/>
              </w:rPr>
              <w:t>30</w:t>
            </w:r>
          </w:p>
        </w:tc>
        <w:tc>
          <w:tcPr>
            <w:tcW w:w="2339" w:type="dxa"/>
          </w:tcPr>
          <w:p w14:paraId="67C2B46C" w14:textId="77777777" w:rsidR="00CC233D" w:rsidRPr="000353CF" w:rsidRDefault="00CC233D" w:rsidP="00CC233D">
            <w:pPr>
              <w:spacing w:before="0" w:after="0"/>
              <w:jc w:val="center"/>
              <w:rPr>
                <w:rFonts w:cs="Arial"/>
              </w:rPr>
            </w:pPr>
            <w:r w:rsidRPr="000353CF">
              <w:rPr>
                <w:rFonts w:cs="Arial"/>
              </w:rPr>
              <w:t>23</w:t>
            </w:r>
          </w:p>
        </w:tc>
        <w:tc>
          <w:tcPr>
            <w:tcW w:w="1867" w:type="dxa"/>
          </w:tcPr>
          <w:p w14:paraId="33908042" w14:textId="77777777" w:rsidR="00CC233D" w:rsidRPr="000353CF" w:rsidRDefault="00CC233D" w:rsidP="00CC233D">
            <w:pPr>
              <w:spacing w:before="0" w:after="0"/>
              <w:jc w:val="center"/>
              <w:rPr>
                <w:rFonts w:cs="Arial"/>
              </w:rPr>
            </w:pPr>
            <w:r w:rsidRPr="000353CF">
              <w:rPr>
                <w:rFonts w:cs="Arial"/>
              </w:rPr>
              <w:t>07</w:t>
            </w:r>
          </w:p>
        </w:tc>
      </w:tr>
      <w:tr w:rsidR="00CC233D" w:rsidRPr="000353CF" w14:paraId="4A9EE947" w14:textId="77777777" w:rsidTr="00503642">
        <w:tc>
          <w:tcPr>
            <w:tcW w:w="681" w:type="dxa"/>
          </w:tcPr>
          <w:p w14:paraId="79581BCC" w14:textId="77777777" w:rsidR="00CC233D" w:rsidRPr="000353CF" w:rsidRDefault="00CC233D" w:rsidP="00CC233D">
            <w:pPr>
              <w:spacing w:before="0" w:after="0"/>
              <w:rPr>
                <w:rFonts w:cs="Arial"/>
              </w:rPr>
            </w:pPr>
            <w:r w:rsidRPr="000353CF">
              <w:rPr>
                <w:rFonts w:cs="Arial"/>
              </w:rPr>
              <w:t>4</w:t>
            </w:r>
          </w:p>
        </w:tc>
        <w:tc>
          <w:tcPr>
            <w:tcW w:w="1875" w:type="dxa"/>
          </w:tcPr>
          <w:p w14:paraId="442F68E1" w14:textId="77777777" w:rsidR="00CC233D" w:rsidRPr="000353CF" w:rsidRDefault="00CC233D" w:rsidP="00CC233D">
            <w:pPr>
              <w:spacing w:before="0" w:after="0"/>
              <w:rPr>
                <w:rFonts w:cs="Arial"/>
              </w:rPr>
            </w:pPr>
            <w:r w:rsidRPr="000353CF">
              <w:rPr>
                <w:rFonts w:cs="Arial"/>
              </w:rPr>
              <w:t>Swat</w:t>
            </w:r>
          </w:p>
        </w:tc>
        <w:tc>
          <w:tcPr>
            <w:tcW w:w="2588" w:type="dxa"/>
          </w:tcPr>
          <w:p w14:paraId="69D75EAC" w14:textId="77777777" w:rsidR="00CC233D" w:rsidRPr="000353CF" w:rsidRDefault="00CC233D" w:rsidP="00CC233D">
            <w:pPr>
              <w:spacing w:before="0" w:after="0"/>
              <w:jc w:val="center"/>
              <w:rPr>
                <w:rFonts w:cs="Arial"/>
              </w:rPr>
            </w:pPr>
            <w:r w:rsidRPr="000353CF">
              <w:rPr>
                <w:rFonts w:cs="Arial"/>
              </w:rPr>
              <w:t>214</w:t>
            </w:r>
          </w:p>
        </w:tc>
        <w:tc>
          <w:tcPr>
            <w:tcW w:w="2339" w:type="dxa"/>
          </w:tcPr>
          <w:p w14:paraId="0657CBA6" w14:textId="77777777" w:rsidR="00CC233D" w:rsidRPr="000353CF" w:rsidRDefault="00CC233D" w:rsidP="00CC233D">
            <w:pPr>
              <w:spacing w:before="0" w:after="0"/>
              <w:jc w:val="center"/>
              <w:rPr>
                <w:rFonts w:cs="Arial"/>
              </w:rPr>
            </w:pPr>
            <w:r w:rsidRPr="000353CF">
              <w:rPr>
                <w:rFonts w:cs="Arial"/>
              </w:rPr>
              <w:t>202</w:t>
            </w:r>
          </w:p>
        </w:tc>
        <w:tc>
          <w:tcPr>
            <w:tcW w:w="1867" w:type="dxa"/>
          </w:tcPr>
          <w:p w14:paraId="712C46A4" w14:textId="77777777" w:rsidR="00CC233D" w:rsidRPr="000353CF" w:rsidRDefault="00CC233D" w:rsidP="00CC233D">
            <w:pPr>
              <w:spacing w:before="0" w:after="0"/>
              <w:jc w:val="center"/>
              <w:rPr>
                <w:rFonts w:cs="Arial"/>
              </w:rPr>
            </w:pPr>
            <w:r w:rsidRPr="000353CF">
              <w:rPr>
                <w:rFonts w:cs="Arial"/>
              </w:rPr>
              <w:t>12</w:t>
            </w:r>
          </w:p>
        </w:tc>
      </w:tr>
      <w:tr w:rsidR="00CC233D" w:rsidRPr="000353CF" w14:paraId="3C334258" w14:textId="77777777" w:rsidTr="00503642">
        <w:tc>
          <w:tcPr>
            <w:tcW w:w="681" w:type="dxa"/>
          </w:tcPr>
          <w:p w14:paraId="4D68319E" w14:textId="77777777" w:rsidR="00CC233D" w:rsidRPr="000353CF" w:rsidRDefault="00CC233D" w:rsidP="00CC233D">
            <w:pPr>
              <w:spacing w:before="0" w:after="0"/>
              <w:rPr>
                <w:rFonts w:cs="Arial"/>
              </w:rPr>
            </w:pPr>
            <w:r w:rsidRPr="000353CF">
              <w:rPr>
                <w:rFonts w:cs="Arial"/>
              </w:rPr>
              <w:t>5</w:t>
            </w:r>
          </w:p>
        </w:tc>
        <w:tc>
          <w:tcPr>
            <w:tcW w:w="1875" w:type="dxa"/>
          </w:tcPr>
          <w:p w14:paraId="314458A9" w14:textId="77777777" w:rsidR="00CC233D" w:rsidRPr="000353CF" w:rsidRDefault="00CC233D" w:rsidP="00CC233D">
            <w:pPr>
              <w:spacing w:before="0" w:after="0"/>
              <w:rPr>
                <w:rFonts w:cs="Arial"/>
              </w:rPr>
            </w:pPr>
            <w:r w:rsidRPr="000353CF">
              <w:rPr>
                <w:rFonts w:cs="Arial"/>
              </w:rPr>
              <w:t>Peshawar</w:t>
            </w:r>
          </w:p>
        </w:tc>
        <w:tc>
          <w:tcPr>
            <w:tcW w:w="2588" w:type="dxa"/>
          </w:tcPr>
          <w:p w14:paraId="260A1234" w14:textId="2A63FC88" w:rsidR="00CC233D" w:rsidRPr="000353CF" w:rsidRDefault="0039007E" w:rsidP="00CC233D">
            <w:pPr>
              <w:spacing w:before="0" w:after="0"/>
              <w:jc w:val="center"/>
              <w:rPr>
                <w:rFonts w:cs="Arial"/>
              </w:rPr>
            </w:pPr>
            <w:r w:rsidRPr="000353CF">
              <w:rPr>
                <w:rFonts w:cs="Arial"/>
              </w:rPr>
              <w:t>53</w:t>
            </w:r>
          </w:p>
        </w:tc>
        <w:tc>
          <w:tcPr>
            <w:tcW w:w="2339" w:type="dxa"/>
          </w:tcPr>
          <w:p w14:paraId="6B692151" w14:textId="7F1C1439" w:rsidR="00CC233D" w:rsidRPr="000353CF" w:rsidRDefault="0039007E" w:rsidP="00CC233D">
            <w:pPr>
              <w:spacing w:before="0" w:after="0"/>
              <w:jc w:val="center"/>
              <w:rPr>
                <w:rFonts w:cs="Arial"/>
              </w:rPr>
            </w:pPr>
            <w:r w:rsidRPr="000353CF">
              <w:rPr>
                <w:rFonts w:cs="Arial"/>
              </w:rPr>
              <w:t>5</w:t>
            </w:r>
            <w:r w:rsidR="001E6E35" w:rsidRPr="000353CF">
              <w:rPr>
                <w:rFonts w:cs="Arial"/>
              </w:rPr>
              <w:t>3</w:t>
            </w:r>
          </w:p>
        </w:tc>
        <w:tc>
          <w:tcPr>
            <w:tcW w:w="1867" w:type="dxa"/>
          </w:tcPr>
          <w:p w14:paraId="3B3004C1" w14:textId="77777777" w:rsidR="00CC233D" w:rsidRPr="000353CF" w:rsidRDefault="00CC233D" w:rsidP="00CC233D">
            <w:pPr>
              <w:spacing w:before="0" w:after="0"/>
              <w:jc w:val="center"/>
              <w:rPr>
                <w:rFonts w:cs="Arial"/>
              </w:rPr>
            </w:pPr>
            <w:r w:rsidRPr="000353CF">
              <w:rPr>
                <w:rFonts w:cs="Arial"/>
              </w:rPr>
              <w:t>0</w:t>
            </w:r>
          </w:p>
        </w:tc>
      </w:tr>
      <w:tr w:rsidR="00CC233D" w:rsidRPr="000353CF" w14:paraId="3BED116B" w14:textId="77777777" w:rsidTr="00503642">
        <w:tc>
          <w:tcPr>
            <w:tcW w:w="2556" w:type="dxa"/>
            <w:gridSpan w:val="2"/>
          </w:tcPr>
          <w:p w14:paraId="158508D5" w14:textId="77777777" w:rsidR="00CC233D" w:rsidRPr="000353CF" w:rsidRDefault="00CC233D" w:rsidP="00CC233D">
            <w:pPr>
              <w:spacing w:before="0" w:after="0"/>
              <w:jc w:val="center"/>
              <w:rPr>
                <w:rFonts w:cs="Arial"/>
                <w:b/>
                <w:bCs/>
              </w:rPr>
            </w:pPr>
            <w:r w:rsidRPr="000353CF">
              <w:rPr>
                <w:rFonts w:cs="Arial"/>
                <w:b/>
                <w:bCs/>
              </w:rPr>
              <w:t>Total</w:t>
            </w:r>
          </w:p>
        </w:tc>
        <w:tc>
          <w:tcPr>
            <w:tcW w:w="2588" w:type="dxa"/>
          </w:tcPr>
          <w:p w14:paraId="2BB08535" w14:textId="77777777" w:rsidR="00CC233D" w:rsidRPr="000353CF" w:rsidRDefault="00CC233D" w:rsidP="00CC233D">
            <w:pPr>
              <w:spacing w:before="0" w:after="0"/>
              <w:jc w:val="center"/>
              <w:rPr>
                <w:rFonts w:cs="Arial"/>
                <w:b/>
                <w:bCs/>
              </w:rPr>
            </w:pPr>
            <w:r w:rsidRPr="000353CF">
              <w:rPr>
                <w:rFonts w:cs="Arial"/>
                <w:b/>
                <w:bCs/>
              </w:rPr>
              <w:fldChar w:fldCharType="begin"/>
            </w:r>
            <w:r w:rsidRPr="000353CF">
              <w:rPr>
                <w:rFonts w:cs="Arial"/>
                <w:b/>
                <w:bCs/>
              </w:rPr>
              <w:instrText xml:space="preserve"> =SUM(ABOVE) </w:instrText>
            </w:r>
            <w:r w:rsidRPr="000353CF">
              <w:rPr>
                <w:rFonts w:cs="Arial"/>
                <w:b/>
                <w:bCs/>
              </w:rPr>
              <w:fldChar w:fldCharType="separate"/>
            </w:r>
            <w:r w:rsidRPr="000353CF">
              <w:rPr>
                <w:rFonts w:cs="Arial"/>
                <w:b/>
                <w:bCs/>
                <w:noProof/>
              </w:rPr>
              <w:t>381</w:t>
            </w:r>
            <w:r w:rsidRPr="000353CF">
              <w:rPr>
                <w:rFonts w:cs="Arial"/>
                <w:b/>
                <w:bCs/>
              </w:rPr>
              <w:fldChar w:fldCharType="end"/>
            </w:r>
          </w:p>
        </w:tc>
        <w:tc>
          <w:tcPr>
            <w:tcW w:w="2339" w:type="dxa"/>
          </w:tcPr>
          <w:p w14:paraId="2DF31414" w14:textId="77777777" w:rsidR="00CC233D" w:rsidRPr="000353CF" w:rsidRDefault="00CC233D" w:rsidP="00CC233D">
            <w:pPr>
              <w:spacing w:before="0" w:after="0"/>
              <w:jc w:val="center"/>
              <w:rPr>
                <w:rFonts w:cs="Arial"/>
                <w:b/>
                <w:bCs/>
              </w:rPr>
            </w:pPr>
            <w:r w:rsidRPr="000353CF">
              <w:rPr>
                <w:rFonts w:cs="Arial"/>
                <w:b/>
                <w:bCs/>
              </w:rPr>
              <w:fldChar w:fldCharType="begin"/>
            </w:r>
            <w:r w:rsidRPr="000353CF">
              <w:rPr>
                <w:rFonts w:cs="Arial"/>
                <w:b/>
                <w:bCs/>
              </w:rPr>
              <w:instrText xml:space="preserve"> =SUM(ABOVE) </w:instrText>
            </w:r>
            <w:r w:rsidRPr="000353CF">
              <w:rPr>
                <w:rFonts w:cs="Arial"/>
                <w:b/>
                <w:bCs/>
              </w:rPr>
              <w:fldChar w:fldCharType="separate"/>
            </w:r>
            <w:r w:rsidRPr="000353CF">
              <w:rPr>
                <w:rFonts w:cs="Arial"/>
                <w:b/>
                <w:bCs/>
                <w:noProof/>
              </w:rPr>
              <w:t>361</w:t>
            </w:r>
            <w:r w:rsidRPr="000353CF">
              <w:rPr>
                <w:rFonts w:cs="Arial"/>
                <w:b/>
                <w:bCs/>
              </w:rPr>
              <w:fldChar w:fldCharType="end"/>
            </w:r>
          </w:p>
        </w:tc>
        <w:tc>
          <w:tcPr>
            <w:tcW w:w="1867" w:type="dxa"/>
          </w:tcPr>
          <w:p w14:paraId="6156043A" w14:textId="77777777" w:rsidR="00CC233D" w:rsidRPr="000353CF" w:rsidRDefault="00CC233D" w:rsidP="00CC233D">
            <w:pPr>
              <w:spacing w:before="0" w:after="0"/>
              <w:jc w:val="center"/>
              <w:rPr>
                <w:rFonts w:cs="Arial"/>
                <w:b/>
                <w:bCs/>
              </w:rPr>
            </w:pPr>
            <w:r w:rsidRPr="000353CF">
              <w:rPr>
                <w:rFonts w:cs="Arial"/>
                <w:b/>
                <w:bCs/>
              </w:rPr>
              <w:fldChar w:fldCharType="begin"/>
            </w:r>
            <w:r w:rsidRPr="000353CF">
              <w:rPr>
                <w:rFonts w:cs="Arial"/>
                <w:b/>
                <w:bCs/>
              </w:rPr>
              <w:instrText xml:space="preserve"> =SUM(ABOVE) </w:instrText>
            </w:r>
            <w:r w:rsidRPr="000353CF">
              <w:rPr>
                <w:rFonts w:cs="Arial"/>
                <w:b/>
                <w:bCs/>
              </w:rPr>
              <w:fldChar w:fldCharType="separate"/>
            </w:r>
            <w:r w:rsidRPr="000353CF">
              <w:rPr>
                <w:rFonts w:cs="Arial"/>
                <w:b/>
                <w:bCs/>
                <w:noProof/>
              </w:rPr>
              <w:t>20</w:t>
            </w:r>
            <w:r w:rsidRPr="000353CF">
              <w:rPr>
                <w:rFonts w:cs="Arial"/>
                <w:b/>
                <w:bCs/>
              </w:rPr>
              <w:fldChar w:fldCharType="end"/>
            </w:r>
          </w:p>
        </w:tc>
      </w:tr>
    </w:tbl>
    <w:p w14:paraId="5F2E0867" w14:textId="1E8DA58C" w:rsidR="00836DAF" w:rsidRPr="000353CF" w:rsidRDefault="00D80BDE" w:rsidP="00794A0C">
      <w:pPr>
        <w:pStyle w:val="1para"/>
        <w:rPr>
          <w:rFonts w:cs="Arial"/>
        </w:rPr>
      </w:pPr>
      <w:r w:rsidRPr="000353CF">
        <w:rPr>
          <w:rFonts w:cs="Arial"/>
        </w:rPr>
        <w:t xml:space="preserve">Detailed list of complaints received in each CIU on all active construction sites is provided in </w:t>
      </w:r>
      <w:r w:rsidRPr="000353CF">
        <w:rPr>
          <w:rFonts w:cs="Arial"/>
          <w:b/>
          <w:bCs/>
        </w:rPr>
        <w:t xml:space="preserve">Annexure </w:t>
      </w:r>
      <w:r w:rsidR="00794A0C" w:rsidRPr="000353CF">
        <w:rPr>
          <w:rFonts w:cs="Arial"/>
          <w:b/>
          <w:bCs/>
        </w:rPr>
        <w:t>3</w:t>
      </w:r>
      <w:r w:rsidRPr="000353CF">
        <w:rPr>
          <w:rFonts w:cs="Arial"/>
          <w:b/>
          <w:bCs/>
        </w:rPr>
        <w:t xml:space="preserve"> of Volume 2.</w:t>
      </w:r>
      <w:bookmarkStart w:id="132" w:name="_bookmark35"/>
      <w:bookmarkEnd w:id="132"/>
      <w:r w:rsidR="00836DAF" w:rsidRPr="000353CF">
        <w:rPr>
          <w:rFonts w:eastAsia="Arial MT" w:cs="Arial"/>
        </w:rPr>
        <w:br w:type="page"/>
      </w:r>
    </w:p>
    <w:p w14:paraId="456E6E95" w14:textId="45E94888" w:rsidR="00DE0FEF" w:rsidRPr="000353CF" w:rsidRDefault="00DE0FEF" w:rsidP="00624004">
      <w:pPr>
        <w:pStyle w:val="1para"/>
        <w:rPr>
          <w:rFonts w:cs="Arial"/>
        </w:rPr>
      </w:pPr>
      <w:r w:rsidRPr="000353CF">
        <w:rPr>
          <w:rFonts w:cs="Arial"/>
          <w:b/>
          <w:bCs/>
        </w:rPr>
        <w:lastRenderedPageBreak/>
        <w:t>Complaints Received and Referred for Resolution</w:t>
      </w:r>
      <w:r w:rsidRPr="000353CF">
        <w:rPr>
          <w:rFonts w:cs="Arial"/>
        </w:rPr>
        <w:t>:</w:t>
      </w:r>
    </w:p>
    <w:p w14:paraId="678426CD" w14:textId="4035ECB0" w:rsidR="002D04BF" w:rsidRPr="000353CF" w:rsidRDefault="00DE0FEF" w:rsidP="00624004">
      <w:pPr>
        <w:pStyle w:val="1para"/>
        <w:numPr>
          <w:ilvl w:val="0"/>
          <w:numId w:val="0"/>
        </w:numPr>
        <w:ind w:left="360"/>
        <w:rPr>
          <w:rFonts w:cs="Arial"/>
        </w:rPr>
      </w:pPr>
      <w:r w:rsidRPr="000353CF">
        <w:rPr>
          <w:rFonts w:eastAsia="Arial MT" w:cs="Arial"/>
        </w:rPr>
        <w:t>The following complaints were directly submitted to the Asian Development Bank (ADB) and subsequently referred to the project for resolution:</w:t>
      </w:r>
    </w:p>
    <w:p w14:paraId="4ADC3BD0" w14:textId="77777777" w:rsidR="00160959" w:rsidRPr="000353CF" w:rsidRDefault="00160959" w:rsidP="00624004">
      <w:pPr>
        <w:pStyle w:val="1para"/>
        <w:numPr>
          <w:ilvl w:val="0"/>
          <w:numId w:val="44"/>
        </w:numPr>
        <w:rPr>
          <w:rFonts w:cs="Arial"/>
        </w:rPr>
      </w:pPr>
      <w:r w:rsidRPr="000353CF">
        <w:rPr>
          <w:rFonts w:cs="Arial"/>
        </w:rPr>
        <w:t>KPCIP: Complaint by Shahzad Gul</w:t>
      </w:r>
      <w:r w:rsidR="003A4757" w:rsidRPr="000353CF">
        <w:rPr>
          <w:rFonts w:cs="Arial"/>
        </w:rPr>
        <w:t xml:space="preserve">: </w:t>
      </w:r>
    </w:p>
    <w:p w14:paraId="35590862" w14:textId="77777777" w:rsidR="00160959" w:rsidRPr="000353CF" w:rsidRDefault="00160959" w:rsidP="006E22C8">
      <w:pPr>
        <w:pStyle w:val="1para"/>
        <w:numPr>
          <w:ilvl w:val="0"/>
          <w:numId w:val="45"/>
        </w:numPr>
        <w:rPr>
          <w:rFonts w:cs="Arial"/>
        </w:rPr>
      </w:pPr>
      <w:r w:rsidRPr="000353CF">
        <w:rPr>
          <w:rFonts w:cs="Arial"/>
        </w:rPr>
        <w:t>Issue: Concerns regarding the water intake for the Choona Water Treatment Plant and its distribution network.</w:t>
      </w:r>
    </w:p>
    <w:p w14:paraId="33A374F7" w14:textId="77777777" w:rsidR="00160959" w:rsidRPr="000353CF" w:rsidRDefault="00160959" w:rsidP="006E22C8">
      <w:pPr>
        <w:pStyle w:val="1para"/>
        <w:numPr>
          <w:ilvl w:val="0"/>
          <w:numId w:val="45"/>
        </w:numPr>
        <w:rPr>
          <w:rFonts w:cs="Arial"/>
        </w:rPr>
      </w:pPr>
      <w:r w:rsidRPr="000353CF">
        <w:rPr>
          <w:rFonts w:cs="Arial"/>
        </w:rPr>
        <w:t>Actions Taken:</w:t>
      </w:r>
    </w:p>
    <w:p w14:paraId="20CAE7A6" w14:textId="77777777" w:rsidR="00160959" w:rsidRPr="000353CF" w:rsidRDefault="00160959" w:rsidP="006E22C8">
      <w:pPr>
        <w:pStyle w:val="1para"/>
        <w:numPr>
          <w:ilvl w:val="0"/>
          <w:numId w:val="45"/>
        </w:numPr>
        <w:rPr>
          <w:rFonts w:cs="Arial"/>
        </w:rPr>
      </w:pPr>
      <w:r w:rsidRPr="000353CF">
        <w:rPr>
          <w:rFonts w:cs="Arial"/>
        </w:rPr>
        <w:t>Community consultations and water consumption surveys have been completed, with the final report submitted to the Project Management Unit (PMU).</w:t>
      </w:r>
    </w:p>
    <w:p w14:paraId="23257C76" w14:textId="77777777" w:rsidR="00160959" w:rsidRPr="000353CF" w:rsidRDefault="00160959" w:rsidP="006E22C8">
      <w:pPr>
        <w:pStyle w:val="1para"/>
        <w:numPr>
          <w:ilvl w:val="0"/>
          <w:numId w:val="45"/>
        </w:numPr>
        <w:rPr>
          <w:rFonts w:cs="Arial"/>
        </w:rPr>
      </w:pPr>
      <w:r w:rsidRPr="000353CF">
        <w:rPr>
          <w:rFonts w:cs="Arial"/>
        </w:rPr>
        <w:t>Survey findings and proposed next steps were discussed with ADB.</w:t>
      </w:r>
    </w:p>
    <w:p w14:paraId="70247456" w14:textId="77777777" w:rsidR="00160959" w:rsidRPr="000353CF" w:rsidRDefault="00160959" w:rsidP="006E22C8">
      <w:pPr>
        <w:pStyle w:val="1para"/>
        <w:numPr>
          <w:ilvl w:val="0"/>
          <w:numId w:val="45"/>
        </w:numPr>
        <w:rPr>
          <w:rFonts w:cs="Arial"/>
        </w:rPr>
      </w:pPr>
      <w:r w:rsidRPr="000353CF">
        <w:rPr>
          <w:rFonts w:cs="Arial"/>
        </w:rPr>
        <w:t>An ADB Office of the Special Project Facilitator (OSPF) Mission visited KPCIP on October 22, 2024, to assess the complaint and ongoing resolution efforts. The mission expressed satisfaction with the PMU's initiatives.</w:t>
      </w:r>
    </w:p>
    <w:p w14:paraId="418FED4B" w14:textId="77777777" w:rsidR="00160959" w:rsidRPr="000353CF" w:rsidRDefault="00160959" w:rsidP="006E22C8">
      <w:pPr>
        <w:pStyle w:val="1para"/>
        <w:numPr>
          <w:ilvl w:val="0"/>
          <w:numId w:val="45"/>
        </w:numPr>
        <w:rPr>
          <w:rFonts w:cs="Arial"/>
        </w:rPr>
      </w:pPr>
      <w:r w:rsidRPr="000353CF">
        <w:rPr>
          <w:rFonts w:cs="Arial"/>
        </w:rPr>
        <w:t>ADB is engaging directly with the complainant and the Dara Action Committee for further resolution.</w:t>
      </w:r>
    </w:p>
    <w:p w14:paraId="36BCBC5A" w14:textId="77777777" w:rsidR="00160959" w:rsidRPr="000353CF" w:rsidRDefault="00160959" w:rsidP="006E22C8">
      <w:pPr>
        <w:pStyle w:val="1para"/>
        <w:numPr>
          <w:ilvl w:val="0"/>
          <w:numId w:val="45"/>
        </w:numPr>
        <w:rPr>
          <w:rFonts w:cs="Arial"/>
        </w:rPr>
      </w:pPr>
      <w:r w:rsidRPr="000353CF">
        <w:rPr>
          <w:rFonts w:cs="Arial"/>
        </w:rPr>
        <w:t>ADB Islamabad has shared ongoing efforts with OSPF and is seeking expert opinion from ADB Headquarters to determine the next course of action.</w:t>
      </w:r>
    </w:p>
    <w:p w14:paraId="2E2F3F10" w14:textId="0192A5AF" w:rsidR="00160959" w:rsidRPr="000353CF" w:rsidRDefault="00160959" w:rsidP="006E22C8">
      <w:pPr>
        <w:pStyle w:val="1para"/>
        <w:numPr>
          <w:ilvl w:val="0"/>
          <w:numId w:val="45"/>
        </w:numPr>
        <w:rPr>
          <w:rFonts w:cs="Arial"/>
        </w:rPr>
      </w:pPr>
      <w:r w:rsidRPr="000353CF">
        <w:rPr>
          <w:rFonts w:cs="Arial"/>
        </w:rPr>
        <w:t>As a potential solution, the PMCSC team is exploring an alternative design to address the issue in consultation with the complainant</w:t>
      </w:r>
    </w:p>
    <w:p w14:paraId="4D899CCD" w14:textId="77777777" w:rsidR="00160959" w:rsidRPr="000353CF" w:rsidRDefault="00160959" w:rsidP="00624004">
      <w:pPr>
        <w:pStyle w:val="1para"/>
        <w:numPr>
          <w:ilvl w:val="0"/>
          <w:numId w:val="44"/>
        </w:numPr>
        <w:rPr>
          <w:rFonts w:cs="Arial"/>
        </w:rPr>
      </w:pPr>
      <w:r w:rsidRPr="000353CF">
        <w:rPr>
          <w:rFonts w:eastAsia="Times New Roman" w:cs="Arial"/>
          <w:b/>
          <w:bCs/>
        </w:rPr>
        <w:t>KPCIP: Complaint by Dr. Mujeeb Ur Rehman – OHR Danishabad, Peshawar</w:t>
      </w:r>
    </w:p>
    <w:p w14:paraId="33515252" w14:textId="77777777" w:rsidR="00160959" w:rsidRPr="000353CF" w:rsidRDefault="00160959" w:rsidP="006E22C8">
      <w:pPr>
        <w:numPr>
          <w:ilvl w:val="0"/>
          <w:numId w:val="46"/>
        </w:numPr>
        <w:spacing w:before="100" w:beforeAutospacing="1" w:after="100" w:afterAutospacing="1" w:line="240" w:lineRule="auto"/>
        <w:rPr>
          <w:rFonts w:cs="Arial"/>
          <w:szCs w:val="22"/>
        </w:rPr>
      </w:pPr>
      <w:r w:rsidRPr="000353CF">
        <w:rPr>
          <w:rFonts w:cs="Arial"/>
          <w:b/>
          <w:bCs/>
          <w:szCs w:val="22"/>
        </w:rPr>
        <w:t>Issue:</w:t>
      </w:r>
      <w:r w:rsidRPr="000353CF">
        <w:rPr>
          <w:rFonts w:cs="Arial"/>
          <w:szCs w:val="22"/>
        </w:rPr>
        <w:t xml:space="preserve"> Request for intervention at the Tier-3 level of the Grievance Redressal Committee (GRC).</w:t>
      </w:r>
    </w:p>
    <w:p w14:paraId="51CFD234" w14:textId="77777777" w:rsidR="00160959" w:rsidRPr="000353CF" w:rsidRDefault="00160959" w:rsidP="006E22C8">
      <w:pPr>
        <w:numPr>
          <w:ilvl w:val="0"/>
          <w:numId w:val="46"/>
        </w:numPr>
        <w:spacing w:before="100" w:beforeAutospacing="1" w:after="100" w:afterAutospacing="1" w:line="240" w:lineRule="auto"/>
        <w:rPr>
          <w:rFonts w:cs="Arial"/>
          <w:szCs w:val="22"/>
        </w:rPr>
      </w:pPr>
      <w:r w:rsidRPr="000353CF">
        <w:rPr>
          <w:rFonts w:cs="Arial"/>
          <w:b/>
          <w:bCs/>
          <w:szCs w:val="22"/>
        </w:rPr>
        <w:t>Actions Taken:</w:t>
      </w:r>
    </w:p>
    <w:p w14:paraId="2CBFFA7F" w14:textId="77777777" w:rsidR="00160959" w:rsidRPr="000353CF" w:rsidRDefault="00160959" w:rsidP="006E22C8">
      <w:pPr>
        <w:pStyle w:val="ListParagraph"/>
        <w:numPr>
          <w:ilvl w:val="0"/>
          <w:numId w:val="47"/>
        </w:numPr>
        <w:spacing w:before="100" w:beforeAutospacing="1" w:after="100" w:afterAutospacing="1" w:line="240" w:lineRule="auto"/>
        <w:ind w:left="1080"/>
        <w:rPr>
          <w:rFonts w:cs="Arial"/>
          <w:szCs w:val="22"/>
        </w:rPr>
      </w:pPr>
      <w:r w:rsidRPr="000353CF">
        <w:rPr>
          <w:rFonts w:cs="Arial"/>
          <w:szCs w:val="22"/>
        </w:rPr>
        <w:t>The Project Director (PD) at PMU, acting as the Secretary of Tier-3, has formally requested the Special Secretary of Local Government, Elections &amp; Rural Development Department (LGE&amp;RDD), who chairs Tier-3, to convene a meeting.</w:t>
      </w:r>
    </w:p>
    <w:p w14:paraId="5BF9994D" w14:textId="77777777" w:rsidR="00160959" w:rsidRPr="000353CF" w:rsidRDefault="00160959" w:rsidP="006E22C8">
      <w:pPr>
        <w:pStyle w:val="ListParagraph"/>
        <w:numPr>
          <w:ilvl w:val="0"/>
          <w:numId w:val="47"/>
        </w:numPr>
        <w:spacing w:before="100" w:beforeAutospacing="1" w:after="100" w:afterAutospacing="1" w:line="240" w:lineRule="auto"/>
        <w:ind w:left="1080"/>
        <w:rPr>
          <w:rFonts w:cs="Arial"/>
          <w:szCs w:val="22"/>
        </w:rPr>
      </w:pPr>
      <w:r w:rsidRPr="000353CF">
        <w:rPr>
          <w:rFonts w:cs="Arial"/>
          <w:szCs w:val="22"/>
        </w:rPr>
        <w:t>The letter outlines the need for Tier-3 intervention and requests a discussion on previous proceedings (Tiers 1 and 2) to reach an amicable resolution.</w:t>
      </w:r>
    </w:p>
    <w:p w14:paraId="5E1F6F94" w14:textId="60C9D67D" w:rsidR="00EA1132" w:rsidRPr="000353CF" w:rsidRDefault="00160959" w:rsidP="006E22C8">
      <w:pPr>
        <w:pStyle w:val="ListParagraph"/>
        <w:numPr>
          <w:ilvl w:val="0"/>
          <w:numId w:val="47"/>
        </w:numPr>
        <w:spacing w:before="100" w:beforeAutospacing="1" w:after="100" w:afterAutospacing="1" w:line="240" w:lineRule="auto"/>
        <w:ind w:left="1080"/>
        <w:rPr>
          <w:rFonts w:cs="Arial"/>
          <w:szCs w:val="22"/>
        </w:rPr>
      </w:pPr>
      <w:r w:rsidRPr="000353CF">
        <w:rPr>
          <w:rFonts w:cs="Arial"/>
          <w:szCs w:val="22"/>
        </w:rPr>
        <w:t>A Tier-3 meeting is scheduled at PMU-KPCIP on January 2, 2025, chaired by the Special Secretary, to address the matter.</w:t>
      </w:r>
    </w:p>
    <w:p w14:paraId="3E218F4C" w14:textId="77777777" w:rsidR="00160959" w:rsidRPr="000353CF" w:rsidRDefault="00160959" w:rsidP="00624004">
      <w:pPr>
        <w:pStyle w:val="1para"/>
        <w:numPr>
          <w:ilvl w:val="0"/>
          <w:numId w:val="44"/>
        </w:numPr>
        <w:rPr>
          <w:rFonts w:cs="Arial"/>
        </w:rPr>
      </w:pPr>
      <w:r w:rsidRPr="000353CF">
        <w:rPr>
          <w:rFonts w:eastAsia="Times New Roman" w:cs="Arial"/>
          <w:b/>
          <w:bCs/>
        </w:rPr>
        <w:t>Complaint Regarding Water Tank Construction on Unsuitable Land – Syed Liaqat Ali &amp; Yaqoob Khan, Syed Abad, Baligram, Mingora</w:t>
      </w:r>
    </w:p>
    <w:p w14:paraId="2883383E" w14:textId="77777777" w:rsidR="00160959" w:rsidRPr="000353CF" w:rsidRDefault="00160959" w:rsidP="006E22C8">
      <w:pPr>
        <w:numPr>
          <w:ilvl w:val="0"/>
          <w:numId w:val="48"/>
        </w:numPr>
        <w:spacing w:before="100" w:beforeAutospacing="1" w:after="100" w:afterAutospacing="1" w:line="240" w:lineRule="auto"/>
        <w:rPr>
          <w:rFonts w:cs="Arial"/>
          <w:szCs w:val="22"/>
        </w:rPr>
      </w:pPr>
      <w:r w:rsidRPr="000353CF">
        <w:rPr>
          <w:rFonts w:cs="Arial"/>
          <w:b/>
          <w:bCs/>
          <w:szCs w:val="22"/>
        </w:rPr>
        <w:t>Date of Submission:</w:t>
      </w:r>
      <w:r w:rsidRPr="000353CF">
        <w:rPr>
          <w:rFonts w:cs="Arial"/>
          <w:szCs w:val="22"/>
        </w:rPr>
        <w:t xml:space="preserve"> June 26, 2024 (forwarded to ADB on July 24, 2024).</w:t>
      </w:r>
    </w:p>
    <w:p w14:paraId="4D117000" w14:textId="77777777" w:rsidR="00160959" w:rsidRPr="000353CF" w:rsidRDefault="00160959" w:rsidP="006E22C8">
      <w:pPr>
        <w:numPr>
          <w:ilvl w:val="0"/>
          <w:numId w:val="48"/>
        </w:numPr>
        <w:spacing w:before="100" w:beforeAutospacing="1" w:after="100" w:afterAutospacing="1" w:line="240" w:lineRule="auto"/>
        <w:rPr>
          <w:rFonts w:cs="Arial"/>
          <w:szCs w:val="22"/>
        </w:rPr>
      </w:pPr>
      <w:r w:rsidRPr="000353CF">
        <w:rPr>
          <w:rFonts w:cs="Arial"/>
          <w:b/>
          <w:bCs/>
          <w:szCs w:val="22"/>
        </w:rPr>
        <w:t>Issues Raised:</w:t>
      </w:r>
    </w:p>
    <w:p w14:paraId="310282CC" w14:textId="77777777" w:rsidR="00160959" w:rsidRPr="000353CF" w:rsidRDefault="00160959" w:rsidP="006E22C8">
      <w:pPr>
        <w:numPr>
          <w:ilvl w:val="1"/>
          <w:numId w:val="48"/>
        </w:numPr>
        <w:spacing w:before="100" w:beforeAutospacing="1" w:after="100" w:afterAutospacing="1" w:line="240" w:lineRule="auto"/>
        <w:rPr>
          <w:rFonts w:cs="Arial"/>
          <w:szCs w:val="22"/>
        </w:rPr>
      </w:pPr>
      <w:r w:rsidRPr="000353CF">
        <w:rPr>
          <w:rFonts w:cs="Arial"/>
          <w:szCs w:val="22"/>
        </w:rPr>
        <w:lastRenderedPageBreak/>
        <w:t>Compensation for the acquired land.</w:t>
      </w:r>
    </w:p>
    <w:p w14:paraId="48609AEF" w14:textId="77777777" w:rsidR="00160959" w:rsidRPr="000353CF" w:rsidRDefault="00160959" w:rsidP="006E22C8">
      <w:pPr>
        <w:numPr>
          <w:ilvl w:val="1"/>
          <w:numId w:val="48"/>
        </w:numPr>
        <w:spacing w:before="100" w:beforeAutospacing="1" w:after="100" w:afterAutospacing="1" w:line="240" w:lineRule="auto"/>
        <w:rPr>
          <w:rFonts w:cs="Arial"/>
          <w:szCs w:val="22"/>
        </w:rPr>
      </w:pPr>
      <w:r w:rsidRPr="000353CF">
        <w:rPr>
          <w:rFonts w:cs="Arial"/>
          <w:szCs w:val="22"/>
        </w:rPr>
        <w:t>Blockage of access to the complainants' remaining land.</w:t>
      </w:r>
    </w:p>
    <w:p w14:paraId="3D249FF6" w14:textId="77777777" w:rsidR="00160959" w:rsidRPr="000353CF" w:rsidRDefault="00160959" w:rsidP="006E22C8">
      <w:pPr>
        <w:numPr>
          <w:ilvl w:val="1"/>
          <w:numId w:val="48"/>
        </w:numPr>
        <w:spacing w:before="100" w:beforeAutospacing="1" w:after="100" w:afterAutospacing="1" w:line="240" w:lineRule="auto"/>
        <w:rPr>
          <w:rFonts w:cs="Arial"/>
          <w:szCs w:val="22"/>
        </w:rPr>
      </w:pPr>
      <w:r w:rsidRPr="000353CF">
        <w:rPr>
          <w:rFonts w:cs="Arial"/>
          <w:szCs w:val="22"/>
        </w:rPr>
        <w:t>Obstruction caused by rainwater runoff from higher ground.</w:t>
      </w:r>
    </w:p>
    <w:p w14:paraId="04903F96" w14:textId="2FD08C4F" w:rsidR="00A0458C" w:rsidRPr="000353CF" w:rsidRDefault="00160959" w:rsidP="006E22C8">
      <w:pPr>
        <w:numPr>
          <w:ilvl w:val="0"/>
          <w:numId w:val="48"/>
        </w:numPr>
        <w:spacing w:before="100" w:beforeAutospacing="1" w:after="100" w:afterAutospacing="1" w:line="240" w:lineRule="auto"/>
        <w:rPr>
          <w:rFonts w:cs="Arial"/>
          <w:szCs w:val="22"/>
        </w:rPr>
      </w:pPr>
      <w:r w:rsidRPr="000353CF">
        <w:rPr>
          <w:rFonts w:cs="Arial"/>
          <w:b/>
          <w:bCs/>
          <w:szCs w:val="22"/>
        </w:rPr>
        <w:t>Resolution:</w:t>
      </w:r>
      <w:r w:rsidRPr="000353CF">
        <w:rPr>
          <w:rFonts w:cs="Arial"/>
          <w:szCs w:val="22"/>
        </w:rPr>
        <w:t xml:space="preserve"> Based on available facts and the GRC's decision, the complaint has been closed.</w:t>
      </w:r>
    </w:p>
    <w:p w14:paraId="53B8C24E" w14:textId="54A633D6" w:rsidR="00A0458C" w:rsidRPr="000353CF" w:rsidRDefault="00A0458C" w:rsidP="00624004">
      <w:pPr>
        <w:pStyle w:val="1para"/>
        <w:numPr>
          <w:ilvl w:val="0"/>
          <w:numId w:val="44"/>
        </w:numPr>
        <w:rPr>
          <w:rFonts w:eastAsia="Arial MT" w:cs="Arial"/>
        </w:rPr>
      </w:pPr>
      <w:r w:rsidRPr="000353CF">
        <w:rPr>
          <w:rFonts w:eastAsia="Arial MT" w:cs="Arial"/>
        </w:rPr>
        <w:t xml:space="preserve">KPCIP-Complaint of Mr. Saddiq Khan. Application for Compensation due to impact on lands from ongoing </w:t>
      </w:r>
      <w:r w:rsidR="00A35F93" w:rsidRPr="000353CF">
        <w:rPr>
          <w:rFonts w:eastAsia="Arial MT" w:cs="Arial"/>
        </w:rPr>
        <w:t>installation</w:t>
      </w:r>
      <w:r w:rsidRPr="000353CF">
        <w:rPr>
          <w:rFonts w:eastAsia="Arial MT" w:cs="Arial"/>
        </w:rPr>
        <w:t xml:space="preserve"> of transmission main at Mingora:</w:t>
      </w:r>
      <w:r w:rsidR="00A35F93" w:rsidRPr="000353CF">
        <w:rPr>
          <w:rFonts w:eastAsia="Arial MT" w:cs="Arial"/>
        </w:rPr>
        <w:t xml:space="preserve"> </w:t>
      </w:r>
      <w:r w:rsidRPr="000353CF">
        <w:rPr>
          <w:rFonts w:eastAsia="Arial MT" w:cs="Arial"/>
        </w:rPr>
        <w:t xml:space="preserve">  </w:t>
      </w:r>
      <w:r w:rsidR="00A35F93" w:rsidRPr="000353CF">
        <w:rPr>
          <w:rFonts w:eastAsia="Arial MT" w:cs="Arial"/>
        </w:rPr>
        <w:t xml:space="preserve">After resolving one issue in Tier-1 through good faith efforts, the complaint has been escalated to Tier-2. The second issue relates to the complainant's land within the Right of Way (ROW) and will be addressed in collaboration with the National Highway Authority (NHA) and the Board of Revenue (BoR) in Tier-2. The temporary blockage of access to the complainant’s hotel has been restored. </w:t>
      </w:r>
    </w:p>
    <w:p w14:paraId="071F8A1D" w14:textId="0E8C63AC" w:rsidR="00A35F93" w:rsidRPr="000353CF" w:rsidRDefault="00A35F93" w:rsidP="00624004">
      <w:pPr>
        <w:pStyle w:val="1para"/>
        <w:numPr>
          <w:ilvl w:val="0"/>
          <w:numId w:val="44"/>
        </w:numPr>
        <w:rPr>
          <w:rFonts w:eastAsia="Arial MT" w:cs="Arial"/>
        </w:rPr>
      </w:pPr>
      <w:r w:rsidRPr="000353CF">
        <w:rPr>
          <w:rFonts w:eastAsia="Arial MT" w:cs="Arial"/>
        </w:rPr>
        <w:t>KPCIP-On 12</w:t>
      </w:r>
      <w:r w:rsidRPr="000353CF">
        <w:rPr>
          <w:rFonts w:eastAsia="Arial MT" w:cs="Arial"/>
          <w:vertAlign w:val="superscript"/>
        </w:rPr>
        <w:t>th</w:t>
      </w:r>
      <w:r w:rsidRPr="000353CF">
        <w:rPr>
          <w:rFonts w:eastAsia="Arial MT" w:cs="Arial"/>
        </w:rPr>
        <w:t xml:space="preserve"> December 2024 Mr. Anwar kamal burki (RSO) has approached the ADB PTL via email, and has levied multiple accusation on the subproject of green urban space sports complex Kohat: Upon receiving the complaint, the Director Compliance-PMU engaged the complainant to assure him of KPCIP's cooperation. The PMU also tasked the CIU with responding to the complainant and documenting the measures taken to address concerns.The CIU reported consistent engagement with the complainant since November 21, 2024, to resolve the issues amicably. On December 20, the DC Kohat visited the sports complex where the CIU given a presentation on the project.</w:t>
      </w:r>
      <w:r w:rsidR="00DE0FEF" w:rsidRPr="000353CF">
        <w:rPr>
          <w:rFonts w:eastAsia="Arial MT" w:cs="Arial"/>
        </w:rPr>
        <w:t xml:space="preserve"> For amicable redressal of the complaint the PMU team is constantly engage with the complainant. </w:t>
      </w:r>
    </w:p>
    <w:p w14:paraId="4FD90FB0" w14:textId="77777777" w:rsidR="00624004" w:rsidRPr="000353CF" w:rsidRDefault="00624004" w:rsidP="00624004">
      <w:pPr>
        <w:pStyle w:val="1para"/>
        <w:numPr>
          <w:ilvl w:val="0"/>
          <w:numId w:val="44"/>
        </w:numPr>
        <w:rPr>
          <w:rFonts w:cs="Arial"/>
        </w:rPr>
      </w:pPr>
      <w:bookmarkStart w:id="133" w:name="_Toc187143810"/>
      <w:bookmarkStart w:id="134" w:name="_Toc139637106"/>
      <w:bookmarkStart w:id="135" w:name="_Toc139967695"/>
      <w:bookmarkStart w:id="136" w:name="_Toc147749963"/>
      <w:bookmarkEnd w:id="133"/>
      <w:r w:rsidRPr="000353CF">
        <w:rPr>
          <w:rFonts w:eastAsia="Times New Roman" w:cs="Arial"/>
          <w:b/>
          <w:bCs/>
        </w:rPr>
        <w:t>KPCIP: Complaint by ZKB Employees (Kohat &amp; Peshawar) Against Contractor (Zahir Khan and Brothers – ZKB)</w:t>
      </w:r>
    </w:p>
    <w:p w14:paraId="553BA3EF" w14:textId="77777777" w:rsidR="00624004" w:rsidRPr="000353CF" w:rsidRDefault="00624004" w:rsidP="006E22C8">
      <w:pPr>
        <w:numPr>
          <w:ilvl w:val="0"/>
          <w:numId w:val="49"/>
        </w:numPr>
        <w:spacing w:before="100" w:beforeAutospacing="1" w:after="100" w:afterAutospacing="1" w:line="240" w:lineRule="auto"/>
        <w:rPr>
          <w:rFonts w:cs="Arial"/>
          <w:szCs w:val="22"/>
        </w:rPr>
      </w:pPr>
      <w:r w:rsidRPr="000353CF">
        <w:rPr>
          <w:rFonts w:cs="Arial"/>
          <w:b/>
          <w:bCs/>
          <w:szCs w:val="22"/>
        </w:rPr>
        <w:t>Issues Raised:</w:t>
      </w:r>
    </w:p>
    <w:p w14:paraId="6C0CEF39" w14:textId="77777777" w:rsidR="00624004" w:rsidRPr="000353CF" w:rsidRDefault="00624004" w:rsidP="006E22C8">
      <w:pPr>
        <w:numPr>
          <w:ilvl w:val="1"/>
          <w:numId w:val="50"/>
        </w:numPr>
        <w:spacing w:before="100" w:beforeAutospacing="1" w:after="100" w:afterAutospacing="1" w:line="240" w:lineRule="auto"/>
        <w:rPr>
          <w:rFonts w:cs="Arial"/>
          <w:szCs w:val="22"/>
        </w:rPr>
      </w:pPr>
      <w:r w:rsidRPr="000353CF">
        <w:rPr>
          <w:rFonts w:cs="Arial"/>
          <w:szCs w:val="22"/>
        </w:rPr>
        <w:t>Minimum wage violations.</w:t>
      </w:r>
    </w:p>
    <w:p w14:paraId="47425106" w14:textId="77777777" w:rsidR="00624004" w:rsidRPr="000353CF" w:rsidRDefault="00624004" w:rsidP="006E22C8">
      <w:pPr>
        <w:numPr>
          <w:ilvl w:val="1"/>
          <w:numId w:val="50"/>
        </w:numPr>
        <w:spacing w:before="100" w:beforeAutospacing="1" w:after="100" w:afterAutospacing="1" w:line="240" w:lineRule="auto"/>
        <w:rPr>
          <w:rFonts w:cs="Arial"/>
          <w:szCs w:val="22"/>
        </w:rPr>
      </w:pPr>
      <w:r w:rsidRPr="000353CF">
        <w:rPr>
          <w:rFonts w:cs="Arial"/>
          <w:szCs w:val="22"/>
        </w:rPr>
        <w:t>Delayed salary payments.</w:t>
      </w:r>
    </w:p>
    <w:p w14:paraId="562B1BA2" w14:textId="77777777" w:rsidR="00624004" w:rsidRPr="000353CF" w:rsidRDefault="00624004" w:rsidP="006E22C8">
      <w:pPr>
        <w:numPr>
          <w:ilvl w:val="1"/>
          <w:numId w:val="50"/>
        </w:numPr>
        <w:spacing w:before="100" w:beforeAutospacing="1" w:after="100" w:afterAutospacing="1" w:line="240" w:lineRule="auto"/>
        <w:rPr>
          <w:rFonts w:cs="Arial"/>
          <w:szCs w:val="22"/>
        </w:rPr>
      </w:pPr>
      <w:r w:rsidRPr="000353CF">
        <w:rPr>
          <w:rFonts w:cs="Arial"/>
          <w:szCs w:val="22"/>
        </w:rPr>
        <w:t>Workplace security concerns.</w:t>
      </w:r>
    </w:p>
    <w:p w14:paraId="4ED0087E" w14:textId="77777777" w:rsidR="00624004" w:rsidRPr="000353CF" w:rsidRDefault="00624004" w:rsidP="006E22C8">
      <w:pPr>
        <w:numPr>
          <w:ilvl w:val="1"/>
          <w:numId w:val="50"/>
        </w:numPr>
        <w:spacing w:before="100" w:beforeAutospacing="1" w:after="100" w:afterAutospacing="1" w:line="240" w:lineRule="auto"/>
        <w:rPr>
          <w:rFonts w:cs="Arial"/>
          <w:szCs w:val="22"/>
        </w:rPr>
      </w:pPr>
      <w:r w:rsidRPr="000353CF">
        <w:rPr>
          <w:rFonts w:cs="Arial"/>
          <w:szCs w:val="22"/>
        </w:rPr>
        <w:t>Health and safety issues.</w:t>
      </w:r>
    </w:p>
    <w:p w14:paraId="1DE2A02B" w14:textId="77777777" w:rsidR="00624004" w:rsidRPr="000353CF" w:rsidRDefault="00624004" w:rsidP="006E22C8">
      <w:pPr>
        <w:numPr>
          <w:ilvl w:val="1"/>
          <w:numId w:val="50"/>
        </w:numPr>
        <w:spacing w:before="100" w:beforeAutospacing="1" w:after="100" w:afterAutospacing="1" w:line="240" w:lineRule="auto"/>
        <w:rPr>
          <w:rFonts w:cs="Arial"/>
          <w:szCs w:val="22"/>
        </w:rPr>
      </w:pPr>
      <w:r w:rsidRPr="000353CF">
        <w:rPr>
          <w:rFonts w:cs="Arial"/>
          <w:szCs w:val="22"/>
        </w:rPr>
        <w:t>Excessive working hours.</w:t>
      </w:r>
    </w:p>
    <w:p w14:paraId="1A2755A9" w14:textId="77777777" w:rsidR="00624004" w:rsidRPr="000353CF" w:rsidRDefault="00624004" w:rsidP="006E22C8">
      <w:pPr>
        <w:numPr>
          <w:ilvl w:val="0"/>
          <w:numId w:val="49"/>
        </w:numPr>
        <w:spacing w:before="100" w:beforeAutospacing="1" w:after="100" w:afterAutospacing="1" w:line="240" w:lineRule="auto"/>
        <w:rPr>
          <w:rFonts w:cs="Arial"/>
          <w:szCs w:val="22"/>
        </w:rPr>
      </w:pPr>
      <w:r w:rsidRPr="000353CF">
        <w:rPr>
          <w:rFonts w:cs="Arial"/>
          <w:b/>
          <w:bCs/>
          <w:szCs w:val="22"/>
        </w:rPr>
        <w:t>Actions Taken:</w:t>
      </w:r>
    </w:p>
    <w:p w14:paraId="720DE52C" w14:textId="77777777" w:rsidR="00624004" w:rsidRPr="000353CF" w:rsidRDefault="00624004" w:rsidP="006E22C8">
      <w:pPr>
        <w:numPr>
          <w:ilvl w:val="1"/>
          <w:numId w:val="51"/>
        </w:numPr>
        <w:spacing w:before="100" w:beforeAutospacing="1" w:after="100" w:afterAutospacing="1" w:line="240" w:lineRule="auto"/>
        <w:rPr>
          <w:rFonts w:cs="Arial"/>
          <w:szCs w:val="22"/>
        </w:rPr>
      </w:pPr>
      <w:r w:rsidRPr="000353CF">
        <w:rPr>
          <w:rFonts w:cs="Arial"/>
          <w:szCs w:val="22"/>
        </w:rPr>
        <w:t>An inquiry was launched against the contractor following the complaint.</w:t>
      </w:r>
    </w:p>
    <w:p w14:paraId="1A1DAC58" w14:textId="77777777" w:rsidR="00624004" w:rsidRPr="000353CF" w:rsidRDefault="00624004" w:rsidP="006E22C8">
      <w:pPr>
        <w:numPr>
          <w:ilvl w:val="1"/>
          <w:numId w:val="51"/>
        </w:numPr>
        <w:spacing w:before="100" w:beforeAutospacing="1" w:after="100" w:afterAutospacing="1" w:line="240" w:lineRule="auto"/>
        <w:rPr>
          <w:rFonts w:cs="Arial"/>
          <w:szCs w:val="22"/>
        </w:rPr>
      </w:pPr>
      <w:r w:rsidRPr="000353CF">
        <w:rPr>
          <w:rFonts w:cs="Arial"/>
          <w:szCs w:val="22"/>
        </w:rPr>
        <w:t>The investigation report was finalized and shared with ADB.</w:t>
      </w:r>
    </w:p>
    <w:p w14:paraId="7F695A0C" w14:textId="77777777" w:rsidR="00624004" w:rsidRPr="000353CF" w:rsidRDefault="00624004" w:rsidP="006E22C8">
      <w:pPr>
        <w:numPr>
          <w:ilvl w:val="1"/>
          <w:numId w:val="51"/>
        </w:numPr>
        <w:spacing w:before="100" w:beforeAutospacing="1" w:after="100" w:afterAutospacing="1" w:line="240" w:lineRule="auto"/>
        <w:rPr>
          <w:rFonts w:cs="Arial"/>
          <w:szCs w:val="22"/>
        </w:rPr>
      </w:pPr>
      <w:r w:rsidRPr="000353CF">
        <w:rPr>
          <w:rFonts w:cs="Arial"/>
          <w:szCs w:val="22"/>
        </w:rPr>
        <w:t>Based on findings, ADB developed a Corrective Action Plan (CAP) to address employee concerns.</w:t>
      </w:r>
    </w:p>
    <w:p w14:paraId="07B07367" w14:textId="77777777" w:rsidR="00624004" w:rsidRPr="000353CF" w:rsidRDefault="00624004" w:rsidP="006E22C8">
      <w:pPr>
        <w:numPr>
          <w:ilvl w:val="1"/>
          <w:numId w:val="51"/>
        </w:numPr>
        <w:spacing w:before="100" w:beforeAutospacing="1" w:after="100" w:afterAutospacing="1" w:line="240" w:lineRule="auto"/>
        <w:rPr>
          <w:rFonts w:cs="Arial"/>
          <w:szCs w:val="22"/>
        </w:rPr>
      </w:pPr>
      <w:r w:rsidRPr="000353CF">
        <w:rPr>
          <w:rFonts w:cs="Arial"/>
          <w:szCs w:val="22"/>
        </w:rPr>
        <w:t>CAP implementation is currently in progress, with partial completion to date.</w:t>
      </w:r>
    </w:p>
    <w:p w14:paraId="368348A3" w14:textId="77777777" w:rsidR="00624004" w:rsidRPr="000353CF" w:rsidRDefault="00624004" w:rsidP="00624004">
      <w:pPr>
        <w:spacing w:before="100" w:beforeAutospacing="1" w:after="100" w:afterAutospacing="1" w:line="240" w:lineRule="auto"/>
        <w:rPr>
          <w:rFonts w:cs="Arial"/>
          <w:szCs w:val="22"/>
        </w:rPr>
      </w:pPr>
    </w:p>
    <w:p w14:paraId="658673C6" w14:textId="77777777" w:rsidR="00624004" w:rsidRPr="000353CF" w:rsidRDefault="00624004" w:rsidP="00624004">
      <w:pPr>
        <w:spacing w:before="100" w:beforeAutospacing="1" w:after="100" w:afterAutospacing="1" w:line="240" w:lineRule="auto"/>
        <w:rPr>
          <w:rFonts w:cs="Arial"/>
          <w:szCs w:val="22"/>
        </w:rPr>
      </w:pPr>
    </w:p>
    <w:p w14:paraId="7214559C" w14:textId="77777777" w:rsidR="00624004" w:rsidRPr="000353CF" w:rsidRDefault="00624004" w:rsidP="00624004">
      <w:pPr>
        <w:spacing w:before="100" w:beforeAutospacing="1" w:after="100" w:afterAutospacing="1" w:line="240" w:lineRule="auto"/>
        <w:rPr>
          <w:rFonts w:cs="Arial"/>
          <w:szCs w:val="22"/>
        </w:rPr>
      </w:pPr>
    </w:p>
    <w:p w14:paraId="112523FB" w14:textId="77777777" w:rsidR="00624004" w:rsidRPr="000353CF" w:rsidRDefault="00624004" w:rsidP="00624004">
      <w:pPr>
        <w:spacing w:before="100" w:beforeAutospacing="1" w:after="100" w:afterAutospacing="1" w:line="240" w:lineRule="auto"/>
        <w:rPr>
          <w:rFonts w:cs="Arial"/>
          <w:szCs w:val="22"/>
        </w:rPr>
      </w:pPr>
    </w:p>
    <w:p w14:paraId="7C7319A2" w14:textId="77777777" w:rsidR="008C353E" w:rsidRPr="000353CF" w:rsidRDefault="008C353E" w:rsidP="00623B1A">
      <w:pPr>
        <w:pStyle w:val="Heading1"/>
        <w:rPr>
          <w:rFonts w:ascii="Arial" w:eastAsia="Arial" w:hAnsi="Arial" w:cs="Arial"/>
          <w:sz w:val="22"/>
          <w:szCs w:val="22"/>
        </w:rPr>
      </w:pPr>
    </w:p>
    <w:p w14:paraId="444E2B62" w14:textId="34DC914E" w:rsidR="00653D5D" w:rsidRPr="000353CF" w:rsidRDefault="00653D5D" w:rsidP="00623B1A">
      <w:pPr>
        <w:pStyle w:val="Heading1"/>
        <w:numPr>
          <w:ilvl w:val="0"/>
          <w:numId w:val="0"/>
        </w:numPr>
        <w:rPr>
          <w:rFonts w:ascii="Arial" w:hAnsi="Arial" w:cs="Arial"/>
          <w:sz w:val="22"/>
          <w:szCs w:val="22"/>
        </w:rPr>
      </w:pPr>
      <w:bookmarkStart w:id="137" w:name="_bookmark36"/>
      <w:bookmarkStart w:id="138" w:name="_Toc156222347"/>
      <w:bookmarkStart w:id="139" w:name="_Toc187143811"/>
      <w:bookmarkEnd w:id="134"/>
      <w:bookmarkEnd w:id="135"/>
      <w:bookmarkEnd w:id="136"/>
      <w:bookmarkEnd w:id="137"/>
      <w:r w:rsidRPr="000353CF">
        <w:rPr>
          <w:rFonts w:ascii="Arial" w:hAnsi="Arial" w:cs="Arial"/>
          <w:sz w:val="22"/>
          <w:szCs w:val="22"/>
        </w:rPr>
        <w:t>CONCLUSION</w:t>
      </w:r>
      <w:bookmarkEnd w:id="138"/>
      <w:bookmarkEnd w:id="139"/>
    </w:p>
    <w:p w14:paraId="05E328BF" w14:textId="36893723" w:rsidR="00653D5D" w:rsidRPr="000353CF" w:rsidRDefault="00653D5D" w:rsidP="00C80018">
      <w:pPr>
        <w:pStyle w:val="Heading3"/>
        <w:rPr>
          <w:rFonts w:ascii="Arial" w:hAnsi="Arial"/>
        </w:rPr>
      </w:pPr>
      <w:bookmarkStart w:id="140" w:name="_Toc139637107"/>
      <w:bookmarkStart w:id="141" w:name="_Toc156222348"/>
      <w:bookmarkStart w:id="142" w:name="_Toc187143812"/>
      <w:r w:rsidRPr="000353CF">
        <w:rPr>
          <w:rFonts w:ascii="Arial" w:hAnsi="Arial"/>
        </w:rPr>
        <w:t>Sub</w:t>
      </w:r>
      <w:r w:rsidRPr="000353CF">
        <w:rPr>
          <w:rFonts w:ascii="Arial" w:hAnsi="Arial"/>
          <w:spacing w:val="-1"/>
        </w:rPr>
        <w:t xml:space="preserve"> </w:t>
      </w:r>
      <w:r w:rsidRPr="000353CF">
        <w:rPr>
          <w:rFonts w:ascii="Arial" w:hAnsi="Arial"/>
        </w:rPr>
        <w:t>projects</w:t>
      </w:r>
      <w:r w:rsidRPr="000353CF">
        <w:rPr>
          <w:rFonts w:ascii="Arial" w:hAnsi="Arial"/>
          <w:spacing w:val="-2"/>
        </w:rPr>
        <w:t xml:space="preserve"> </w:t>
      </w:r>
      <w:r w:rsidRPr="000353CF">
        <w:rPr>
          <w:rFonts w:ascii="Arial" w:hAnsi="Arial"/>
        </w:rPr>
        <w:t>with</w:t>
      </w:r>
      <w:r w:rsidRPr="000353CF">
        <w:rPr>
          <w:rFonts w:ascii="Arial" w:hAnsi="Arial"/>
          <w:spacing w:val="-2"/>
        </w:rPr>
        <w:t xml:space="preserve"> </w:t>
      </w:r>
      <w:r w:rsidRPr="000353CF">
        <w:rPr>
          <w:rFonts w:ascii="Arial" w:hAnsi="Arial"/>
        </w:rPr>
        <w:t>LAR</w:t>
      </w:r>
      <w:r w:rsidRPr="000353CF">
        <w:rPr>
          <w:rFonts w:ascii="Arial" w:hAnsi="Arial"/>
          <w:spacing w:val="-4"/>
        </w:rPr>
        <w:t xml:space="preserve"> </w:t>
      </w:r>
      <w:r w:rsidRPr="000353CF">
        <w:rPr>
          <w:rFonts w:ascii="Arial" w:hAnsi="Arial"/>
        </w:rPr>
        <w:t>impacts</w:t>
      </w:r>
      <w:r w:rsidRPr="000353CF">
        <w:rPr>
          <w:rFonts w:ascii="Arial" w:hAnsi="Arial"/>
          <w:spacing w:val="1"/>
        </w:rPr>
        <w:t xml:space="preserve"> and </w:t>
      </w:r>
      <w:r w:rsidRPr="000353CF">
        <w:rPr>
          <w:rFonts w:ascii="Arial" w:hAnsi="Arial"/>
        </w:rPr>
        <w:t>status</w:t>
      </w:r>
      <w:r w:rsidRPr="000353CF">
        <w:rPr>
          <w:rFonts w:ascii="Arial" w:hAnsi="Arial"/>
          <w:spacing w:val="-2"/>
        </w:rPr>
        <w:t xml:space="preserve"> </w:t>
      </w:r>
      <w:r w:rsidRPr="000353CF">
        <w:rPr>
          <w:rFonts w:ascii="Arial" w:hAnsi="Arial"/>
        </w:rPr>
        <w:t>of</w:t>
      </w:r>
      <w:r w:rsidRPr="000353CF">
        <w:rPr>
          <w:rFonts w:ascii="Arial" w:hAnsi="Arial"/>
          <w:spacing w:val="-2"/>
        </w:rPr>
        <w:t xml:space="preserve"> </w:t>
      </w:r>
      <w:r w:rsidRPr="000353CF">
        <w:rPr>
          <w:rFonts w:ascii="Arial" w:hAnsi="Arial"/>
        </w:rPr>
        <w:t>the</w:t>
      </w:r>
      <w:r w:rsidRPr="000353CF">
        <w:rPr>
          <w:rFonts w:ascii="Arial" w:hAnsi="Arial"/>
          <w:spacing w:val="-2"/>
        </w:rPr>
        <w:t xml:space="preserve"> </w:t>
      </w:r>
      <w:r w:rsidRPr="000353CF">
        <w:rPr>
          <w:rFonts w:ascii="Arial" w:hAnsi="Arial"/>
        </w:rPr>
        <w:t>social</w:t>
      </w:r>
      <w:r w:rsidRPr="000353CF">
        <w:rPr>
          <w:rFonts w:ascii="Arial" w:hAnsi="Arial"/>
          <w:spacing w:val="-1"/>
        </w:rPr>
        <w:t xml:space="preserve"> </w:t>
      </w:r>
      <w:r w:rsidR="00076C39" w:rsidRPr="000353CF">
        <w:rPr>
          <w:rFonts w:ascii="Arial" w:hAnsi="Arial"/>
        </w:rPr>
        <w:t>safeguards’</w:t>
      </w:r>
      <w:r w:rsidRPr="000353CF">
        <w:rPr>
          <w:rFonts w:ascii="Arial" w:hAnsi="Arial"/>
        </w:rPr>
        <w:t xml:space="preserve"> compliance</w:t>
      </w:r>
      <w:bookmarkEnd w:id="140"/>
      <w:bookmarkEnd w:id="141"/>
      <w:bookmarkEnd w:id="142"/>
    </w:p>
    <w:p w14:paraId="769EC834" w14:textId="6DC591E7" w:rsidR="00653D5D" w:rsidRPr="000353CF" w:rsidRDefault="00653D5D" w:rsidP="009E008D">
      <w:pPr>
        <w:pStyle w:val="ListParagraph"/>
        <w:numPr>
          <w:ilvl w:val="0"/>
          <w:numId w:val="28"/>
        </w:numPr>
      </w:pPr>
      <w:r w:rsidRPr="000353CF">
        <w:t xml:space="preserve">No-objection certificates (NOCs) </w:t>
      </w:r>
      <w:r w:rsidR="00F15588" w:rsidRPr="000353CF">
        <w:t xml:space="preserve">obtained </w:t>
      </w:r>
      <w:r w:rsidRPr="000353CF">
        <w:t xml:space="preserve">from the relevant agencies for </w:t>
      </w:r>
      <w:r w:rsidR="002215F3" w:rsidRPr="000353CF">
        <w:t>all subprojects.</w:t>
      </w:r>
    </w:p>
    <w:p w14:paraId="35892014" w14:textId="5DF1F08B" w:rsidR="00C918ED" w:rsidRPr="000353CF" w:rsidRDefault="00653D5D" w:rsidP="009E008D">
      <w:pPr>
        <w:pStyle w:val="ListParagraph"/>
        <w:numPr>
          <w:ilvl w:val="0"/>
          <w:numId w:val="28"/>
        </w:numPr>
      </w:pPr>
      <w:r w:rsidRPr="000353CF">
        <w:t xml:space="preserve">To ensure </w:t>
      </w:r>
      <w:r w:rsidR="00076C39" w:rsidRPr="000353CF">
        <w:t xml:space="preserve">implementation of </w:t>
      </w:r>
      <w:r w:rsidRPr="000353CF">
        <w:t xml:space="preserve">Core Labore Standard (CLS) </w:t>
      </w:r>
      <w:r w:rsidR="00076C39" w:rsidRPr="000353CF">
        <w:t>on</w:t>
      </w:r>
      <w:r w:rsidRPr="000353CF">
        <w:t xml:space="preserve"> the active construction sites the social safeguard</w:t>
      </w:r>
      <w:r w:rsidR="00076C39" w:rsidRPr="000353CF">
        <w:t xml:space="preserve"> team</w:t>
      </w:r>
      <w:r w:rsidRPr="000353CF">
        <w:t xml:space="preserve"> </w:t>
      </w:r>
      <w:r w:rsidR="00C918ED" w:rsidRPr="000353CF">
        <w:t xml:space="preserve">has collected the CLS related information on each </w:t>
      </w:r>
      <w:r w:rsidRPr="000353CF">
        <w:t>active site</w:t>
      </w:r>
      <w:r w:rsidR="00C918ED" w:rsidRPr="000353CF">
        <w:t xml:space="preserve"> of KPCIP</w:t>
      </w:r>
      <w:r w:rsidRPr="000353CF">
        <w:t xml:space="preserve">. </w:t>
      </w:r>
      <w:r w:rsidR="002215F3" w:rsidRPr="000353CF">
        <w:t xml:space="preserve">The implementation of ADB formulated Corrective Action Plan (CAP) is ongoing. </w:t>
      </w:r>
    </w:p>
    <w:p w14:paraId="736CE8BC" w14:textId="3D5D1803" w:rsidR="00653D5D" w:rsidRPr="000353CF" w:rsidRDefault="00C918ED" w:rsidP="009E008D">
      <w:pPr>
        <w:pStyle w:val="ListParagraph"/>
        <w:numPr>
          <w:ilvl w:val="0"/>
          <w:numId w:val="28"/>
        </w:numPr>
      </w:pPr>
      <w:r w:rsidRPr="000353CF">
        <w:t xml:space="preserve">A Corrective Action Plan (CAP) for addressing gapes in implementation of ADB-CLS has been prepared by the CIUs </w:t>
      </w:r>
      <w:r w:rsidR="00A7231C" w:rsidRPr="000353CF">
        <w:t>Swat and Mardan</w:t>
      </w:r>
      <w:r w:rsidR="004F3ED1" w:rsidRPr="000353CF">
        <w:t xml:space="preserve">. The </w:t>
      </w:r>
      <w:r w:rsidRPr="000353CF">
        <w:t>focal person for CLS will keep follow up on the identified gapes</w:t>
      </w:r>
      <w:r w:rsidR="00653D5D" w:rsidRPr="000353CF">
        <w:t xml:space="preserve">. </w:t>
      </w:r>
    </w:p>
    <w:p w14:paraId="18273522" w14:textId="338DBB6A" w:rsidR="00653D5D" w:rsidRPr="000353CF" w:rsidRDefault="00653D5D" w:rsidP="009E008D">
      <w:pPr>
        <w:pStyle w:val="ListParagraph"/>
        <w:numPr>
          <w:ilvl w:val="0"/>
          <w:numId w:val="28"/>
        </w:numPr>
      </w:pPr>
      <w:r w:rsidRPr="000353CF">
        <w:t>As per loan agreement some of the socials safeguard loan covenants have been compiled while others are being complied. The status of social safeguards covenants</w:t>
      </w:r>
      <w:r w:rsidR="00076C39" w:rsidRPr="000353CF">
        <w:t xml:space="preserve"> is attached </w:t>
      </w:r>
      <w:r w:rsidR="00CC233D" w:rsidRPr="000353CF">
        <w:t xml:space="preserve">Annexure 1 </w:t>
      </w:r>
      <w:r w:rsidR="00076C39" w:rsidRPr="000353CF">
        <w:t>volume-2 of this report</w:t>
      </w:r>
      <w:r w:rsidRPr="000353CF">
        <w:rPr>
          <w:spacing w:val="1"/>
        </w:rPr>
        <w:t>.</w:t>
      </w:r>
    </w:p>
    <w:p w14:paraId="0D0480C5" w14:textId="77777777" w:rsidR="00653D5D" w:rsidRPr="000353CF" w:rsidRDefault="00653D5D" w:rsidP="009E008D">
      <w:pPr>
        <w:pStyle w:val="ListParagraph"/>
        <w:numPr>
          <w:ilvl w:val="0"/>
          <w:numId w:val="28"/>
        </w:numPr>
      </w:pPr>
      <w:r w:rsidRPr="000353CF">
        <w:t>During the reporting period no impact seen or noticed regarding issue of women mobility</w:t>
      </w:r>
      <w:r w:rsidRPr="000353CF">
        <w:rPr>
          <w:spacing w:val="1"/>
        </w:rPr>
        <w:t xml:space="preserve"> </w:t>
      </w:r>
      <w:r w:rsidRPr="000353CF">
        <w:t>and privacy in the project affected area. So, no big challenge or threat being observed by</w:t>
      </w:r>
      <w:r w:rsidRPr="000353CF">
        <w:rPr>
          <w:spacing w:val="1"/>
        </w:rPr>
        <w:t xml:space="preserve"> </w:t>
      </w:r>
      <w:r w:rsidRPr="000353CF">
        <w:t xml:space="preserve">the social safeguard team regarding women mobility or privacy. </w:t>
      </w:r>
    </w:p>
    <w:p w14:paraId="4BE60A02" w14:textId="7E334F27" w:rsidR="00653D5D" w:rsidRPr="000353CF" w:rsidRDefault="001F476B" w:rsidP="009E008D">
      <w:pPr>
        <w:pStyle w:val="ListParagraph"/>
        <w:numPr>
          <w:ilvl w:val="0"/>
          <w:numId w:val="28"/>
        </w:numPr>
      </w:pPr>
      <w:r w:rsidRPr="000353CF">
        <w:t>LARP for Landfill Site Abbottabad has been completed and submitted to ADB for review and subsequent approval.</w:t>
      </w:r>
    </w:p>
    <w:p w14:paraId="46B2729F" w14:textId="3DFE3623" w:rsidR="00653D5D" w:rsidRPr="000353CF" w:rsidRDefault="00E0149D" w:rsidP="009E008D">
      <w:pPr>
        <w:pStyle w:val="ListParagraph"/>
        <w:numPr>
          <w:ilvl w:val="0"/>
          <w:numId w:val="28"/>
        </w:numPr>
        <w:sectPr w:rsidR="00653D5D" w:rsidRPr="000353CF" w:rsidSect="00AA52A0">
          <w:footerReference w:type="default" r:id="rId9"/>
          <w:pgSz w:w="11910" w:h="16840"/>
          <w:pgMar w:top="1360" w:right="1110" w:bottom="1200" w:left="1080" w:header="0" w:footer="0" w:gutter="0"/>
          <w:pgNumType w:start="1"/>
          <w:cols w:space="720"/>
        </w:sectPr>
      </w:pPr>
      <w:r w:rsidRPr="000353CF">
        <w:t xml:space="preserve">Lot wise summary of disbursement has been provided in the report while details of each individual has also been provided in </w:t>
      </w:r>
      <w:r w:rsidR="00CC233D" w:rsidRPr="000353CF">
        <w:t xml:space="preserve">Annexure 4 to 8 </w:t>
      </w:r>
      <w:r w:rsidRPr="000353CF">
        <w:t xml:space="preserve">volume-2 of the </w:t>
      </w:r>
      <w:r w:rsidR="007867A7" w:rsidRPr="000353CF">
        <w:t>SSMR</w:t>
      </w:r>
      <w:r w:rsidRPr="000353CF">
        <w:t>.</w:t>
      </w:r>
    </w:p>
    <w:p w14:paraId="46E410C8" w14:textId="36A03E66" w:rsidR="00653D5D" w:rsidRPr="000353CF" w:rsidRDefault="00383FD9" w:rsidP="004523FF">
      <w:pPr>
        <w:pStyle w:val="Caption"/>
        <w:rPr>
          <w:rFonts w:ascii="Arial" w:hAnsi="Arial"/>
        </w:rPr>
      </w:pPr>
      <w:bookmarkStart w:id="143" w:name="_Ref156212985"/>
      <w:bookmarkStart w:id="144" w:name="_Toc139632787"/>
      <w:bookmarkStart w:id="145" w:name="_Toc139633025"/>
      <w:bookmarkStart w:id="146" w:name="_Toc156222148"/>
      <w:bookmarkStart w:id="147" w:name="_Toc186806486"/>
      <w:r w:rsidRPr="000353CF">
        <w:rPr>
          <w:rFonts w:ascii="Arial" w:hAnsi="Arial"/>
        </w:rPr>
        <w:lastRenderedPageBreak/>
        <w:t>Table 9</w:t>
      </w:r>
      <w:r w:rsidRPr="000353CF">
        <w:rPr>
          <w:rFonts w:ascii="Arial" w:hAnsi="Arial"/>
        </w:rPr>
        <w:noBreakHyphen/>
      </w:r>
      <w:r w:rsidR="009C0D39" w:rsidRPr="000353CF">
        <w:rPr>
          <w:rFonts w:ascii="Arial" w:hAnsi="Arial"/>
          <w:noProof/>
        </w:rPr>
        <w:fldChar w:fldCharType="begin"/>
      </w:r>
      <w:r w:rsidR="009C0D39" w:rsidRPr="000353CF">
        <w:rPr>
          <w:rFonts w:ascii="Arial" w:hAnsi="Arial"/>
          <w:noProof/>
        </w:rPr>
        <w:instrText xml:space="preserve"> SEQ Table \* ARABIC \s 1 </w:instrText>
      </w:r>
      <w:r w:rsidR="009C0D39" w:rsidRPr="000353CF">
        <w:rPr>
          <w:rFonts w:ascii="Arial" w:hAnsi="Arial"/>
          <w:noProof/>
        </w:rPr>
        <w:fldChar w:fldCharType="separate"/>
      </w:r>
      <w:r w:rsidR="00D80BDE" w:rsidRPr="000353CF">
        <w:rPr>
          <w:rFonts w:ascii="Arial" w:hAnsi="Arial"/>
          <w:noProof/>
        </w:rPr>
        <w:t>1</w:t>
      </w:r>
      <w:r w:rsidR="009C0D39" w:rsidRPr="000353CF">
        <w:rPr>
          <w:rFonts w:ascii="Arial" w:hAnsi="Arial"/>
          <w:noProof/>
        </w:rPr>
        <w:fldChar w:fldCharType="end"/>
      </w:r>
      <w:bookmarkEnd w:id="143"/>
      <w:r w:rsidR="00BC6075" w:rsidRPr="000353CF">
        <w:rPr>
          <w:rFonts w:ascii="Arial" w:hAnsi="Arial"/>
        </w:rPr>
        <w:t>:</w:t>
      </w:r>
      <w:r w:rsidR="00653D5D" w:rsidRPr="000353CF">
        <w:rPr>
          <w:rFonts w:ascii="Arial" w:hAnsi="Arial"/>
        </w:rPr>
        <w:t xml:space="preserve"> Lot wise Summary of disbursement</w:t>
      </w:r>
      <w:bookmarkEnd w:id="144"/>
      <w:bookmarkEnd w:id="145"/>
      <w:bookmarkEnd w:id="146"/>
      <w:bookmarkEnd w:id="147"/>
    </w:p>
    <w:tbl>
      <w:tblPr>
        <w:tblStyle w:val="TableGrid"/>
        <w:tblW w:w="14583" w:type="dxa"/>
        <w:jc w:val="center"/>
        <w:tblLayout w:type="fixed"/>
        <w:tblLook w:val="04A0" w:firstRow="1" w:lastRow="0" w:firstColumn="1" w:lastColumn="0" w:noHBand="0" w:noVBand="1"/>
      </w:tblPr>
      <w:tblGrid>
        <w:gridCol w:w="4045"/>
        <w:gridCol w:w="990"/>
        <w:gridCol w:w="900"/>
        <w:gridCol w:w="1260"/>
        <w:gridCol w:w="1530"/>
        <w:gridCol w:w="1980"/>
        <w:gridCol w:w="1350"/>
        <w:gridCol w:w="1138"/>
        <w:gridCol w:w="1390"/>
      </w:tblGrid>
      <w:tr w:rsidR="00653D5D" w:rsidRPr="000353CF" w14:paraId="25E8283B" w14:textId="77777777" w:rsidTr="00CC233D">
        <w:trPr>
          <w:trHeight w:val="20"/>
          <w:tblHeader/>
          <w:jc w:val="center"/>
        </w:trPr>
        <w:tc>
          <w:tcPr>
            <w:tcW w:w="4045" w:type="dxa"/>
            <w:vMerge w:val="restart"/>
            <w:shd w:val="clear" w:color="auto" w:fill="auto"/>
            <w:vAlign w:val="center"/>
          </w:tcPr>
          <w:p w14:paraId="3664AC63" w14:textId="77777777" w:rsidR="00653D5D" w:rsidRPr="000353CF" w:rsidRDefault="00653D5D" w:rsidP="00821AC9">
            <w:pPr>
              <w:tabs>
                <w:tab w:val="left" w:pos="1161"/>
              </w:tabs>
              <w:spacing w:before="0" w:after="0" w:line="276" w:lineRule="auto"/>
              <w:jc w:val="center"/>
              <w:rPr>
                <w:rFonts w:cs="Arial"/>
                <w:b/>
                <w:bCs/>
                <w:szCs w:val="22"/>
              </w:rPr>
            </w:pPr>
            <w:r w:rsidRPr="000353CF">
              <w:rPr>
                <w:rFonts w:cs="Arial"/>
                <w:b/>
                <w:bCs/>
                <w:szCs w:val="22"/>
              </w:rPr>
              <w:t>Lot wise sub project</w:t>
            </w:r>
          </w:p>
        </w:tc>
        <w:tc>
          <w:tcPr>
            <w:tcW w:w="990" w:type="dxa"/>
            <w:vMerge w:val="restart"/>
            <w:shd w:val="clear" w:color="auto" w:fill="auto"/>
          </w:tcPr>
          <w:p w14:paraId="4F3622BD" w14:textId="77777777" w:rsidR="00653D5D" w:rsidRPr="000353CF" w:rsidRDefault="00653D5D" w:rsidP="00821AC9">
            <w:pPr>
              <w:tabs>
                <w:tab w:val="left" w:pos="1161"/>
              </w:tabs>
              <w:spacing w:before="0" w:after="0" w:line="276" w:lineRule="auto"/>
              <w:jc w:val="center"/>
              <w:rPr>
                <w:rFonts w:cs="Arial"/>
                <w:b/>
                <w:bCs/>
                <w:szCs w:val="22"/>
              </w:rPr>
            </w:pPr>
          </w:p>
        </w:tc>
        <w:tc>
          <w:tcPr>
            <w:tcW w:w="900" w:type="dxa"/>
            <w:vMerge w:val="restart"/>
            <w:shd w:val="clear" w:color="auto" w:fill="auto"/>
          </w:tcPr>
          <w:p w14:paraId="6ADF7F27" w14:textId="77777777" w:rsidR="00653D5D" w:rsidRPr="000353CF" w:rsidRDefault="00653D5D" w:rsidP="00821AC9">
            <w:pPr>
              <w:tabs>
                <w:tab w:val="left" w:pos="1161"/>
              </w:tabs>
              <w:spacing w:before="0" w:after="0" w:line="276" w:lineRule="auto"/>
              <w:rPr>
                <w:rFonts w:cs="Arial"/>
                <w:b/>
                <w:bCs/>
                <w:szCs w:val="22"/>
              </w:rPr>
            </w:pPr>
            <w:r w:rsidRPr="000353CF">
              <w:rPr>
                <w:rFonts w:cs="Arial"/>
                <w:b/>
                <w:bCs/>
                <w:szCs w:val="22"/>
              </w:rPr>
              <w:t>Total No of DPs</w:t>
            </w:r>
          </w:p>
        </w:tc>
        <w:tc>
          <w:tcPr>
            <w:tcW w:w="4770" w:type="dxa"/>
            <w:gridSpan w:val="3"/>
            <w:shd w:val="clear" w:color="auto" w:fill="auto"/>
          </w:tcPr>
          <w:p w14:paraId="1B1DFAD9" w14:textId="77777777" w:rsidR="00653D5D" w:rsidRPr="000353CF" w:rsidRDefault="00653D5D" w:rsidP="00821AC9">
            <w:pPr>
              <w:tabs>
                <w:tab w:val="left" w:pos="1161"/>
              </w:tabs>
              <w:spacing w:before="0" w:after="0" w:line="276" w:lineRule="auto"/>
              <w:jc w:val="center"/>
              <w:rPr>
                <w:rFonts w:cs="Arial"/>
                <w:b/>
                <w:bCs/>
                <w:szCs w:val="22"/>
              </w:rPr>
            </w:pPr>
            <w:r w:rsidRPr="000353CF">
              <w:rPr>
                <w:rFonts w:cs="Arial"/>
                <w:b/>
                <w:bCs/>
                <w:szCs w:val="22"/>
              </w:rPr>
              <w:t>BOR</w:t>
            </w:r>
          </w:p>
        </w:tc>
        <w:tc>
          <w:tcPr>
            <w:tcW w:w="3878" w:type="dxa"/>
            <w:gridSpan w:val="3"/>
            <w:shd w:val="clear" w:color="auto" w:fill="auto"/>
          </w:tcPr>
          <w:p w14:paraId="682D1E16" w14:textId="77777777" w:rsidR="00653D5D" w:rsidRPr="000353CF" w:rsidRDefault="00653D5D" w:rsidP="00821AC9">
            <w:pPr>
              <w:tabs>
                <w:tab w:val="left" w:pos="1161"/>
              </w:tabs>
              <w:spacing w:before="0" w:after="0" w:line="276" w:lineRule="auto"/>
              <w:jc w:val="center"/>
              <w:rPr>
                <w:rFonts w:cs="Arial"/>
                <w:b/>
                <w:bCs/>
                <w:szCs w:val="22"/>
              </w:rPr>
            </w:pPr>
            <w:r w:rsidRPr="000353CF">
              <w:rPr>
                <w:rFonts w:cs="Arial"/>
                <w:b/>
                <w:bCs/>
                <w:szCs w:val="22"/>
              </w:rPr>
              <w:t>IVS</w:t>
            </w:r>
          </w:p>
        </w:tc>
      </w:tr>
      <w:tr w:rsidR="00653D5D" w:rsidRPr="000353CF" w14:paraId="12C717A4" w14:textId="77777777" w:rsidTr="00CC233D">
        <w:trPr>
          <w:trHeight w:val="20"/>
          <w:tblHeader/>
          <w:jc w:val="center"/>
        </w:trPr>
        <w:tc>
          <w:tcPr>
            <w:tcW w:w="4045" w:type="dxa"/>
            <w:vMerge/>
            <w:shd w:val="clear" w:color="auto" w:fill="auto"/>
          </w:tcPr>
          <w:p w14:paraId="565C2B09" w14:textId="77777777" w:rsidR="00653D5D" w:rsidRPr="000353CF" w:rsidRDefault="00653D5D" w:rsidP="00821AC9">
            <w:pPr>
              <w:tabs>
                <w:tab w:val="left" w:pos="1161"/>
              </w:tabs>
              <w:spacing w:before="0" w:after="0" w:line="276" w:lineRule="auto"/>
              <w:rPr>
                <w:rFonts w:cs="Arial"/>
                <w:b/>
                <w:bCs/>
                <w:szCs w:val="22"/>
              </w:rPr>
            </w:pPr>
          </w:p>
        </w:tc>
        <w:tc>
          <w:tcPr>
            <w:tcW w:w="990" w:type="dxa"/>
            <w:vMerge/>
            <w:shd w:val="clear" w:color="auto" w:fill="auto"/>
          </w:tcPr>
          <w:p w14:paraId="28EBDCAD" w14:textId="77777777" w:rsidR="00653D5D" w:rsidRPr="000353CF" w:rsidRDefault="00653D5D" w:rsidP="00821AC9">
            <w:pPr>
              <w:tabs>
                <w:tab w:val="left" w:pos="1161"/>
              </w:tabs>
              <w:spacing w:before="0" w:after="0" w:line="276" w:lineRule="auto"/>
              <w:rPr>
                <w:rFonts w:cs="Arial"/>
                <w:b/>
                <w:bCs/>
                <w:szCs w:val="22"/>
              </w:rPr>
            </w:pPr>
          </w:p>
        </w:tc>
        <w:tc>
          <w:tcPr>
            <w:tcW w:w="900" w:type="dxa"/>
            <w:vMerge/>
            <w:shd w:val="clear" w:color="auto" w:fill="auto"/>
          </w:tcPr>
          <w:p w14:paraId="7B7D9B9B" w14:textId="77777777" w:rsidR="00653D5D" w:rsidRPr="000353CF" w:rsidRDefault="00653D5D" w:rsidP="00821AC9">
            <w:pPr>
              <w:tabs>
                <w:tab w:val="left" w:pos="1161"/>
              </w:tabs>
              <w:spacing w:before="0" w:after="0" w:line="276" w:lineRule="auto"/>
              <w:rPr>
                <w:rFonts w:cs="Arial"/>
                <w:b/>
                <w:bCs/>
                <w:szCs w:val="22"/>
              </w:rPr>
            </w:pPr>
          </w:p>
        </w:tc>
        <w:tc>
          <w:tcPr>
            <w:tcW w:w="1260" w:type="dxa"/>
            <w:shd w:val="clear" w:color="auto" w:fill="auto"/>
          </w:tcPr>
          <w:p w14:paraId="1CC78372" w14:textId="77777777" w:rsidR="00653D5D" w:rsidRPr="000353CF" w:rsidRDefault="00653D5D" w:rsidP="00821AC9">
            <w:pPr>
              <w:tabs>
                <w:tab w:val="left" w:pos="1161"/>
              </w:tabs>
              <w:spacing w:before="0" w:after="0" w:line="276" w:lineRule="auto"/>
              <w:rPr>
                <w:rFonts w:cs="Arial"/>
                <w:b/>
                <w:bCs/>
                <w:szCs w:val="22"/>
              </w:rPr>
            </w:pPr>
            <w:r w:rsidRPr="000353CF">
              <w:rPr>
                <w:rFonts w:cs="Arial"/>
                <w:b/>
                <w:bCs/>
                <w:szCs w:val="22"/>
              </w:rPr>
              <w:t>Total amount</w:t>
            </w:r>
          </w:p>
        </w:tc>
        <w:tc>
          <w:tcPr>
            <w:tcW w:w="1530" w:type="dxa"/>
            <w:shd w:val="clear" w:color="auto" w:fill="auto"/>
          </w:tcPr>
          <w:p w14:paraId="2D0A62E3" w14:textId="77777777" w:rsidR="00653D5D" w:rsidRPr="000353CF" w:rsidRDefault="00653D5D" w:rsidP="00821AC9">
            <w:pPr>
              <w:tabs>
                <w:tab w:val="left" w:pos="1161"/>
              </w:tabs>
              <w:spacing w:before="0" w:after="0" w:line="276" w:lineRule="auto"/>
              <w:rPr>
                <w:rFonts w:cs="Arial"/>
                <w:b/>
                <w:bCs/>
                <w:szCs w:val="22"/>
              </w:rPr>
            </w:pPr>
            <w:r w:rsidRPr="000353CF">
              <w:rPr>
                <w:rFonts w:cs="Arial"/>
                <w:b/>
                <w:bCs/>
                <w:szCs w:val="22"/>
              </w:rPr>
              <w:t>Amount disbursed with %age</w:t>
            </w:r>
          </w:p>
        </w:tc>
        <w:tc>
          <w:tcPr>
            <w:tcW w:w="1980" w:type="dxa"/>
            <w:shd w:val="clear" w:color="auto" w:fill="auto"/>
          </w:tcPr>
          <w:p w14:paraId="02807A55" w14:textId="77777777" w:rsidR="00653D5D" w:rsidRPr="000353CF" w:rsidRDefault="00653D5D" w:rsidP="00821AC9">
            <w:pPr>
              <w:tabs>
                <w:tab w:val="left" w:pos="1161"/>
              </w:tabs>
              <w:spacing w:before="0" w:after="0" w:line="276" w:lineRule="auto"/>
              <w:rPr>
                <w:rFonts w:cs="Arial"/>
                <w:b/>
                <w:bCs/>
                <w:szCs w:val="22"/>
              </w:rPr>
            </w:pPr>
            <w:r w:rsidRPr="000353CF">
              <w:rPr>
                <w:rFonts w:cs="Arial"/>
                <w:b/>
                <w:bCs/>
                <w:szCs w:val="22"/>
              </w:rPr>
              <w:t xml:space="preserve">No of DPs who received the amount </w:t>
            </w:r>
          </w:p>
        </w:tc>
        <w:tc>
          <w:tcPr>
            <w:tcW w:w="1350" w:type="dxa"/>
            <w:shd w:val="clear" w:color="auto" w:fill="auto"/>
          </w:tcPr>
          <w:p w14:paraId="15E1B685" w14:textId="77777777" w:rsidR="00653D5D" w:rsidRPr="000353CF" w:rsidRDefault="00653D5D" w:rsidP="00821AC9">
            <w:pPr>
              <w:tabs>
                <w:tab w:val="left" w:pos="1161"/>
              </w:tabs>
              <w:spacing w:before="0" w:after="0" w:line="276" w:lineRule="auto"/>
              <w:rPr>
                <w:rFonts w:cs="Arial"/>
                <w:b/>
                <w:bCs/>
                <w:szCs w:val="22"/>
              </w:rPr>
            </w:pPr>
            <w:r w:rsidRPr="000353CF">
              <w:rPr>
                <w:rFonts w:cs="Arial"/>
                <w:b/>
                <w:bCs/>
                <w:szCs w:val="22"/>
              </w:rPr>
              <w:t>Total amount</w:t>
            </w:r>
          </w:p>
        </w:tc>
        <w:tc>
          <w:tcPr>
            <w:tcW w:w="1138" w:type="dxa"/>
            <w:shd w:val="clear" w:color="auto" w:fill="auto"/>
          </w:tcPr>
          <w:p w14:paraId="0F23C32B" w14:textId="77777777" w:rsidR="00653D5D" w:rsidRPr="000353CF" w:rsidRDefault="00653D5D" w:rsidP="00821AC9">
            <w:pPr>
              <w:tabs>
                <w:tab w:val="left" w:pos="1161"/>
              </w:tabs>
              <w:spacing w:before="0" w:after="0" w:line="276" w:lineRule="auto"/>
              <w:rPr>
                <w:rFonts w:cs="Arial"/>
                <w:b/>
                <w:bCs/>
                <w:szCs w:val="22"/>
              </w:rPr>
            </w:pPr>
            <w:r w:rsidRPr="000353CF">
              <w:rPr>
                <w:rFonts w:cs="Arial"/>
                <w:b/>
                <w:bCs/>
                <w:szCs w:val="22"/>
              </w:rPr>
              <w:t>Amount disbursed with %age</w:t>
            </w:r>
          </w:p>
        </w:tc>
        <w:tc>
          <w:tcPr>
            <w:tcW w:w="1390" w:type="dxa"/>
            <w:shd w:val="clear" w:color="auto" w:fill="auto"/>
          </w:tcPr>
          <w:p w14:paraId="6A031199" w14:textId="77777777" w:rsidR="00653D5D" w:rsidRPr="000353CF" w:rsidRDefault="00653D5D" w:rsidP="00821AC9">
            <w:pPr>
              <w:tabs>
                <w:tab w:val="left" w:pos="1161"/>
              </w:tabs>
              <w:spacing w:before="0" w:after="0" w:line="276" w:lineRule="auto"/>
              <w:rPr>
                <w:rFonts w:cs="Arial"/>
                <w:b/>
                <w:bCs/>
                <w:szCs w:val="22"/>
              </w:rPr>
            </w:pPr>
            <w:r w:rsidRPr="000353CF">
              <w:rPr>
                <w:rFonts w:cs="Arial"/>
                <w:b/>
                <w:bCs/>
                <w:szCs w:val="22"/>
              </w:rPr>
              <w:t>No of DPs who received the amount</w:t>
            </w:r>
          </w:p>
        </w:tc>
      </w:tr>
      <w:tr w:rsidR="007655C3" w:rsidRPr="000353CF" w14:paraId="01B524F2" w14:textId="77777777" w:rsidTr="00CC233D">
        <w:trPr>
          <w:trHeight w:val="20"/>
          <w:jc w:val="center"/>
        </w:trPr>
        <w:tc>
          <w:tcPr>
            <w:tcW w:w="4045" w:type="dxa"/>
            <w:shd w:val="clear" w:color="auto" w:fill="auto"/>
            <w:vAlign w:val="center"/>
          </w:tcPr>
          <w:p w14:paraId="7AE2A81F" w14:textId="77777777" w:rsidR="007655C3" w:rsidRPr="000353CF" w:rsidRDefault="007655C3" w:rsidP="00264886">
            <w:pPr>
              <w:tabs>
                <w:tab w:val="left" w:pos="1161"/>
              </w:tabs>
              <w:spacing w:before="0" w:after="0" w:line="276" w:lineRule="auto"/>
              <w:jc w:val="left"/>
              <w:rPr>
                <w:rFonts w:cs="Arial"/>
                <w:szCs w:val="22"/>
              </w:rPr>
            </w:pPr>
            <w:r w:rsidRPr="000353CF">
              <w:rPr>
                <w:rFonts w:cs="Arial"/>
                <w:szCs w:val="22"/>
              </w:rPr>
              <w:t>Pedestrianization of Market in Old City Centre &amp; Urban Green Space Initiatives Abbottabad</w:t>
            </w:r>
          </w:p>
        </w:tc>
        <w:tc>
          <w:tcPr>
            <w:tcW w:w="990" w:type="dxa"/>
            <w:shd w:val="clear" w:color="auto" w:fill="auto"/>
            <w:vAlign w:val="center"/>
          </w:tcPr>
          <w:p w14:paraId="64589A48" w14:textId="77777777" w:rsidR="007655C3" w:rsidRPr="000353CF" w:rsidRDefault="007655C3" w:rsidP="005055A8">
            <w:pPr>
              <w:tabs>
                <w:tab w:val="left" w:pos="1161"/>
              </w:tabs>
              <w:spacing w:before="0" w:after="0" w:line="276" w:lineRule="auto"/>
              <w:jc w:val="center"/>
              <w:rPr>
                <w:rFonts w:cs="Arial"/>
                <w:szCs w:val="22"/>
              </w:rPr>
            </w:pPr>
            <w:r w:rsidRPr="000353CF">
              <w:rPr>
                <w:rFonts w:cs="Arial"/>
                <w:szCs w:val="22"/>
              </w:rPr>
              <w:t>CW-01, Lot-1</w:t>
            </w:r>
          </w:p>
        </w:tc>
        <w:tc>
          <w:tcPr>
            <w:tcW w:w="900" w:type="dxa"/>
            <w:shd w:val="clear" w:color="auto" w:fill="auto"/>
            <w:vAlign w:val="center"/>
          </w:tcPr>
          <w:p w14:paraId="3623A116" w14:textId="4FA15A6A" w:rsidR="007655C3" w:rsidRPr="000353CF" w:rsidRDefault="007655C3" w:rsidP="005055A8">
            <w:pPr>
              <w:tabs>
                <w:tab w:val="left" w:pos="1161"/>
              </w:tabs>
              <w:spacing w:before="0" w:after="0" w:line="276" w:lineRule="auto"/>
              <w:jc w:val="center"/>
              <w:rPr>
                <w:rFonts w:cs="Arial"/>
                <w:szCs w:val="22"/>
              </w:rPr>
            </w:pPr>
            <w:r w:rsidRPr="000353CF">
              <w:rPr>
                <w:rFonts w:cs="Arial"/>
                <w:szCs w:val="22"/>
              </w:rPr>
              <w:t>129</w:t>
            </w:r>
          </w:p>
        </w:tc>
        <w:tc>
          <w:tcPr>
            <w:tcW w:w="1260" w:type="dxa"/>
            <w:shd w:val="clear" w:color="auto" w:fill="auto"/>
            <w:vAlign w:val="center"/>
          </w:tcPr>
          <w:p w14:paraId="0FE7962C" w14:textId="05012D95" w:rsidR="007655C3" w:rsidRPr="000353CF" w:rsidRDefault="007655C3" w:rsidP="005055A8">
            <w:pPr>
              <w:tabs>
                <w:tab w:val="left" w:pos="1161"/>
              </w:tabs>
              <w:spacing w:before="0" w:after="0" w:line="276" w:lineRule="auto"/>
              <w:jc w:val="center"/>
              <w:rPr>
                <w:rFonts w:cs="Arial"/>
                <w:szCs w:val="22"/>
              </w:rPr>
            </w:pPr>
            <w:r w:rsidRPr="000353CF">
              <w:rPr>
                <w:rFonts w:cs="Arial"/>
                <w:szCs w:val="22"/>
              </w:rPr>
              <w:t>1,977,500</w:t>
            </w:r>
          </w:p>
        </w:tc>
        <w:tc>
          <w:tcPr>
            <w:tcW w:w="1530" w:type="dxa"/>
            <w:shd w:val="clear" w:color="auto" w:fill="auto"/>
            <w:vAlign w:val="center"/>
          </w:tcPr>
          <w:p w14:paraId="4278CCE8" w14:textId="0B0C94F7" w:rsidR="007655C3" w:rsidRPr="000353CF" w:rsidRDefault="007655C3" w:rsidP="005055A8">
            <w:pPr>
              <w:tabs>
                <w:tab w:val="left" w:pos="1161"/>
              </w:tabs>
              <w:spacing w:before="0" w:after="0" w:line="276" w:lineRule="auto"/>
              <w:jc w:val="center"/>
              <w:rPr>
                <w:rFonts w:cs="Arial"/>
                <w:szCs w:val="22"/>
              </w:rPr>
            </w:pPr>
            <w:r w:rsidRPr="000353CF">
              <w:rPr>
                <w:rFonts w:cs="Arial"/>
                <w:szCs w:val="22"/>
              </w:rPr>
              <w:t>1,960,500 (99.14%)</w:t>
            </w:r>
          </w:p>
        </w:tc>
        <w:tc>
          <w:tcPr>
            <w:tcW w:w="1980" w:type="dxa"/>
            <w:shd w:val="clear" w:color="auto" w:fill="auto"/>
            <w:vAlign w:val="center"/>
          </w:tcPr>
          <w:p w14:paraId="2F59BF97" w14:textId="3EAEFAB8" w:rsidR="007655C3" w:rsidRPr="000353CF" w:rsidRDefault="007655C3" w:rsidP="005055A8">
            <w:pPr>
              <w:tabs>
                <w:tab w:val="left" w:pos="1161"/>
              </w:tabs>
              <w:spacing w:before="0" w:after="0" w:line="276" w:lineRule="auto"/>
              <w:jc w:val="center"/>
              <w:rPr>
                <w:rFonts w:cs="Arial"/>
                <w:szCs w:val="22"/>
              </w:rPr>
            </w:pPr>
            <w:r w:rsidRPr="000353CF">
              <w:rPr>
                <w:rFonts w:cs="Arial"/>
                <w:szCs w:val="22"/>
              </w:rPr>
              <w:t>126</w:t>
            </w:r>
          </w:p>
        </w:tc>
        <w:tc>
          <w:tcPr>
            <w:tcW w:w="1350" w:type="dxa"/>
            <w:shd w:val="clear" w:color="auto" w:fill="auto"/>
            <w:vAlign w:val="center"/>
          </w:tcPr>
          <w:p w14:paraId="2117DF7F" w14:textId="77777777" w:rsidR="007655C3" w:rsidRPr="000353CF" w:rsidRDefault="007655C3" w:rsidP="005055A8">
            <w:pPr>
              <w:tabs>
                <w:tab w:val="left" w:pos="1161"/>
              </w:tabs>
              <w:spacing w:before="0" w:after="0" w:line="276" w:lineRule="auto"/>
              <w:jc w:val="center"/>
              <w:rPr>
                <w:rFonts w:cs="Arial"/>
                <w:szCs w:val="22"/>
              </w:rPr>
            </w:pPr>
          </w:p>
        </w:tc>
        <w:tc>
          <w:tcPr>
            <w:tcW w:w="1138" w:type="dxa"/>
            <w:shd w:val="clear" w:color="auto" w:fill="auto"/>
            <w:vAlign w:val="center"/>
          </w:tcPr>
          <w:p w14:paraId="2BE5C43C" w14:textId="77777777" w:rsidR="007655C3" w:rsidRPr="000353CF" w:rsidRDefault="007655C3" w:rsidP="005055A8">
            <w:pPr>
              <w:tabs>
                <w:tab w:val="left" w:pos="1161"/>
              </w:tabs>
              <w:spacing w:before="0" w:after="0" w:line="276" w:lineRule="auto"/>
              <w:jc w:val="center"/>
              <w:rPr>
                <w:rFonts w:cs="Arial"/>
                <w:szCs w:val="22"/>
              </w:rPr>
            </w:pPr>
          </w:p>
        </w:tc>
        <w:tc>
          <w:tcPr>
            <w:tcW w:w="1390" w:type="dxa"/>
            <w:shd w:val="clear" w:color="auto" w:fill="auto"/>
            <w:vAlign w:val="center"/>
          </w:tcPr>
          <w:p w14:paraId="28A5F502" w14:textId="77777777" w:rsidR="007655C3" w:rsidRPr="000353CF" w:rsidRDefault="007655C3" w:rsidP="005055A8">
            <w:pPr>
              <w:tabs>
                <w:tab w:val="left" w:pos="1161"/>
              </w:tabs>
              <w:spacing w:before="0" w:after="0" w:line="276" w:lineRule="auto"/>
              <w:jc w:val="center"/>
              <w:rPr>
                <w:rFonts w:cs="Arial"/>
                <w:szCs w:val="22"/>
              </w:rPr>
            </w:pPr>
          </w:p>
        </w:tc>
      </w:tr>
      <w:tr w:rsidR="007655C3" w:rsidRPr="000353CF" w14:paraId="515E5C7C" w14:textId="77777777" w:rsidTr="00CC233D">
        <w:trPr>
          <w:trHeight w:val="20"/>
          <w:jc w:val="center"/>
        </w:trPr>
        <w:tc>
          <w:tcPr>
            <w:tcW w:w="4045" w:type="dxa"/>
            <w:shd w:val="clear" w:color="auto" w:fill="auto"/>
            <w:vAlign w:val="center"/>
          </w:tcPr>
          <w:p w14:paraId="1D571BE0" w14:textId="77777777" w:rsidR="007655C3" w:rsidRPr="000353CF" w:rsidRDefault="007655C3" w:rsidP="00264886">
            <w:pPr>
              <w:tabs>
                <w:tab w:val="left" w:pos="1161"/>
              </w:tabs>
              <w:spacing w:before="0" w:after="0" w:line="276" w:lineRule="auto"/>
              <w:jc w:val="left"/>
              <w:rPr>
                <w:rFonts w:cs="Arial"/>
                <w:szCs w:val="22"/>
              </w:rPr>
            </w:pPr>
            <w:r w:rsidRPr="000353CF">
              <w:rPr>
                <w:rFonts w:cs="Arial"/>
                <w:szCs w:val="22"/>
              </w:rPr>
              <w:t>Integrated solid waste management and landfill Peshawar</w:t>
            </w:r>
          </w:p>
        </w:tc>
        <w:tc>
          <w:tcPr>
            <w:tcW w:w="990" w:type="dxa"/>
            <w:shd w:val="clear" w:color="auto" w:fill="auto"/>
            <w:vAlign w:val="center"/>
          </w:tcPr>
          <w:p w14:paraId="31D5308D" w14:textId="77777777" w:rsidR="007655C3" w:rsidRPr="000353CF" w:rsidRDefault="007655C3" w:rsidP="005055A8">
            <w:pPr>
              <w:tabs>
                <w:tab w:val="left" w:pos="1161"/>
              </w:tabs>
              <w:spacing w:before="0" w:after="0" w:line="276" w:lineRule="auto"/>
              <w:jc w:val="center"/>
              <w:rPr>
                <w:rFonts w:cs="Arial"/>
                <w:szCs w:val="22"/>
              </w:rPr>
            </w:pPr>
            <w:r w:rsidRPr="000353CF">
              <w:rPr>
                <w:rFonts w:cs="Arial"/>
                <w:szCs w:val="22"/>
              </w:rPr>
              <w:t>CW-05-7</w:t>
            </w:r>
          </w:p>
        </w:tc>
        <w:tc>
          <w:tcPr>
            <w:tcW w:w="900" w:type="dxa"/>
            <w:shd w:val="clear" w:color="auto" w:fill="auto"/>
            <w:vAlign w:val="center"/>
          </w:tcPr>
          <w:p w14:paraId="5AB46956" w14:textId="66877D96" w:rsidR="007655C3" w:rsidRPr="000353CF" w:rsidRDefault="007655C3" w:rsidP="005055A8">
            <w:pPr>
              <w:tabs>
                <w:tab w:val="left" w:pos="1161"/>
              </w:tabs>
              <w:spacing w:before="0" w:after="0" w:line="276" w:lineRule="auto"/>
              <w:jc w:val="center"/>
              <w:rPr>
                <w:rFonts w:cs="Arial"/>
                <w:szCs w:val="22"/>
              </w:rPr>
            </w:pPr>
            <w:r w:rsidRPr="000353CF">
              <w:rPr>
                <w:rFonts w:cs="Arial"/>
                <w:szCs w:val="22"/>
              </w:rPr>
              <w:t>238</w:t>
            </w:r>
          </w:p>
        </w:tc>
        <w:tc>
          <w:tcPr>
            <w:tcW w:w="1260" w:type="dxa"/>
            <w:shd w:val="clear" w:color="auto" w:fill="auto"/>
            <w:vAlign w:val="center"/>
          </w:tcPr>
          <w:p w14:paraId="5639F975" w14:textId="03DCCBD8" w:rsidR="007655C3" w:rsidRPr="000353CF" w:rsidRDefault="007655C3" w:rsidP="005055A8">
            <w:pPr>
              <w:tabs>
                <w:tab w:val="left" w:pos="1161"/>
              </w:tabs>
              <w:spacing w:before="0" w:after="0" w:line="276" w:lineRule="auto"/>
              <w:jc w:val="center"/>
              <w:rPr>
                <w:rFonts w:cs="Arial"/>
                <w:szCs w:val="22"/>
              </w:rPr>
            </w:pPr>
            <w:r w:rsidRPr="000353CF">
              <w:rPr>
                <w:rFonts w:cs="Arial"/>
                <w:szCs w:val="22"/>
              </w:rPr>
              <w:t>151,232,857</w:t>
            </w:r>
          </w:p>
        </w:tc>
        <w:tc>
          <w:tcPr>
            <w:tcW w:w="1530" w:type="dxa"/>
            <w:shd w:val="clear" w:color="auto" w:fill="auto"/>
            <w:vAlign w:val="center"/>
          </w:tcPr>
          <w:p w14:paraId="0923E8F4" w14:textId="28793ACC" w:rsidR="007655C3" w:rsidRPr="000353CF" w:rsidRDefault="007655C3" w:rsidP="005055A8">
            <w:pPr>
              <w:tabs>
                <w:tab w:val="left" w:pos="1161"/>
              </w:tabs>
              <w:spacing w:before="0" w:after="0" w:line="276" w:lineRule="auto"/>
              <w:jc w:val="center"/>
              <w:rPr>
                <w:rFonts w:cs="Arial"/>
                <w:szCs w:val="22"/>
              </w:rPr>
            </w:pPr>
            <w:r w:rsidRPr="000353CF">
              <w:rPr>
                <w:rFonts w:cs="Arial"/>
                <w:szCs w:val="22"/>
              </w:rPr>
              <w:t>135,098,601 (89.78%)</w:t>
            </w:r>
          </w:p>
        </w:tc>
        <w:tc>
          <w:tcPr>
            <w:tcW w:w="1980" w:type="dxa"/>
            <w:shd w:val="clear" w:color="auto" w:fill="auto"/>
            <w:vAlign w:val="center"/>
          </w:tcPr>
          <w:p w14:paraId="41AC9E40" w14:textId="7694FF12" w:rsidR="007655C3" w:rsidRPr="000353CF" w:rsidRDefault="007655C3" w:rsidP="005055A8">
            <w:pPr>
              <w:tabs>
                <w:tab w:val="left" w:pos="1161"/>
              </w:tabs>
              <w:spacing w:before="0" w:after="0" w:line="276" w:lineRule="auto"/>
              <w:jc w:val="center"/>
              <w:rPr>
                <w:rFonts w:cs="Arial"/>
                <w:szCs w:val="22"/>
              </w:rPr>
            </w:pPr>
            <w:r w:rsidRPr="000353CF">
              <w:rPr>
                <w:rFonts w:cs="Arial"/>
                <w:szCs w:val="22"/>
              </w:rPr>
              <w:t>152</w:t>
            </w:r>
          </w:p>
        </w:tc>
        <w:tc>
          <w:tcPr>
            <w:tcW w:w="1350" w:type="dxa"/>
            <w:shd w:val="clear" w:color="auto" w:fill="auto"/>
            <w:vAlign w:val="center"/>
          </w:tcPr>
          <w:p w14:paraId="163FCD47" w14:textId="77777777" w:rsidR="007655C3" w:rsidRPr="000353CF" w:rsidRDefault="007655C3" w:rsidP="005055A8">
            <w:pPr>
              <w:tabs>
                <w:tab w:val="left" w:pos="1161"/>
              </w:tabs>
              <w:spacing w:before="0" w:after="0" w:line="276" w:lineRule="auto"/>
              <w:jc w:val="center"/>
              <w:rPr>
                <w:rFonts w:cs="Arial"/>
                <w:szCs w:val="22"/>
              </w:rPr>
            </w:pPr>
          </w:p>
        </w:tc>
        <w:tc>
          <w:tcPr>
            <w:tcW w:w="1138" w:type="dxa"/>
            <w:shd w:val="clear" w:color="auto" w:fill="auto"/>
            <w:vAlign w:val="center"/>
          </w:tcPr>
          <w:p w14:paraId="28B2CFF9" w14:textId="77777777" w:rsidR="007655C3" w:rsidRPr="000353CF" w:rsidRDefault="007655C3" w:rsidP="005055A8">
            <w:pPr>
              <w:tabs>
                <w:tab w:val="left" w:pos="1161"/>
              </w:tabs>
              <w:spacing w:before="0" w:after="0" w:line="276" w:lineRule="auto"/>
              <w:jc w:val="center"/>
              <w:rPr>
                <w:rFonts w:cs="Arial"/>
                <w:szCs w:val="22"/>
              </w:rPr>
            </w:pPr>
          </w:p>
        </w:tc>
        <w:tc>
          <w:tcPr>
            <w:tcW w:w="1390" w:type="dxa"/>
            <w:shd w:val="clear" w:color="auto" w:fill="auto"/>
            <w:vAlign w:val="center"/>
          </w:tcPr>
          <w:p w14:paraId="6EE13941" w14:textId="77777777" w:rsidR="007655C3" w:rsidRPr="000353CF" w:rsidRDefault="007655C3" w:rsidP="005055A8">
            <w:pPr>
              <w:tabs>
                <w:tab w:val="left" w:pos="1161"/>
              </w:tabs>
              <w:spacing w:before="0" w:after="0" w:line="276" w:lineRule="auto"/>
              <w:jc w:val="center"/>
              <w:rPr>
                <w:rFonts w:cs="Arial"/>
                <w:szCs w:val="22"/>
              </w:rPr>
            </w:pPr>
          </w:p>
        </w:tc>
      </w:tr>
      <w:tr w:rsidR="007655C3" w:rsidRPr="000353CF" w14:paraId="788AF647" w14:textId="77777777" w:rsidTr="00CC233D">
        <w:trPr>
          <w:trHeight w:val="20"/>
          <w:jc w:val="center"/>
        </w:trPr>
        <w:tc>
          <w:tcPr>
            <w:tcW w:w="4045" w:type="dxa"/>
            <w:shd w:val="clear" w:color="auto" w:fill="auto"/>
            <w:vAlign w:val="center"/>
          </w:tcPr>
          <w:p w14:paraId="2C0EF437" w14:textId="77777777" w:rsidR="007655C3" w:rsidRPr="000353CF" w:rsidRDefault="007655C3" w:rsidP="00264886">
            <w:pPr>
              <w:tabs>
                <w:tab w:val="left" w:pos="1161"/>
              </w:tabs>
              <w:spacing w:before="0" w:after="0" w:line="276" w:lineRule="auto"/>
              <w:jc w:val="left"/>
              <w:rPr>
                <w:rFonts w:cs="Arial"/>
                <w:szCs w:val="22"/>
              </w:rPr>
            </w:pPr>
            <w:r w:rsidRPr="000353CF">
              <w:rPr>
                <w:rFonts w:cs="Arial"/>
                <w:szCs w:val="22"/>
              </w:rPr>
              <w:t>Choona Water Treatment Plant Abbottabad</w:t>
            </w:r>
          </w:p>
        </w:tc>
        <w:tc>
          <w:tcPr>
            <w:tcW w:w="990" w:type="dxa"/>
            <w:shd w:val="clear" w:color="auto" w:fill="auto"/>
            <w:vAlign w:val="center"/>
          </w:tcPr>
          <w:p w14:paraId="54BB9C6C" w14:textId="77777777" w:rsidR="007655C3" w:rsidRPr="000353CF" w:rsidRDefault="007655C3" w:rsidP="005055A8">
            <w:pPr>
              <w:tabs>
                <w:tab w:val="left" w:pos="1161"/>
              </w:tabs>
              <w:spacing w:before="0" w:after="0" w:line="276" w:lineRule="auto"/>
              <w:jc w:val="center"/>
              <w:rPr>
                <w:rFonts w:cs="Arial"/>
                <w:szCs w:val="22"/>
              </w:rPr>
            </w:pPr>
            <w:r w:rsidRPr="000353CF">
              <w:rPr>
                <w:rFonts w:cs="Arial"/>
                <w:szCs w:val="22"/>
              </w:rPr>
              <w:t>CW-02, Lot-2</w:t>
            </w:r>
          </w:p>
        </w:tc>
        <w:tc>
          <w:tcPr>
            <w:tcW w:w="900" w:type="dxa"/>
            <w:shd w:val="clear" w:color="auto" w:fill="auto"/>
            <w:vAlign w:val="center"/>
          </w:tcPr>
          <w:p w14:paraId="3C6CCF26" w14:textId="1EBC4077" w:rsidR="007655C3" w:rsidRPr="000353CF" w:rsidRDefault="007655C3" w:rsidP="005055A8">
            <w:pPr>
              <w:tabs>
                <w:tab w:val="left" w:pos="1161"/>
              </w:tabs>
              <w:spacing w:before="0" w:after="0" w:line="276" w:lineRule="auto"/>
              <w:jc w:val="center"/>
              <w:rPr>
                <w:rFonts w:cs="Arial"/>
                <w:szCs w:val="22"/>
              </w:rPr>
            </w:pPr>
            <w:r w:rsidRPr="000353CF">
              <w:rPr>
                <w:rFonts w:cs="Arial"/>
                <w:szCs w:val="22"/>
              </w:rPr>
              <w:t>255</w:t>
            </w:r>
          </w:p>
        </w:tc>
        <w:tc>
          <w:tcPr>
            <w:tcW w:w="1260" w:type="dxa"/>
            <w:shd w:val="clear" w:color="auto" w:fill="auto"/>
            <w:vAlign w:val="center"/>
          </w:tcPr>
          <w:p w14:paraId="3553BE92" w14:textId="5C8BA1C2" w:rsidR="007655C3" w:rsidRPr="000353CF" w:rsidRDefault="007655C3" w:rsidP="005055A8">
            <w:pPr>
              <w:tabs>
                <w:tab w:val="left" w:pos="1161"/>
              </w:tabs>
              <w:spacing w:before="0" w:after="0" w:line="276" w:lineRule="auto"/>
              <w:jc w:val="center"/>
              <w:rPr>
                <w:rFonts w:cs="Arial"/>
                <w:szCs w:val="22"/>
              </w:rPr>
            </w:pPr>
            <w:r w:rsidRPr="000353CF">
              <w:rPr>
                <w:rFonts w:cs="Arial"/>
                <w:szCs w:val="22"/>
              </w:rPr>
              <w:t>1,826,277</w:t>
            </w:r>
          </w:p>
        </w:tc>
        <w:tc>
          <w:tcPr>
            <w:tcW w:w="1530" w:type="dxa"/>
            <w:shd w:val="clear" w:color="auto" w:fill="auto"/>
            <w:vAlign w:val="center"/>
          </w:tcPr>
          <w:p w14:paraId="466FDE6F" w14:textId="77777777" w:rsidR="00E523DB" w:rsidRPr="000353CF" w:rsidRDefault="007655C3" w:rsidP="005055A8">
            <w:pPr>
              <w:tabs>
                <w:tab w:val="left" w:pos="1161"/>
              </w:tabs>
              <w:spacing w:before="0" w:after="0" w:line="276" w:lineRule="auto"/>
              <w:jc w:val="center"/>
              <w:rPr>
                <w:rFonts w:cs="Arial"/>
                <w:szCs w:val="22"/>
              </w:rPr>
            </w:pPr>
            <w:r w:rsidRPr="000353CF">
              <w:rPr>
                <w:rFonts w:cs="Arial"/>
                <w:szCs w:val="22"/>
              </w:rPr>
              <w:t xml:space="preserve">790,803 </w:t>
            </w:r>
          </w:p>
          <w:p w14:paraId="68C2B1BE" w14:textId="4CB51D71" w:rsidR="007655C3" w:rsidRPr="000353CF" w:rsidRDefault="007655C3" w:rsidP="005055A8">
            <w:pPr>
              <w:tabs>
                <w:tab w:val="left" w:pos="1161"/>
              </w:tabs>
              <w:spacing w:before="0" w:after="0" w:line="276" w:lineRule="auto"/>
              <w:jc w:val="center"/>
              <w:rPr>
                <w:rFonts w:cs="Arial"/>
                <w:szCs w:val="22"/>
              </w:rPr>
            </w:pPr>
            <w:r w:rsidRPr="000353CF">
              <w:rPr>
                <w:rFonts w:cs="Arial"/>
                <w:szCs w:val="22"/>
              </w:rPr>
              <w:t>(44%)</w:t>
            </w:r>
          </w:p>
        </w:tc>
        <w:tc>
          <w:tcPr>
            <w:tcW w:w="1980" w:type="dxa"/>
            <w:shd w:val="clear" w:color="auto" w:fill="auto"/>
            <w:vAlign w:val="center"/>
          </w:tcPr>
          <w:p w14:paraId="1029A38A" w14:textId="3A8A6452" w:rsidR="007655C3" w:rsidRPr="000353CF" w:rsidRDefault="007655C3" w:rsidP="005055A8">
            <w:pPr>
              <w:tabs>
                <w:tab w:val="left" w:pos="1161"/>
              </w:tabs>
              <w:spacing w:before="0" w:after="0" w:line="276" w:lineRule="auto"/>
              <w:jc w:val="center"/>
              <w:rPr>
                <w:rFonts w:cs="Arial"/>
                <w:szCs w:val="22"/>
              </w:rPr>
            </w:pPr>
            <w:r w:rsidRPr="000353CF">
              <w:rPr>
                <w:rFonts w:cs="Arial"/>
                <w:szCs w:val="22"/>
              </w:rPr>
              <w:t>7</w:t>
            </w:r>
          </w:p>
        </w:tc>
        <w:tc>
          <w:tcPr>
            <w:tcW w:w="1350" w:type="dxa"/>
            <w:shd w:val="clear" w:color="auto" w:fill="auto"/>
            <w:vAlign w:val="center"/>
          </w:tcPr>
          <w:p w14:paraId="28738C9F" w14:textId="6D066C62" w:rsidR="007655C3" w:rsidRPr="000353CF" w:rsidRDefault="007655C3" w:rsidP="005055A8">
            <w:pPr>
              <w:tabs>
                <w:tab w:val="left" w:pos="1161"/>
              </w:tabs>
              <w:spacing w:before="0" w:after="0" w:line="276" w:lineRule="auto"/>
              <w:jc w:val="center"/>
              <w:rPr>
                <w:rFonts w:cs="Arial"/>
                <w:szCs w:val="22"/>
              </w:rPr>
            </w:pPr>
            <w:r w:rsidRPr="000353CF">
              <w:rPr>
                <w:rFonts w:cs="Arial"/>
                <w:szCs w:val="22"/>
              </w:rPr>
              <w:t>24,582,107</w:t>
            </w:r>
          </w:p>
        </w:tc>
        <w:tc>
          <w:tcPr>
            <w:tcW w:w="1138" w:type="dxa"/>
            <w:shd w:val="clear" w:color="auto" w:fill="auto"/>
            <w:vAlign w:val="center"/>
          </w:tcPr>
          <w:p w14:paraId="73E67F08" w14:textId="78353B08" w:rsidR="007655C3" w:rsidRPr="000353CF" w:rsidRDefault="007655C3" w:rsidP="005055A8">
            <w:pPr>
              <w:tabs>
                <w:tab w:val="left" w:pos="1161"/>
              </w:tabs>
              <w:spacing w:before="0" w:after="0" w:line="276" w:lineRule="auto"/>
              <w:jc w:val="center"/>
              <w:rPr>
                <w:rFonts w:cs="Arial"/>
                <w:szCs w:val="22"/>
              </w:rPr>
            </w:pPr>
            <w:r w:rsidRPr="000353CF">
              <w:rPr>
                <w:rFonts w:cs="Arial"/>
                <w:szCs w:val="22"/>
              </w:rPr>
              <w:t>2,507,078 (10.19 %)</w:t>
            </w:r>
          </w:p>
        </w:tc>
        <w:tc>
          <w:tcPr>
            <w:tcW w:w="1390" w:type="dxa"/>
            <w:shd w:val="clear" w:color="auto" w:fill="auto"/>
            <w:vAlign w:val="center"/>
          </w:tcPr>
          <w:p w14:paraId="6CA45CDA" w14:textId="3FA9EC89" w:rsidR="007655C3" w:rsidRPr="000353CF" w:rsidRDefault="007655C3" w:rsidP="005055A8">
            <w:pPr>
              <w:tabs>
                <w:tab w:val="left" w:pos="1161"/>
              </w:tabs>
              <w:spacing w:before="0" w:after="0" w:line="276" w:lineRule="auto"/>
              <w:jc w:val="center"/>
              <w:rPr>
                <w:rFonts w:cs="Arial"/>
                <w:szCs w:val="22"/>
              </w:rPr>
            </w:pPr>
            <w:r w:rsidRPr="000353CF">
              <w:rPr>
                <w:rFonts w:cs="Arial"/>
                <w:szCs w:val="22"/>
              </w:rPr>
              <w:t>7</w:t>
            </w:r>
          </w:p>
        </w:tc>
      </w:tr>
      <w:tr w:rsidR="007655C3" w:rsidRPr="000353CF" w14:paraId="34530B6F" w14:textId="77777777" w:rsidTr="00CC233D">
        <w:trPr>
          <w:trHeight w:val="20"/>
          <w:jc w:val="center"/>
        </w:trPr>
        <w:tc>
          <w:tcPr>
            <w:tcW w:w="4045" w:type="dxa"/>
            <w:shd w:val="clear" w:color="auto" w:fill="auto"/>
            <w:vAlign w:val="center"/>
          </w:tcPr>
          <w:p w14:paraId="0616EEF8" w14:textId="77777777" w:rsidR="007655C3" w:rsidRPr="000353CF" w:rsidRDefault="007655C3" w:rsidP="00264886">
            <w:pPr>
              <w:tabs>
                <w:tab w:val="left" w:pos="1161"/>
              </w:tabs>
              <w:spacing w:before="0" w:after="0" w:line="276" w:lineRule="auto"/>
              <w:jc w:val="left"/>
              <w:rPr>
                <w:rFonts w:cs="Arial"/>
                <w:szCs w:val="22"/>
              </w:rPr>
            </w:pPr>
            <w:r w:rsidRPr="000353CF">
              <w:rPr>
                <w:rFonts w:cs="Arial"/>
                <w:szCs w:val="22"/>
              </w:rPr>
              <w:t>Intake, transmission to WTP and supply mains Abbottabad</w:t>
            </w:r>
          </w:p>
        </w:tc>
        <w:tc>
          <w:tcPr>
            <w:tcW w:w="990" w:type="dxa"/>
            <w:shd w:val="clear" w:color="auto" w:fill="auto"/>
            <w:vAlign w:val="center"/>
          </w:tcPr>
          <w:p w14:paraId="38DA463C" w14:textId="77777777" w:rsidR="007655C3" w:rsidRPr="000353CF" w:rsidRDefault="007655C3" w:rsidP="005055A8">
            <w:pPr>
              <w:tabs>
                <w:tab w:val="left" w:pos="1161"/>
              </w:tabs>
              <w:spacing w:before="0" w:after="0" w:line="276" w:lineRule="auto"/>
              <w:jc w:val="center"/>
              <w:rPr>
                <w:rFonts w:cs="Arial"/>
                <w:szCs w:val="22"/>
              </w:rPr>
            </w:pPr>
            <w:r w:rsidRPr="000353CF">
              <w:rPr>
                <w:rFonts w:cs="Arial"/>
                <w:szCs w:val="22"/>
              </w:rPr>
              <w:t>CW-02, Lot-1</w:t>
            </w:r>
          </w:p>
        </w:tc>
        <w:tc>
          <w:tcPr>
            <w:tcW w:w="900" w:type="dxa"/>
            <w:shd w:val="clear" w:color="auto" w:fill="auto"/>
            <w:vAlign w:val="center"/>
          </w:tcPr>
          <w:p w14:paraId="28C530BC" w14:textId="74E417D6" w:rsidR="007655C3" w:rsidRPr="000353CF" w:rsidRDefault="007655C3" w:rsidP="005055A8">
            <w:pPr>
              <w:tabs>
                <w:tab w:val="left" w:pos="1161"/>
              </w:tabs>
              <w:spacing w:before="0" w:after="0" w:line="276" w:lineRule="auto"/>
              <w:jc w:val="center"/>
              <w:rPr>
                <w:rFonts w:cs="Arial"/>
                <w:szCs w:val="22"/>
              </w:rPr>
            </w:pPr>
          </w:p>
        </w:tc>
        <w:tc>
          <w:tcPr>
            <w:tcW w:w="1260" w:type="dxa"/>
            <w:shd w:val="clear" w:color="auto" w:fill="auto"/>
            <w:vAlign w:val="center"/>
          </w:tcPr>
          <w:p w14:paraId="2FEB53F8" w14:textId="6D73654D" w:rsidR="007655C3" w:rsidRPr="000353CF" w:rsidRDefault="007655C3" w:rsidP="005055A8">
            <w:pPr>
              <w:tabs>
                <w:tab w:val="left" w:pos="1161"/>
              </w:tabs>
              <w:spacing w:before="0" w:after="0" w:line="276" w:lineRule="auto"/>
              <w:jc w:val="center"/>
              <w:rPr>
                <w:rFonts w:cs="Arial"/>
                <w:szCs w:val="22"/>
              </w:rPr>
            </w:pPr>
          </w:p>
        </w:tc>
        <w:tc>
          <w:tcPr>
            <w:tcW w:w="1530" w:type="dxa"/>
            <w:shd w:val="clear" w:color="auto" w:fill="auto"/>
            <w:vAlign w:val="center"/>
          </w:tcPr>
          <w:p w14:paraId="7201295B" w14:textId="7F021ED9" w:rsidR="007655C3" w:rsidRPr="000353CF" w:rsidRDefault="007655C3" w:rsidP="005055A8">
            <w:pPr>
              <w:tabs>
                <w:tab w:val="left" w:pos="1161"/>
              </w:tabs>
              <w:spacing w:before="0" w:after="0" w:line="276" w:lineRule="auto"/>
              <w:jc w:val="center"/>
              <w:rPr>
                <w:rFonts w:cs="Arial"/>
                <w:szCs w:val="22"/>
              </w:rPr>
            </w:pPr>
          </w:p>
        </w:tc>
        <w:tc>
          <w:tcPr>
            <w:tcW w:w="1980" w:type="dxa"/>
            <w:shd w:val="clear" w:color="auto" w:fill="auto"/>
            <w:vAlign w:val="center"/>
          </w:tcPr>
          <w:p w14:paraId="319C8737" w14:textId="0F666FFC" w:rsidR="007655C3" w:rsidRPr="000353CF" w:rsidRDefault="007655C3" w:rsidP="005055A8">
            <w:pPr>
              <w:tabs>
                <w:tab w:val="left" w:pos="1161"/>
              </w:tabs>
              <w:spacing w:before="0" w:after="0" w:line="276" w:lineRule="auto"/>
              <w:jc w:val="center"/>
              <w:rPr>
                <w:rFonts w:cs="Arial"/>
                <w:szCs w:val="22"/>
              </w:rPr>
            </w:pPr>
          </w:p>
        </w:tc>
        <w:tc>
          <w:tcPr>
            <w:tcW w:w="1350" w:type="dxa"/>
            <w:shd w:val="clear" w:color="auto" w:fill="auto"/>
            <w:vAlign w:val="center"/>
          </w:tcPr>
          <w:p w14:paraId="5CFC05E5" w14:textId="77777777" w:rsidR="007655C3" w:rsidRPr="000353CF" w:rsidRDefault="007655C3" w:rsidP="005055A8">
            <w:pPr>
              <w:tabs>
                <w:tab w:val="left" w:pos="1161"/>
              </w:tabs>
              <w:spacing w:before="0" w:after="0" w:line="276" w:lineRule="auto"/>
              <w:jc w:val="center"/>
              <w:rPr>
                <w:rFonts w:cs="Arial"/>
                <w:szCs w:val="22"/>
              </w:rPr>
            </w:pPr>
          </w:p>
        </w:tc>
        <w:tc>
          <w:tcPr>
            <w:tcW w:w="1138" w:type="dxa"/>
            <w:shd w:val="clear" w:color="auto" w:fill="auto"/>
            <w:vAlign w:val="center"/>
          </w:tcPr>
          <w:p w14:paraId="4B7B15E1" w14:textId="77777777" w:rsidR="007655C3" w:rsidRPr="000353CF" w:rsidRDefault="007655C3" w:rsidP="005055A8">
            <w:pPr>
              <w:tabs>
                <w:tab w:val="left" w:pos="1161"/>
              </w:tabs>
              <w:spacing w:before="0" w:after="0" w:line="276" w:lineRule="auto"/>
              <w:jc w:val="center"/>
              <w:rPr>
                <w:rFonts w:cs="Arial"/>
                <w:szCs w:val="22"/>
              </w:rPr>
            </w:pPr>
          </w:p>
        </w:tc>
        <w:tc>
          <w:tcPr>
            <w:tcW w:w="1390" w:type="dxa"/>
            <w:shd w:val="clear" w:color="auto" w:fill="auto"/>
            <w:vAlign w:val="center"/>
          </w:tcPr>
          <w:p w14:paraId="4C0343F6" w14:textId="77777777" w:rsidR="007655C3" w:rsidRPr="000353CF" w:rsidRDefault="007655C3" w:rsidP="005055A8">
            <w:pPr>
              <w:tabs>
                <w:tab w:val="left" w:pos="1161"/>
              </w:tabs>
              <w:spacing w:before="0" w:after="0" w:line="276" w:lineRule="auto"/>
              <w:jc w:val="center"/>
              <w:rPr>
                <w:rFonts w:cs="Arial"/>
                <w:szCs w:val="22"/>
              </w:rPr>
            </w:pPr>
          </w:p>
        </w:tc>
      </w:tr>
      <w:tr w:rsidR="007655C3" w:rsidRPr="000353CF" w14:paraId="1B55F38F" w14:textId="77777777" w:rsidTr="00CC233D">
        <w:trPr>
          <w:trHeight w:val="20"/>
          <w:jc w:val="center"/>
        </w:trPr>
        <w:tc>
          <w:tcPr>
            <w:tcW w:w="4045" w:type="dxa"/>
            <w:shd w:val="clear" w:color="auto" w:fill="auto"/>
            <w:vAlign w:val="center"/>
          </w:tcPr>
          <w:p w14:paraId="70EA7DB5" w14:textId="77777777" w:rsidR="007655C3" w:rsidRPr="000353CF" w:rsidRDefault="007655C3" w:rsidP="00264886">
            <w:pPr>
              <w:tabs>
                <w:tab w:val="left" w:pos="1161"/>
              </w:tabs>
              <w:spacing w:before="0" w:after="0" w:line="276" w:lineRule="auto"/>
              <w:jc w:val="left"/>
              <w:rPr>
                <w:rFonts w:cs="Arial"/>
                <w:szCs w:val="22"/>
              </w:rPr>
            </w:pPr>
            <w:r w:rsidRPr="000353CF">
              <w:rPr>
                <w:rFonts w:cs="Arial"/>
                <w:szCs w:val="22"/>
              </w:rPr>
              <w:t>Mingora Greater Water Supply Scheme Swat (Main Transmission Line and WTP)</w:t>
            </w:r>
          </w:p>
        </w:tc>
        <w:tc>
          <w:tcPr>
            <w:tcW w:w="990" w:type="dxa"/>
            <w:vMerge w:val="restart"/>
            <w:shd w:val="clear" w:color="auto" w:fill="auto"/>
            <w:vAlign w:val="center"/>
          </w:tcPr>
          <w:p w14:paraId="6EE58788" w14:textId="77777777" w:rsidR="007655C3" w:rsidRPr="000353CF" w:rsidRDefault="007655C3" w:rsidP="005055A8">
            <w:pPr>
              <w:tabs>
                <w:tab w:val="left" w:pos="1161"/>
              </w:tabs>
              <w:spacing w:before="0" w:after="0" w:line="276" w:lineRule="auto"/>
              <w:jc w:val="center"/>
              <w:rPr>
                <w:rFonts w:cs="Arial"/>
                <w:szCs w:val="22"/>
              </w:rPr>
            </w:pPr>
            <w:r w:rsidRPr="000353CF">
              <w:rPr>
                <w:rFonts w:cs="Arial"/>
                <w:szCs w:val="22"/>
              </w:rPr>
              <w:t>CW-04, Lot-2</w:t>
            </w:r>
          </w:p>
        </w:tc>
        <w:tc>
          <w:tcPr>
            <w:tcW w:w="900" w:type="dxa"/>
            <w:shd w:val="clear" w:color="auto" w:fill="auto"/>
            <w:vAlign w:val="center"/>
          </w:tcPr>
          <w:p w14:paraId="768D5321" w14:textId="77777777" w:rsidR="007655C3" w:rsidRPr="000353CF" w:rsidRDefault="007655C3" w:rsidP="005055A8">
            <w:pPr>
              <w:tabs>
                <w:tab w:val="left" w:pos="1161"/>
              </w:tabs>
              <w:spacing w:before="0" w:after="0" w:line="276" w:lineRule="auto"/>
              <w:jc w:val="center"/>
              <w:rPr>
                <w:rFonts w:cs="Arial"/>
                <w:szCs w:val="22"/>
              </w:rPr>
            </w:pPr>
          </w:p>
        </w:tc>
        <w:tc>
          <w:tcPr>
            <w:tcW w:w="1260" w:type="dxa"/>
            <w:shd w:val="clear" w:color="auto" w:fill="auto"/>
            <w:vAlign w:val="center"/>
          </w:tcPr>
          <w:p w14:paraId="26BB1A64" w14:textId="77777777" w:rsidR="007655C3" w:rsidRPr="000353CF" w:rsidRDefault="007655C3" w:rsidP="005055A8">
            <w:pPr>
              <w:tabs>
                <w:tab w:val="left" w:pos="1161"/>
              </w:tabs>
              <w:spacing w:before="0" w:after="0" w:line="276" w:lineRule="auto"/>
              <w:jc w:val="center"/>
              <w:rPr>
                <w:rFonts w:cs="Arial"/>
                <w:szCs w:val="22"/>
              </w:rPr>
            </w:pPr>
          </w:p>
        </w:tc>
        <w:tc>
          <w:tcPr>
            <w:tcW w:w="1530" w:type="dxa"/>
            <w:shd w:val="clear" w:color="auto" w:fill="auto"/>
            <w:vAlign w:val="center"/>
          </w:tcPr>
          <w:p w14:paraId="72F03C7A" w14:textId="77777777" w:rsidR="007655C3" w:rsidRPr="000353CF" w:rsidRDefault="007655C3" w:rsidP="005055A8">
            <w:pPr>
              <w:tabs>
                <w:tab w:val="left" w:pos="1161"/>
              </w:tabs>
              <w:spacing w:before="0" w:after="0" w:line="276" w:lineRule="auto"/>
              <w:jc w:val="center"/>
              <w:rPr>
                <w:rFonts w:cs="Arial"/>
                <w:szCs w:val="22"/>
              </w:rPr>
            </w:pPr>
          </w:p>
        </w:tc>
        <w:tc>
          <w:tcPr>
            <w:tcW w:w="1980" w:type="dxa"/>
            <w:shd w:val="clear" w:color="auto" w:fill="auto"/>
            <w:vAlign w:val="center"/>
          </w:tcPr>
          <w:p w14:paraId="054CFF79" w14:textId="77777777" w:rsidR="007655C3" w:rsidRPr="000353CF" w:rsidRDefault="007655C3" w:rsidP="005055A8">
            <w:pPr>
              <w:tabs>
                <w:tab w:val="left" w:pos="1161"/>
              </w:tabs>
              <w:spacing w:before="0" w:after="0" w:line="276" w:lineRule="auto"/>
              <w:jc w:val="center"/>
              <w:rPr>
                <w:rFonts w:cs="Arial"/>
                <w:szCs w:val="22"/>
              </w:rPr>
            </w:pPr>
          </w:p>
        </w:tc>
        <w:tc>
          <w:tcPr>
            <w:tcW w:w="1350" w:type="dxa"/>
            <w:shd w:val="clear" w:color="auto" w:fill="auto"/>
            <w:vAlign w:val="center"/>
          </w:tcPr>
          <w:p w14:paraId="75F16ED7" w14:textId="77777777" w:rsidR="007655C3" w:rsidRPr="000353CF" w:rsidRDefault="007655C3" w:rsidP="005055A8">
            <w:pPr>
              <w:tabs>
                <w:tab w:val="left" w:pos="1161"/>
              </w:tabs>
              <w:spacing w:before="0" w:after="0" w:line="276" w:lineRule="auto"/>
              <w:jc w:val="center"/>
              <w:rPr>
                <w:rFonts w:cs="Arial"/>
                <w:szCs w:val="22"/>
              </w:rPr>
            </w:pPr>
          </w:p>
        </w:tc>
        <w:tc>
          <w:tcPr>
            <w:tcW w:w="1138" w:type="dxa"/>
            <w:shd w:val="clear" w:color="auto" w:fill="auto"/>
            <w:vAlign w:val="center"/>
          </w:tcPr>
          <w:p w14:paraId="4A361C8D" w14:textId="77777777" w:rsidR="007655C3" w:rsidRPr="000353CF" w:rsidRDefault="007655C3" w:rsidP="005055A8">
            <w:pPr>
              <w:tabs>
                <w:tab w:val="left" w:pos="1161"/>
              </w:tabs>
              <w:spacing w:before="0" w:after="0" w:line="276" w:lineRule="auto"/>
              <w:jc w:val="center"/>
              <w:rPr>
                <w:rFonts w:cs="Arial"/>
                <w:szCs w:val="22"/>
              </w:rPr>
            </w:pPr>
          </w:p>
        </w:tc>
        <w:tc>
          <w:tcPr>
            <w:tcW w:w="1390" w:type="dxa"/>
            <w:shd w:val="clear" w:color="auto" w:fill="auto"/>
            <w:vAlign w:val="center"/>
          </w:tcPr>
          <w:p w14:paraId="18F21D2D" w14:textId="77777777" w:rsidR="007655C3" w:rsidRPr="000353CF" w:rsidRDefault="007655C3" w:rsidP="005055A8">
            <w:pPr>
              <w:tabs>
                <w:tab w:val="left" w:pos="1161"/>
              </w:tabs>
              <w:spacing w:before="0" w:after="0" w:line="276" w:lineRule="auto"/>
              <w:jc w:val="center"/>
              <w:rPr>
                <w:rFonts w:cs="Arial"/>
                <w:szCs w:val="22"/>
              </w:rPr>
            </w:pPr>
          </w:p>
        </w:tc>
      </w:tr>
      <w:tr w:rsidR="007655C3" w:rsidRPr="000353CF" w14:paraId="2F35E101" w14:textId="77777777" w:rsidTr="00CC233D">
        <w:trPr>
          <w:trHeight w:val="20"/>
          <w:jc w:val="center"/>
        </w:trPr>
        <w:tc>
          <w:tcPr>
            <w:tcW w:w="4045" w:type="dxa"/>
            <w:shd w:val="clear" w:color="auto" w:fill="auto"/>
            <w:vAlign w:val="center"/>
          </w:tcPr>
          <w:p w14:paraId="4B6D6EDE" w14:textId="77777777" w:rsidR="007655C3" w:rsidRPr="000353CF" w:rsidRDefault="007655C3" w:rsidP="00264886">
            <w:pPr>
              <w:tabs>
                <w:tab w:val="left" w:pos="1161"/>
              </w:tabs>
              <w:spacing w:before="0" w:after="0" w:line="276" w:lineRule="auto"/>
              <w:jc w:val="left"/>
              <w:rPr>
                <w:rFonts w:cs="Arial"/>
                <w:szCs w:val="22"/>
              </w:rPr>
            </w:pPr>
            <w:r w:rsidRPr="000353CF">
              <w:rPr>
                <w:rFonts w:cs="Arial"/>
                <w:szCs w:val="22"/>
              </w:rPr>
              <w:t>Khwazakhela</w:t>
            </w:r>
          </w:p>
        </w:tc>
        <w:tc>
          <w:tcPr>
            <w:tcW w:w="990" w:type="dxa"/>
            <w:vMerge/>
            <w:shd w:val="clear" w:color="auto" w:fill="auto"/>
            <w:vAlign w:val="center"/>
          </w:tcPr>
          <w:p w14:paraId="40432426" w14:textId="77777777" w:rsidR="007655C3" w:rsidRPr="000353CF" w:rsidRDefault="007655C3" w:rsidP="005055A8">
            <w:pPr>
              <w:tabs>
                <w:tab w:val="left" w:pos="1161"/>
              </w:tabs>
              <w:spacing w:before="0" w:after="0" w:line="276" w:lineRule="auto"/>
              <w:jc w:val="center"/>
              <w:rPr>
                <w:rFonts w:cs="Arial"/>
                <w:szCs w:val="22"/>
              </w:rPr>
            </w:pPr>
          </w:p>
        </w:tc>
        <w:tc>
          <w:tcPr>
            <w:tcW w:w="900" w:type="dxa"/>
            <w:shd w:val="clear" w:color="auto" w:fill="auto"/>
            <w:vAlign w:val="center"/>
          </w:tcPr>
          <w:p w14:paraId="6ACE960D" w14:textId="01256899" w:rsidR="007655C3" w:rsidRPr="000353CF" w:rsidRDefault="007655C3" w:rsidP="005055A8">
            <w:pPr>
              <w:tabs>
                <w:tab w:val="left" w:pos="1161"/>
              </w:tabs>
              <w:spacing w:before="0" w:after="0" w:line="276" w:lineRule="auto"/>
              <w:jc w:val="center"/>
              <w:rPr>
                <w:rFonts w:cs="Arial"/>
                <w:szCs w:val="22"/>
              </w:rPr>
            </w:pPr>
            <w:r w:rsidRPr="000353CF">
              <w:rPr>
                <w:rFonts w:cs="Arial"/>
                <w:szCs w:val="22"/>
              </w:rPr>
              <w:t>678</w:t>
            </w:r>
          </w:p>
        </w:tc>
        <w:tc>
          <w:tcPr>
            <w:tcW w:w="1260" w:type="dxa"/>
            <w:shd w:val="clear" w:color="auto" w:fill="auto"/>
            <w:vAlign w:val="center"/>
          </w:tcPr>
          <w:p w14:paraId="125F5F2C" w14:textId="5E66269A" w:rsidR="007655C3" w:rsidRPr="000353CF" w:rsidRDefault="007655C3" w:rsidP="005055A8">
            <w:pPr>
              <w:tabs>
                <w:tab w:val="left" w:pos="1161"/>
              </w:tabs>
              <w:spacing w:before="0" w:after="0" w:line="276" w:lineRule="auto"/>
              <w:jc w:val="center"/>
              <w:rPr>
                <w:rFonts w:cs="Arial"/>
                <w:szCs w:val="22"/>
              </w:rPr>
            </w:pPr>
            <w:r w:rsidRPr="000353CF">
              <w:rPr>
                <w:rFonts w:cs="Arial"/>
                <w:szCs w:val="22"/>
              </w:rPr>
              <w:t>396,410,193</w:t>
            </w:r>
          </w:p>
        </w:tc>
        <w:tc>
          <w:tcPr>
            <w:tcW w:w="1530" w:type="dxa"/>
            <w:shd w:val="clear" w:color="auto" w:fill="auto"/>
            <w:vAlign w:val="center"/>
          </w:tcPr>
          <w:p w14:paraId="6FD2C491" w14:textId="0E13A43C" w:rsidR="007655C3" w:rsidRPr="000353CF" w:rsidRDefault="00765F83" w:rsidP="00765F83">
            <w:pPr>
              <w:tabs>
                <w:tab w:val="left" w:pos="1161"/>
              </w:tabs>
              <w:spacing w:before="0" w:after="0" w:line="276" w:lineRule="auto"/>
              <w:jc w:val="center"/>
              <w:rPr>
                <w:rFonts w:cs="Arial"/>
                <w:szCs w:val="22"/>
              </w:rPr>
            </w:pPr>
            <w:r w:rsidRPr="000353CF">
              <w:rPr>
                <w:rFonts w:cs="Arial"/>
                <w:szCs w:val="22"/>
              </w:rPr>
              <w:t>394,370,762</w:t>
            </w:r>
            <w:r w:rsidR="007655C3" w:rsidRPr="000353CF">
              <w:rPr>
                <w:rFonts w:cs="Arial"/>
                <w:szCs w:val="22"/>
              </w:rPr>
              <w:t xml:space="preserve"> (99.</w:t>
            </w:r>
            <w:r w:rsidRPr="000353CF">
              <w:rPr>
                <w:rFonts w:cs="Arial"/>
                <w:szCs w:val="22"/>
              </w:rPr>
              <w:t>49</w:t>
            </w:r>
            <w:r w:rsidR="007655C3" w:rsidRPr="000353CF">
              <w:rPr>
                <w:rFonts w:cs="Arial"/>
                <w:szCs w:val="22"/>
              </w:rPr>
              <w:t>%)</w:t>
            </w:r>
          </w:p>
        </w:tc>
        <w:tc>
          <w:tcPr>
            <w:tcW w:w="1980" w:type="dxa"/>
            <w:shd w:val="clear" w:color="auto" w:fill="auto"/>
            <w:vAlign w:val="center"/>
          </w:tcPr>
          <w:p w14:paraId="03CBE79D" w14:textId="591971BA" w:rsidR="007655C3" w:rsidRPr="000353CF" w:rsidRDefault="00765F83" w:rsidP="005055A8">
            <w:pPr>
              <w:tabs>
                <w:tab w:val="left" w:pos="1161"/>
              </w:tabs>
              <w:spacing w:before="0" w:after="0" w:line="276" w:lineRule="auto"/>
              <w:jc w:val="center"/>
              <w:rPr>
                <w:rFonts w:cs="Arial"/>
                <w:szCs w:val="22"/>
              </w:rPr>
            </w:pPr>
            <w:r w:rsidRPr="000353CF">
              <w:rPr>
                <w:rFonts w:cs="Arial"/>
                <w:szCs w:val="22"/>
              </w:rPr>
              <w:t>658</w:t>
            </w:r>
          </w:p>
        </w:tc>
        <w:tc>
          <w:tcPr>
            <w:tcW w:w="1350" w:type="dxa"/>
            <w:shd w:val="clear" w:color="auto" w:fill="auto"/>
            <w:vAlign w:val="center"/>
          </w:tcPr>
          <w:p w14:paraId="40812C1B" w14:textId="0D51053C" w:rsidR="007655C3" w:rsidRPr="000353CF" w:rsidRDefault="007655C3" w:rsidP="005055A8">
            <w:pPr>
              <w:tabs>
                <w:tab w:val="left" w:pos="1161"/>
              </w:tabs>
              <w:spacing w:before="0" w:after="0" w:line="276" w:lineRule="auto"/>
              <w:jc w:val="center"/>
              <w:rPr>
                <w:rFonts w:cs="Arial"/>
                <w:szCs w:val="22"/>
              </w:rPr>
            </w:pPr>
            <w:r w:rsidRPr="000353CF">
              <w:rPr>
                <w:rFonts w:cs="Arial"/>
                <w:szCs w:val="22"/>
              </w:rPr>
              <w:t>353,933,501</w:t>
            </w:r>
          </w:p>
        </w:tc>
        <w:tc>
          <w:tcPr>
            <w:tcW w:w="1138" w:type="dxa"/>
            <w:shd w:val="clear" w:color="auto" w:fill="auto"/>
            <w:vAlign w:val="center"/>
          </w:tcPr>
          <w:p w14:paraId="3685D8E2" w14:textId="5B0FF965" w:rsidR="007655C3" w:rsidRPr="000353CF" w:rsidRDefault="00765F83" w:rsidP="00765F83">
            <w:pPr>
              <w:tabs>
                <w:tab w:val="left" w:pos="1161"/>
              </w:tabs>
              <w:spacing w:before="0" w:after="0" w:line="276" w:lineRule="auto"/>
              <w:jc w:val="center"/>
              <w:rPr>
                <w:rFonts w:cs="Arial"/>
                <w:szCs w:val="22"/>
              </w:rPr>
            </w:pPr>
            <w:r w:rsidRPr="000353CF">
              <w:rPr>
                <w:rFonts w:cs="Arial"/>
                <w:szCs w:val="22"/>
              </w:rPr>
              <w:t>350,190,474</w:t>
            </w:r>
            <w:r w:rsidR="007655C3" w:rsidRPr="000353CF">
              <w:rPr>
                <w:rFonts w:cs="Arial"/>
                <w:szCs w:val="22"/>
              </w:rPr>
              <w:t xml:space="preserve"> (98.</w:t>
            </w:r>
            <w:r w:rsidRPr="000353CF">
              <w:rPr>
                <w:rFonts w:cs="Arial"/>
                <w:szCs w:val="22"/>
              </w:rPr>
              <w:t>94</w:t>
            </w:r>
            <w:r w:rsidR="007655C3" w:rsidRPr="000353CF">
              <w:rPr>
                <w:rFonts w:cs="Arial"/>
                <w:szCs w:val="22"/>
              </w:rPr>
              <w:t>%)</w:t>
            </w:r>
          </w:p>
        </w:tc>
        <w:tc>
          <w:tcPr>
            <w:tcW w:w="1390" w:type="dxa"/>
            <w:shd w:val="clear" w:color="auto" w:fill="auto"/>
            <w:vAlign w:val="center"/>
          </w:tcPr>
          <w:p w14:paraId="47DE1E1C" w14:textId="7F5899BE" w:rsidR="007655C3" w:rsidRPr="000353CF" w:rsidRDefault="007655C3" w:rsidP="00765F83">
            <w:pPr>
              <w:tabs>
                <w:tab w:val="left" w:pos="1161"/>
              </w:tabs>
              <w:spacing w:before="0" w:after="0" w:line="276" w:lineRule="auto"/>
              <w:jc w:val="center"/>
              <w:rPr>
                <w:rFonts w:cs="Arial"/>
                <w:szCs w:val="22"/>
              </w:rPr>
            </w:pPr>
            <w:r w:rsidRPr="000353CF">
              <w:rPr>
                <w:rFonts w:cs="Arial"/>
                <w:szCs w:val="22"/>
              </w:rPr>
              <w:t>6</w:t>
            </w:r>
            <w:r w:rsidR="00765F83" w:rsidRPr="000353CF">
              <w:rPr>
                <w:rFonts w:cs="Arial"/>
                <w:szCs w:val="22"/>
              </w:rPr>
              <w:t>47</w:t>
            </w:r>
          </w:p>
        </w:tc>
      </w:tr>
      <w:tr w:rsidR="007655C3" w:rsidRPr="000353CF" w14:paraId="13BAFBC4" w14:textId="77777777" w:rsidTr="00CC233D">
        <w:trPr>
          <w:trHeight w:val="20"/>
          <w:jc w:val="center"/>
        </w:trPr>
        <w:tc>
          <w:tcPr>
            <w:tcW w:w="4045" w:type="dxa"/>
            <w:shd w:val="clear" w:color="auto" w:fill="auto"/>
            <w:vAlign w:val="center"/>
          </w:tcPr>
          <w:p w14:paraId="4105AC1E" w14:textId="77777777" w:rsidR="007655C3" w:rsidRPr="000353CF" w:rsidRDefault="007655C3" w:rsidP="00264886">
            <w:pPr>
              <w:tabs>
                <w:tab w:val="left" w:pos="1161"/>
              </w:tabs>
              <w:spacing w:before="0" w:after="0" w:line="276" w:lineRule="auto"/>
              <w:jc w:val="left"/>
              <w:rPr>
                <w:rFonts w:cs="Arial"/>
                <w:szCs w:val="22"/>
              </w:rPr>
            </w:pPr>
            <w:r w:rsidRPr="000353CF">
              <w:rPr>
                <w:rFonts w:cs="Arial"/>
                <w:szCs w:val="22"/>
              </w:rPr>
              <w:t>Charbagh</w:t>
            </w:r>
          </w:p>
        </w:tc>
        <w:tc>
          <w:tcPr>
            <w:tcW w:w="990" w:type="dxa"/>
            <w:vMerge/>
            <w:shd w:val="clear" w:color="auto" w:fill="auto"/>
            <w:vAlign w:val="center"/>
          </w:tcPr>
          <w:p w14:paraId="11A8E30D" w14:textId="77777777" w:rsidR="007655C3" w:rsidRPr="000353CF" w:rsidRDefault="007655C3" w:rsidP="005055A8">
            <w:pPr>
              <w:tabs>
                <w:tab w:val="left" w:pos="1161"/>
              </w:tabs>
              <w:spacing w:before="0" w:after="0" w:line="276" w:lineRule="auto"/>
              <w:jc w:val="center"/>
              <w:rPr>
                <w:rFonts w:cs="Arial"/>
                <w:szCs w:val="22"/>
              </w:rPr>
            </w:pPr>
          </w:p>
        </w:tc>
        <w:tc>
          <w:tcPr>
            <w:tcW w:w="900" w:type="dxa"/>
            <w:shd w:val="clear" w:color="auto" w:fill="auto"/>
            <w:vAlign w:val="center"/>
          </w:tcPr>
          <w:p w14:paraId="171B2FA2" w14:textId="19DF14C1" w:rsidR="007655C3" w:rsidRPr="000353CF" w:rsidRDefault="007655C3" w:rsidP="00765F83">
            <w:pPr>
              <w:tabs>
                <w:tab w:val="left" w:pos="1161"/>
              </w:tabs>
              <w:spacing w:before="0" w:after="0" w:line="276" w:lineRule="auto"/>
              <w:jc w:val="center"/>
              <w:rPr>
                <w:rFonts w:cs="Arial"/>
                <w:szCs w:val="22"/>
              </w:rPr>
            </w:pPr>
            <w:r w:rsidRPr="000353CF">
              <w:rPr>
                <w:rFonts w:cs="Arial"/>
                <w:szCs w:val="22"/>
              </w:rPr>
              <w:t>15</w:t>
            </w:r>
            <w:r w:rsidR="00765F83" w:rsidRPr="000353CF">
              <w:rPr>
                <w:rFonts w:cs="Arial"/>
                <w:szCs w:val="22"/>
              </w:rPr>
              <w:t>52</w:t>
            </w:r>
          </w:p>
        </w:tc>
        <w:tc>
          <w:tcPr>
            <w:tcW w:w="1260" w:type="dxa"/>
            <w:shd w:val="clear" w:color="auto" w:fill="auto"/>
            <w:vAlign w:val="center"/>
          </w:tcPr>
          <w:p w14:paraId="08FF1F64" w14:textId="75033386" w:rsidR="007655C3" w:rsidRPr="000353CF" w:rsidRDefault="007655C3" w:rsidP="005055A8">
            <w:pPr>
              <w:tabs>
                <w:tab w:val="left" w:pos="1161"/>
              </w:tabs>
              <w:spacing w:before="0" w:after="0" w:line="276" w:lineRule="auto"/>
              <w:jc w:val="center"/>
              <w:rPr>
                <w:rFonts w:cs="Arial"/>
                <w:szCs w:val="22"/>
              </w:rPr>
            </w:pPr>
            <w:r w:rsidRPr="000353CF">
              <w:rPr>
                <w:rFonts w:cs="Arial"/>
                <w:szCs w:val="22"/>
              </w:rPr>
              <w:t>304,315,259</w:t>
            </w:r>
          </w:p>
        </w:tc>
        <w:tc>
          <w:tcPr>
            <w:tcW w:w="1530" w:type="dxa"/>
            <w:shd w:val="clear" w:color="auto" w:fill="auto"/>
            <w:vAlign w:val="center"/>
          </w:tcPr>
          <w:p w14:paraId="3E63E205" w14:textId="3E8E493C" w:rsidR="007655C3" w:rsidRPr="000353CF" w:rsidRDefault="00765F83" w:rsidP="00765F83">
            <w:pPr>
              <w:tabs>
                <w:tab w:val="left" w:pos="1161"/>
              </w:tabs>
              <w:spacing w:before="0" w:after="0" w:line="276" w:lineRule="auto"/>
              <w:jc w:val="center"/>
              <w:rPr>
                <w:rFonts w:cs="Arial"/>
                <w:szCs w:val="22"/>
              </w:rPr>
            </w:pPr>
            <w:r w:rsidRPr="000353CF">
              <w:rPr>
                <w:rFonts w:cs="Arial"/>
                <w:szCs w:val="22"/>
              </w:rPr>
              <w:t>190,407,243</w:t>
            </w:r>
            <w:r w:rsidR="007655C3" w:rsidRPr="000353CF">
              <w:rPr>
                <w:rFonts w:cs="Arial"/>
                <w:szCs w:val="22"/>
              </w:rPr>
              <w:t xml:space="preserve"> (</w:t>
            </w:r>
            <w:r w:rsidRPr="000353CF">
              <w:rPr>
                <w:rFonts w:cs="Arial"/>
                <w:szCs w:val="22"/>
              </w:rPr>
              <w:t>62.57</w:t>
            </w:r>
            <w:r w:rsidR="007655C3" w:rsidRPr="000353CF">
              <w:rPr>
                <w:rFonts w:cs="Arial"/>
                <w:szCs w:val="22"/>
              </w:rPr>
              <w:t>%)</w:t>
            </w:r>
          </w:p>
        </w:tc>
        <w:tc>
          <w:tcPr>
            <w:tcW w:w="1980" w:type="dxa"/>
            <w:shd w:val="clear" w:color="auto" w:fill="auto"/>
            <w:vAlign w:val="center"/>
          </w:tcPr>
          <w:p w14:paraId="18E2B77B" w14:textId="37BD6A58" w:rsidR="007655C3" w:rsidRPr="000353CF" w:rsidRDefault="00765F83" w:rsidP="005055A8">
            <w:pPr>
              <w:tabs>
                <w:tab w:val="left" w:pos="1161"/>
              </w:tabs>
              <w:spacing w:before="0" w:after="0" w:line="276" w:lineRule="auto"/>
              <w:jc w:val="center"/>
              <w:rPr>
                <w:rFonts w:cs="Arial"/>
                <w:szCs w:val="22"/>
              </w:rPr>
            </w:pPr>
            <w:r w:rsidRPr="000353CF">
              <w:rPr>
                <w:rFonts w:cs="Arial"/>
                <w:szCs w:val="22"/>
              </w:rPr>
              <w:t>960</w:t>
            </w:r>
          </w:p>
        </w:tc>
        <w:tc>
          <w:tcPr>
            <w:tcW w:w="1350" w:type="dxa"/>
            <w:shd w:val="clear" w:color="auto" w:fill="auto"/>
            <w:vAlign w:val="center"/>
          </w:tcPr>
          <w:p w14:paraId="4CA59F1B" w14:textId="6CE280E9" w:rsidR="007655C3" w:rsidRPr="000353CF" w:rsidRDefault="007655C3" w:rsidP="005055A8">
            <w:pPr>
              <w:tabs>
                <w:tab w:val="left" w:pos="1161"/>
              </w:tabs>
              <w:spacing w:before="0" w:after="0" w:line="276" w:lineRule="auto"/>
              <w:jc w:val="center"/>
              <w:rPr>
                <w:rFonts w:cs="Arial"/>
                <w:szCs w:val="22"/>
              </w:rPr>
            </w:pPr>
            <w:r w:rsidRPr="000353CF">
              <w:rPr>
                <w:rFonts w:cs="Arial"/>
                <w:szCs w:val="22"/>
              </w:rPr>
              <w:t>71,658,870</w:t>
            </w:r>
          </w:p>
        </w:tc>
        <w:tc>
          <w:tcPr>
            <w:tcW w:w="1138" w:type="dxa"/>
            <w:shd w:val="clear" w:color="auto" w:fill="auto"/>
            <w:vAlign w:val="center"/>
          </w:tcPr>
          <w:p w14:paraId="0AA1F83A" w14:textId="6026E5B3" w:rsidR="007655C3" w:rsidRPr="000353CF" w:rsidRDefault="001E6CA5" w:rsidP="001E6CA5">
            <w:pPr>
              <w:tabs>
                <w:tab w:val="left" w:pos="1161"/>
              </w:tabs>
              <w:spacing w:before="0" w:after="0" w:line="276" w:lineRule="auto"/>
              <w:jc w:val="center"/>
              <w:rPr>
                <w:rFonts w:cs="Arial"/>
                <w:szCs w:val="22"/>
              </w:rPr>
            </w:pPr>
            <w:r w:rsidRPr="000353CF">
              <w:rPr>
                <w:rFonts w:cs="Arial"/>
                <w:szCs w:val="22"/>
              </w:rPr>
              <w:t>37,985,759</w:t>
            </w:r>
            <w:r w:rsidR="007655C3" w:rsidRPr="000353CF">
              <w:rPr>
                <w:rFonts w:cs="Arial"/>
                <w:szCs w:val="22"/>
              </w:rPr>
              <w:t xml:space="preserve"> (</w:t>
            </w:r>
            <w:r w:rsidRPr="000353CF">
              <w:rPr>
                <w:rFonts w:cs="Arial"/>
                <w:szCs w:val="22"/>
              </w:rPr>
              <w:t>53.01</w:t>
            </w:r>
            <w:r w:rsidR="007655C3" w:rsidRPr="000353CF">
              <w:rPr>
                <w:rFonts w:cs="Arial"/>
                <w:szCs w:val="22"/>
              </w:rPr>
              <w:t>%)</w:t>
            </w:r>
          </w:p>
        </w:tc>
        <w:tc>
          <w:tcPr>
            <w:tcW w:w="1390" w:type="dxa"/>
            <w:shd w:val="clear" w:color="auto" w:fill="auto"/>
            <w:vAlign w:val="center"/>
          </w:tcPr>
          <w:p w14:paraId="02BC7AAD" w14:textId="532DE630" w:rsidR="007655C3" w:rsidRPr="000353CF" w:rsidRDefault="00A47DDA" w:rsidP="005055A8">
            <w:pPr>
              <w:tabs>
                <w:tab w:val="left" w:pos="1161"/>
              </w:tabs>
              <w:spacing w:before="0" w:after="0" w:line="276" w:lineRule="auto"/>
              <w:jc w:val="center"/>
              <w:rPr>
                <w:rFonts w:cs="Arial"/>
                <w:szCs w:val="22"/>
              </w:rPr>
            </w:pPr>
            <w:r w:rsidRPr="000353CF">
              <w:rPr>
                <w:rFonts w:cs="Arial"/>
                <w:szCs w:val="22"/>
              </w:rPr>
              <w:t>484</w:t>
            </w:r>
          </w:p>
        </w:tc>
      </w:tr>
      <w:tr w:rsidR="007655C3" w:rsidRPr="000353CF" w14:paraId="4FB36E25" w14:textId="77777777" w:rsidTr="00CC233D">
        <w:trPr>
          <w:trHeight w:val="20"/>
          <w:jc w:val="center"/>
        </w:trPr>
        <w:tc>
          <w:tcPr>
            <w:tcW w:w="4045" w:type="dxa"/>
            <w:shd w:val="clear" w:color="auto" w:fill="auto"/>
            <w:vAlign w:val="center"/>
          </w:tcPr>
          <w:p w14:paraId="07595B89" w14:textId="77777777" w:rsidR="007655C3" w:rsidRPr="000353CF" w:rsidRDefault="007655C3" w:rsidP="00264886">
            <w:pPr>
              <w:tabs>
                <w:tab w:val="left" w:pos="1161"/>
              </w:tabs>
              <w:spacing w:before="0" w:after="0" w:line="276" w:lineRule="auto"/>
              <w:jc w:val="left"/>
              <w:rPr>
                <w:rFonts w:cs="Arial"/>
                <w:szCs w:val="22"/>
              </w:rPr>
            </w:pPr>
            <w:r w:rsidRPr="000353CF">
              <w:rPr>
                <w:rFonts w:cs="Arial"/>
                <w:szCs w:val="22"/>
              </w:rPr>
              <w:t>Babuzai</w:t>
            </w:r>
          </w:p>
        </w:tc>
        <w:tc>
          <w:tcPr>
            <w:tcW w:w="990" w:type="dxa"/>
            <w:vMerge/>
            <w:shd w:val="clear" w:color="auto" w:fill="auto"/>
            <w:vAlign w:val="center"/>
          </w:tcPr>
          <w:p w14:paraId="0A194C46" w14:textId="77777777" w:rsidR="007655C3" w:rsidRPr="000353CF" w:rsidRDefault="007655C3" w:rsidP="005055A8">
            <w:pPr>
              <w:tabs>
                <w:tab w:val="left" w:pos="1161"/>
              </w:tabs>
              <w:spacing w:before="0" w:after="0" w:line="276" w:lineRule="auto"/>
              <w:jc w:val="center"/>
              <w:rPr>
                <w:rFonts w:cs="Arial"/>
                <w:szCs w:val="22"/>
              </w:rPr>
            </w:pPr>
          </w:p>
        </w:tc>
        <w:tc>
          <w:tcPr>
            <w:tcW w:w="900" w:type="dxa"/>
            <w:shd w:val="clear" w:color="auto" w:fill="auto"/>
            <w:vAlign w:val="center"/>
          </w:tcPr>
          <w:p w14:paraId="078FC112" w14:textId="041C4DDE" w:rsidR="007655C3" w:rsidRPr="000353CF" w:rsidRDefault="007655C3" w:rsidP="005055A8">
            <w:pPr>
              <w:tabs>
                <w:tab w:val="left" w:pos="1161"/>
              </w:tabs>
              <w:spacing w:before="0" w:after="0" w:line="276" w:lineRule="auto"/>
              <w:jc w:val="center"/>
              <w:rPr>
                <w:rFonts w:cs="Arial"/>
                <w:szCs w:val="22"/>
              </w:rPr>
            </w:pPr>
            <w:r w:rsidRPr="000353CF">
              <w:rPr>
                <w:rFonts w:cs="Arial"/>
                <w:szCs w:val="22"/>
              </w:rPr>
              <w:t>277</w:t>
            </w:r>
          </w:p>
        </w:tc>
        <w:tc>
          <w:tcPr>
            <w:tcW w:w="1260" w:type="dxa"/>
            <w:shd w:val="clear" w:color="auto" w:fill="auto"/>
            <w:vAlign w:val="center"/>
          </w:tcPr>
          <w:p w14:paraId="30EE8663" w14:textId="5FD1485B" w:rsidR="007655C3" w:rsidRPr="000353CF" w:rsidRDefault="007655C3" w:rsidP="005055A8">
            <w:pPr>
              <w:tabs>
                <w:tab w:val="left" w:pos="1161"/>
              </w:tabs>
              <w:spacing w:before="0" w:after="0" w:line="276" w:lineRule="auto"/>
              <w:jc w:val="center"/>
              <w:rPr>
                <w:rFonts w:cs="Arial"/>
                <w:szCs w:val="22"/>
              </w:rPr>
            </w:pPr>
            <w:r w:rsidRPr="000353CF">
              <w:rPr>
                <w:rFonts w:cs="Arial"/>
                <w:szCs w:val="22"/>
              </w:rPr>
              <w:t>67,485,834</w:t>
            </w:r>
          </w:p>
        </w:tc>
        <w:tc>
          <w:tcPr>
            <w:tcW w:w="1530" w:type="dxa"/>
            <w:shd w:val="clear" w:color="auto" w:fill="auto"/>
            <w:vAlign w:val="center"/>
          </w:tcPr>
          <w:p w14:paraId="49A65C4E" w14:textId="48AF62F8" w:rsidR="007655C3" w:rsidRPr="000353CF" w:rsidRDefault="00A47DDA" w:rsidP="00A47DDA">
            <w:pPr>
              <w:tabs>
                <w:tab w:val="left" w:pos="1161"/>
              </w:tabs>
              <w:spacing w:before="0" w:after="0" w:line="276" w:lineRule="auto"/>
              <w:jc w:val="center"/>
              <w:rPr>
                <w:rFonts w:cs="Arial"/>
                <w:szCs w:val="22"/>
              </w:rPr>
            </w:pPr>
            <w:r w:rsidRPr="000353CF">
              <w:rPr>
                <w:rFonts w:cs="Arial"/>
                <w:szCs w:val="22"/>
              </w:rPr>
              <w:t>52,497,892</w:t>
            </w:r>
            <w:r w:rsidR="007655C3" w:rsidRPr="000353CF">
              <w:rPr>
                <w:rFonts w:cs="Arial"/>
                <w:szCs w:val="22"/>
              </w:rPr>
              <w:t xml:space="preserve"> (</w:t>
            </w:r>
            <w:r w:rsidRPr="000353CF">
              <w:rPr>
                <w:rFonts w:cs="Arial"/>
                <w:szCs w:val="22"/>
              </w:rPr>
              <w:t>77.79</w:t>
            </w:r>
            <w:r w:rsidR="007655C3" w:rsidRPr="000353CF">
              <w:rPr>
                <w:rFonts w:cs="Arial"/>
                <w:szCs w:val="22"/>
              </w:rPr>
              <w:t>%)</w:t>
            </w:r>
          </w:p>
        </w:tc>
        <w:tc>
          <w:tcPr>
            <w:tcW w:w="1980" w:type="dxa"/>
            <w:shd w:val="clear" w:color="auto" w:fill="auto"/>
            <w:vAlign w:val="center"/>
          </w:tcPr>
          <w:p w14:paraId="0E2FFC19" w14:textId="1A44A111" w:rsidR="007655C3" w:rsidRPr="000353CF" w:rsidRDefault="007655C3" w:rsidP="00A47DDA">
            <w:pPr>
              <w:tabs>
                <w:tab w:val="left" w:pos="1161"/>
              </w:tabs>
              <w:spacing w:before="0" w:after="0" w:line="276" w:lineRule="auto"/>
              <w:jc w:val="center"/>
              <w:rPr>
                <w:rFonts w:cs="Arial"/>
                <w:szCs w:val="22"/>
              </w:rPr>
            </w:pPr>
            <w:r w:rsidRPr="000353CF">
              <w:rPr>
                <w:rFonts w:cs="Arial"/>
                <w:szCs w:val="22"/>
              </w:rPr>
              <w:t>2</w:t>
            </w:r>
            <w:r w:rsidR="00A47DDA" w:rsidRPr="000353CF">
              <w:rPr>
                <w:rFonts w:cs="Arial"/>
                <w:szCs w:val="22"/>
              </w:rPr>
              <w:t>36</w:t>
            </w:r>
          </w:p>
        </w:tc>
        <w:tc>
          <w:tcPr>
            <w:tcW w:w="1350" w:type="dxa"/>
            <w:shd w:val="clear" w:color="auto" w:fill="auto"/>
            <w:vAlign w:val="center"/>
          </w:tcPr>
          <w:p w14:paraId="61E703CD" w14:textId="19434715" w:rsidR="007655C3" w:rsidRPr="000353CF" w:rsidRDefault="007655C3" w:rsidP="005055A8">
            <w:pPr>
              <w:tabs>
                <w:tab w:val="left" w:pos="1161"/>
              </w:tabs>
              <w:spacing w:before="0" w:after="0" w:line="276" w:lineRule="auto"/>
              <w:jc w:val="center"/>
              <w:rPr>
                <w:rFonts w:cs="Arial"/>
                <w:szCs w:val="22"/>
              </w:rPr>
            </w:pPr>
            <w:r w:rsidRPr="000353CF">
              <w:rPr>
                <w:rFonts w:cs="Arial"/>
                <w:szCs w:val="22"/>
              </w:rPr>
              <w:t>18,196,494</w:t>
            </w:r>
          </w:p>
        </w:tc>
        <w:tc>
          <w:tcPr>
            <w:tcW w:w="1138" w:type="dxa"/>
            <w:shd w:val="clear" w:color="auto" w:fill="auto"/>
            <w:vAlign w:val="center"/>
          </w:tcPr>
          <w:p w14:paraId="1D13F280" w14:textId="7AAEB6DE" w:rsidR="007655C3" w:rsidRPr="000353CF" w:rsidRDefault="007655C3" w:rsidP="00A47DDA">
            <w:pPr>
              <w:tabs>
                <w:tab w:val="left" w:pos="1161"/>
              </w:tabs>
              <w:spacing w:before="0" w:line="276" w:lineRule="auto"/>
              <w:jc w:val="center"/>
              <w:rPr>
                <w:rFonts w:cs="Arial"/>
                <w:szCs w:val="22"/>
              </w:rPr>
            </w:pPr>
            <w:r w:rsidRPr="000353CF">
              <w:rPr>
                <w:rFonts w:cs="Arial"/>
                <w:szCs w:val="22"/>
              </w:rPr>
              <w:t>8,</w:t>
            </w:r>
            <w:r w:rsidR="00A47DDA" w:rsidRPr="000353CF">
              <w:rPr>
                <w:rFonts w:cs="Arial"/>
                <w:szCs w:val="22"/>
              </w:rPr>
              <w:t>973,421</w:t>
            </w:r>
            <w:r w:rsidRPr="000353CF">
              <w:rPr>
                <w:rFonts w:cs="Arial"/>
                <w:szCs w:val="22"/>
              </w:rPr>
              <w:t xml:space="preserve"> (</w:t>
            </w:r>
            <w:r w:rsidR="00A47DDA" w:rsidRPr="000353CF">
              <w:rPr>
                <w:rFonts w:cs="Arial"/>
                <w:szCs w:val="22"/>
              </w:rPr>
              <w:t>49.31</w:t>
            </w:r>
            <w:r w:rsidRPr="000353CF">
              <w:rPr>
                <w:rFonts w:cs="Arial"/>
                <w:szCs w:val="22"/>
              </w:rPr>
              <w:t>%)</w:t>
            </w:r>
          </w:p>
        </w:tc>
        <w:tc>
          <w:tcPr>
            <w:tcW w:w="1390" w:type="dxa"/>
            <w:shd w:val="clear" w:color="auto" w:fill="auto"/>
            <w:vAlign w:val="center"/>
          </w:tcPr>
          <w:p w14:paraId="214ADAAA" w14:textId="6F3DDDF1" w:rsidR="007655C3" w:rsidRPr="000353CF" w:rsidRDefault="007655C3" w:rsidP="00A47DDA">
            <w:pPr>
              <w:tabs>
                <w:tab w:val="left" w:pos="1161"/>
              </w:tabs>
              <w:spacing w:before="0" w:after="0" w:line="276" w:lineRule="auto"/>
              <w:jc w:val="center"/>
              <w:rPr>
                <w:rFonts w:cs="Arial"/>
                <w:szCs w:val="22"/>
              </w:rPr>
            </w:pPr>
            <w:r w:rsidRPr="000353CF">
              <w:rPr>
                <w:rFonts w:cs="Arial"/>
                <w:szCs w:val="22"/>
              </w:rPr>
              <w:t>23</w:t>
            </w:r>
            <w:r w:rsidR="00A47DDA" w:rsidRPr="000353CF">
              <w:rPr>
                <w:rFonts w:cs="Arial"/>
                <w:szCs w:val="22"/>
              </w:rPr>
              <w:t>4</w:t>
            </w:r>
          </w:p>
        </w:tc>
      </w:tr>
      <w:tr w:rsidR="007655C3" w:rsidRPr="000353CF" w14:paraId="39257EAB" w14:textId="77777777" w:rsidTr="00CC233D">
        <w:trPr>
          <w:trHeight w:val="20"/>
          <w:jc w:val="center"/>
        </w:trPr>
        <w:tc>
          <w:tcPr>
            <w:tcW w:w="4045" w:type="dxa"/>
            <w:shd w:val="clear" w:color="auto" w:fill="auto"/>
            <w:vAlign w:val="center"/>
          </w:tcPr>
          <w:p w14:paraId="319558BC" w14:textId="77777777" w:rsidR="007655C3" w:rsidRPr="000353CF" w:rsidRDefault="007655C3" w:rsidP="00264886">
            <w:pPr>
              <w:tabs>
                <w:tab w:val="left" w:pos="1161"/>
              </w:tabs>
              <w:spacing w:before="0" w:after="0" w:line="276" w:lineRule="auto"/>
              <w:jc w:val="left"/>
              <w:rPr>
                <w:rFonts w:cs="Arial"/>
                <w:szCs w:val="22"/>
              </w:rPr>
            </w:pPr>
            <w:r w:rsidRPr="000353CF">
              <w:rPr>
                <w:rFonts w:cs="Arial"/>
                <w:szCs w:val="22"/>
              </w:rPr>
              <w:lastRenderedPageBreak/>
              <w:t>OHRs/SWTs</w:t>
            </w:r>
          </w:p>
        </w:tc>
        <w:tc>
          <w:tcPr>
            <w:tcW w:w="990" w:type="dxa"/>
            <w:vMerge/>
            <w:shd w:val="clear" w:color="auto" w:fill="auto"/>
            <w:vAlign w:val="center"/>
          </w:tcPr>
          <w:p w14:paraId="4979EF3A" w14:textId="77777777" w:rsidR="007655C3" w:rsidRPr="000353CF" w:rsidRDefault="007655C3" w:rsidP="005055A8">
            <w:pPr>
              <w:tabs>
                <w:tab w:val="left" w:pos="1161"/>
              </w:tabs>
              <w:spacing w:before="0" w:after="0" w:line="276" w:lineRule="auto"/>
              <w:jc w:val="center"/>
              <w:rPr>
                <w:rFonts w:cs="Arial"/>
                <w:szCs w:val="22"/>
              </w:rPr>
            </w:pPr>
          </w:p>
        </w:tc>
        <w:tc>
          <w:tcPr>
            <w:tcW w:w="900" w:type="dxa"/>
            <w:shd w:val="clear" w:color="auto" w:fill="auto"/>
            <w:vAlign w:val="center"/>
          </w:tcPr>
          <w:p w14:paraId="65DB501F" w14:textId="42A30788" w:rsidR="007655C3" w:rsidRPr="000353CF" w:rsidRDefault="007655C3" w:rsidP="005055A8">
            <w:pPr>
              <w:tabs>
                <w:tab w:val="left" w:pos="1161"/>
              </w:tabs>
              <w:spacing w:before="0" w:after="0" w:line="276" w:lineRule="auto"/>
              <w:jc w:val="center"/>
              <w:rPr>
                <w:rFonts w:cs="Arial"/>
                <w:szCs w:val="22"/>
              </w:rPr>
            </w:pPr>
            <w:r w:rsidRPr="000353CF">
              <w:rPr>
                <w:rFonts w:cs="Arial"/>
                <w:szCs w:val="22"/>
              </w:rPr>
              <w:t>34</w:t>
            </w:r>
          </w:p>
        </w:tc>
        <w:tc>
          <w:tcPr>
            <w:tcW w:w="1260" w:type="dxa"/>
            <w:shd w:val="clear" w:color="auto" w:fill="auto"/>
            <w:vAlign w:val="center"/>
          </w:tcPr>
          <w:p w14:paraId="299D9D1D" w14:textId="49AF0C3C" w:rsidR="007655C3" w:rsidRPr="000353CF" w:rsidRDefault="007655C3" w:rsidP="005055A8">
            <w:pPr>
              <w:tabs>
                <w:tab w:val="left" w:pos="1161"/>
              </w:tabs>
              <w:spacing w:before="0" w:after="0" w:line="276" w:lineRule="auto"/>
              <w:jc w:val="center"/>
              <w:rPr>
                <w:rFonts w:cs="Arial"/>
                <w:szCs w:val="22"/>
              </w:rPr>
            </w:pPr>
            <w:r w:rsidRPr="000353CF">
              <w:rPr>
                <w:rFonts w:cs="Arial"/>
                <w:szCs w:val="22"/>
              </w:rPr>
              <w:t>203,409,150</w:t>
            </w:r>
          </w:p>
        </w:tc>
        <w:tc>
          <w:tcPr>
            <w:tcW w:w="1530" w:type="dxa"/>
            <w:shd w:val="clear" w:color="auto" w:fill="auto"/>
            <w:vAlign w:val="center"/>
          </w:tcPr>
          <w:p w14:paraId="1EA131F0" w14:textId="3F421033" w:rsidR="007655C3" w:rsidRPr="000353CF" w:rsidRDefault="00A47DDA" w:rsidP="00A47DDA">
            <w:pPr>
              <w:tabs>
                <w:tab w:val="left" w:pos="1161"/>
              </w:tabs>
              <w:spacing w:before="0" w:after="0" w:line="276" w:lineRule="auto"/>
              <w:jc w:val="center"/>
              <w:rPr>
                <w:rFonts w:cs="Arial"/>
                <w:szCs w:val="22"/>
              </w:rPr>
            </w:pPr>
            <w:r w:rsidRPr="000353CF">
              <w:rPr>
                <w:rFonts w:cs="Arial"/>
                <w:szCs w:val="22"/>
              </w:rPr>
              <w:t xml:space="preserve">203,409,150 </w:t>
            </w:r>
            <w:r w:rsidR="007655C3" w:rsidRPr="000353CF">
              <w:rPr>
                <w:rFonts w:cs="Arial"/>
                <w:szCs w:val="22"/>
              </w:rPr>
              <w:t>(</w:t>
            </w:r>
            <w:r w:rsidRPr="000353CF">
              <w:rPr>
                <w:rFonts w:cs="Arial"/>
                <w:szCs w:val="22"/>
              </w:rPr>
              <w:t>100</w:t>
            </w:r>
            <w:r w:rsidR="007655C3" w:rsidRPr="000353CF">
              <w:rPr>
                <w:rFonts w:cs="Arial"/>
                <w:szCs w:val="22"/>
              </w:rPr>
              <w:t>%)</w:t>
            </w:r>
          </w:p>
        </w:tc>
        <w:tc>
          <w:tcPr>
            <w:tcW w:w="1980" w:type="dxa"/>
            <w:shd w:val="clear" w:color="auto" w:fill="auto"/>
            <w:vAlign w:val="center"/>
          </w:tcPr>
          <w:p w14:paraId="290573D8" w14:textId="5C9341F5" w:rsidR="007655C3" w:rsidRPr="000353CF" w:rsidRDefault="007655C3" w:rsidP="00A47DDA">
            <w:pPr>
              <w:tabs>
                <w:tab w:val="left" w:pos="1161"/>
              </w:tabs>
              <w:spacing w:before="0" w:after="0" w:line="276" w:lineRule="auto"/>
              <w:jc w:val="center"/>
              <w:rPr>
                <w:rFonts w:cs="Arial"/>
                <w:szCs w:val="22"/>
              </w:rPr>
            </w:pPr>
            <w:r w:rsidRPr="000353CF">
              <w:rPr>
                <w:rFonts w:cs="Arial"/>
                <w:szCs w:val="22"/>
              </w:rPr>
              <w:t>3</w:t>
            </w:r>
            <w:r w:rsidR="00A47DDA" w:rsidRPr="000353CF">
              <w:rPr>
                <w:rFonts w:cs="Arial"/>
                <w:szCs w:val="22"/>
              </w:rPr>
              <w:t>4</w:t>
            </w:r>
          </w:p>
        </w:tc>
        <w:tc>
          <w:tcPr>
            <w:tcW w:w="1350" w:type="dxa"/>
            <w:shd w:val="clear" w:color="auto" w:fill="auto"/>
            <w:vAlign w:val="center"/>
          </w:tcPr>
          <w:p w14:paraId="5139ED06" w14:textId="77777777" w:rsidR="007655C3" w:rsidRPr="000353CF" w:rsidRDefault="007655C3" w:rsidP="005055A8">
            <w:pPr>
              <w:tabs>
                <w:tab w:val="left" w:pos="1161"/>
              </w:tabs>
              <w:spacing w:before="0" w:after="0" w:line="276" w:lineRule="auto"/>
              <w:jc w:val="center"/>
              <w:rPr>
                <w:rFonts w:cs="Arial"/>
                <w:szCs w:val="22"/>
              </w:rPr>
            </w:pPr>
          </w:p>
        </w:tc>
        <w:tc>
          <w:tcPr>
            <w:tcW w:w="1138" w:type="dxa"/>
            <w:shd w:val="clear" w:color="auto" w:fill="auto"/>
            <w:vAlign w:val="center"/>
          </w:tcPr>
          <w:p w14:paraId="3646EAED" w14:textId="77777777" w:rsidR="007655C3" w:rsidRPr="000353CF" w:rsidRDefault="007655C3" w:rsidP="005055A8">
            <w:pPr>
              <w:tabs>
                <w:tab w:val="left" w:pos="1161"/>
              </w:tabs>
              <w:spacing w:before="0" w:after="0" w:line="276" w:lineRule="auto"/>
              <w:jc w:val="center"/>
              <w:rPr>
                <w:rFonts w:cs="Arial"/>
                <w:szCs w:val="22"/>
              </w:rPr>
            </w:pPr>
          </w:p>
        </w:tc>
        <w:tc>
          <w:tcPr>
            <w:tcW w:w="1390" w:type="dxa"/>
            <w:shd w:val="clear" w:color="auto" w:fill="auto"/>
            <w:vAlign w:val="center"/>
          </w:tcPr>
          <w:p w14:paraId="59AF6794" w14:textId="77777777" w:rsidR="007655C3" w:rsidRPr="000353CF" w:rsidRDefault="007655C3" w:rsidP="005055A8">
            <w:pPr>
              <w:tabs>
                <w:tab w:val="left" w:pos="1161"/>
              </w:tabs>
              <w:spacing w:before="0" w:after="0" w:line="276" w:lineRule="auto"/>
              <w:jc w:val="center"/>
              <w:rPr>
                <w:rFonts w:cs="Arial"/>
                <w:szCs w:val="22"/>
              </w:rPr>
            </w:pPr>
          </w:p>
        </w:tc>
      </w:tr>
      <w:tr w:rsidR="007655C3" w:rsidRPr="000353CF" w14:paraId="128C618F" w14:textId="77777777" w:rsidTr="00CC233D">
        <w:trPr>
          <w:trHeight w:val="20"/>
          <w:jc w:val="center"/>
        </w:trPr>
        <w:tc>
          <w:tcPr>
            <w:tcW w:w="4045" w:type="dxa"/>
            <w:shd w:val="clear" w:color="auto" w:fill="auto"/>
            <w:vAlign w:val="center"/>
          </w:tcPr>
          <w:p w14:paraId="6E794128" w14:textId="77777777" w:rsidR="007655C3" w:rsidRPr="000353CF" w:rsidRDefault="007655C3" w:rsidP="00264886">
            <w:pPr>
              <w:tabs>
                <w:tab w:val="left" w:pos="1161"/>
              </w:tabs>
              <w:spacing w:before="0" w:after="0" w:line="276" w:lineRule="auto"/>
              <w:jc w:val="left"/>
              <w:rPr>
                <w:rFonts w:cs="Arial"/>
                <w:szCs w:val="22"/>
              </w:rPr>
            </w:pPr>
            <w:r w:rsidRPr="000353CF">
              <w:rPr>
                <w:rFonts w:cs="Arial"/>
                <w:szCs w:val="22"/>
              </w:rPr>
              <w:t>Approach Road to Mingora WTP-Swat</w:t>
            </w:r>
          </w:p>
        </w:tc>
        <w:tc>
          <w:tcPr>
            <w:tcW w:w="990" w:type="dxa"/>
            <w:shd w:val="clear" w:color="auto" w:fill="auto"/>
            <w:vAlign w:val="center"/>
          </w:tcPr>
          <w:p w14:paraId="3CC58FF8" w14:textId="77777777" w:rsidR="007655C3" w:rsidRPr="000353CF" w:rsidRDefault="007655C3" w:rsidP="005055A8">
            <w:pPr>
              <w:tabs>
                <w:tab w:val="left" w:pos="1161"/>
              </w:tabs>
              <w:spacing w:before="0" w:after="0" w:line="276" w:lineRule="auto"/>
              <w:jc w:val="center"/>
              <w:rPr>
                <w:rFonts w:cs="Arial"/>
                <w:szCs w:val="22"/>
              </w:rPr>
            </w:pPr>
            <w:r w:rsidRPr="000353CF">
              <w:rPr>
                <w:rFonts w:cs="Arial"/>
                <w:szCs w:val="22"/>
              </w:rPr>
              <w:t>CW-04, Lot-1</w:t>
            </w:r>
          </w:p>
        </w:tc>
        <w:tc>
          <w:tcPr>
            <w:tcW w:w="900" w:type="dxa"/>
            <w:shd w:val="clear" w:color="auto" w:fill="auto"/>
            <w:vAlign w:val="center"/>
          </w:tcPr>
          <w:p w14:paraId="0231016D" w14:textId="2779EBC5" w:rsidR="007655C3" w:rsidRPr="000353CF" w:rsidRDefault="00A47DDA" w:rsidP="005055A8">
            <w:pPr>
              <w:tabs>
                <w:tab w:val="left" w:pos="1161"/>
              </w:tabs>
              <w:spacing w:before="0" w:after="0" w:line="276" w:lineRule="auto"/>
              <w:jc w:val="center"/>
              <w:rPr>
                <w:rFonts w:cs="Arial"/>
                <w:szCs w:val="22"/>
              </w:rPr>
            </w:pPr>
            <w:r w:rsidRPr="000353CF">
              <w:rPr>
                <w:rFonts w:cs="Arial"/>
                <w:szCs w:val="22"/>
              </w:rPr>
              <w:t>31</w:t>
            </w:r>
          </w:p>
        </w:tc>
        <w:tc>
          <w:tcPr>
            <w:tcW w:w="1260" w:type="dxa"/>
            <w:shd w:val="clear" w:color="auto" w:fill="auto"/>
            <w:vAlign w:val="center"/>
          </w:tcPr>
          <w:p w14:paraId="2D106E64" w14:textId="6D409BB2" w:rsidR="007655C3" w:rsidRPr="000353CF" w:rsidRDefault="007655C3" w:rsidP="005055A8">
            <w:pPr>
              <w:tabs>
                <w:tab w:val="left" w:pos="1161"/>
              </w:tabs>
              <w:spacing w:before="0" w:after="0" w:line="276" w:lineRule="auto"/>
              <w:jc w:val="center"/>
              <w:rPr>
                <w:rFonts w:cs="Arial"/>
                <w:szCs w:val="22"/>
              </w:rPr>
            </w:pPr>
            <w:r w:rsidRPr="000353CF">
              <w:rPr>
                <w:rFonts w:cs="Arial"/>
                <w:szCs w:val="22"/>
              </w:rPr>
              <w:t>38,522,991</w:t>
            </w:r>
          </w:p>
        </w:tc>
        <w:tc>
          <w:tcPr>
            <w:tcW w:w="1530" w:type="dxa"/>
            <w:shd w:val="clear" w:color="auto" w:fill="auto"/>
            <w:vAlign w:val="center"/>
          </w:tcPr>
          <w:p w14:paraId="2AC5B9A9" w14:textId="6080D95C" w:rsidR="007655C3" w:rsidRPr="000353CF" w:rsidRDefault="00A47DDA" w:rsidP="00A47DDA">
            <w:pPr>
              <w:tabs>
                <w:tab w:val="left" w:pos="1161"/>
              </w:tabs>
              <w:spacing w:before="0" w:line="240" w:lineRule="auto"/>
              <w:jc w:val="center"/>
              <w:rPr>
                <w:rFonts w:cs="Arial"/>
                <w:szCs w:val="22"/>
              </w:rPr>
            </w:pPr>
            <w:r w:rsidRPr="000353CF">
              <w:rPr>
                <w:rFonts w:cs="Arial"/>
                <w:szCs w:val="22"/>
              </w:rPr>
              <w:t>38,522,991</w:t>
            </w:r>
            <w:r w:rsidR="007655C3" w:rsidRPr="000353CF">
              <w:rPr>
                <w:rFonts w:cs="Arial"/>
                <w:szCs w:val="22"/>
              </w:rPr>
              <w:t xml:space="preserve"> (</w:t>
            </w:r>
            <w:r w:rsidRPr="000353CF">
              <w:rPr>
                <w:rFonts w:cs="Arial"/>
                <w:szCs w:val="22"/>
              </w:rPr>
              <w:t>100</w:t>
            </w:r>
            <w:r w:rsidR="007655C3" w:rsidRPr="000353CF">
              <w:rPr>
                <w:rFonts w:cs="Arial"/>
                <w:szCs w:val="22"/>
              </w:rPr>
              <w:t>%)</w:t>
            </w:r>
          </w:p>
        </w:tc>
        <w:tc>
          <w:tcPr>
            <w:tcW w:w="1980" w:type="dxa"/>
            <w:shd w:val="clear" w:color="auto" w:fill="auto"/>
            <w:vAlign w:val="center"/>
          </w:tcPr>
          <w:p w14:paraId="7E7050C6" w14:textId="1EADCB1A" w:rsidR="007655C3" w:rsidRPr="000353CF" w:rsidRDefault="007655C3" w:rsidP="005055A8">
            <w:pPr>
              <w:tabs>
                <w:tab w:val="left" w:pos="1161"/>
              </w:tabs>
              <w:spacing w:before="0" w:after="0" w:line="240" w:lineRule="auto"/>
              <w:jc w:val="center"/>
              <w:rPr>
                <w:rFonts w:cs="Arial"/>
                <w:szCs w:val="22"/>
              </w:rPr>
            </w:pPr>
            <w:r w:rsidRPr="000353CF">
              <w:rPr>
                <w:rFonts w:cs="Arial"/>
                <w:szCs w:val="22"/>
              </w:rPr>
              <w:t>31</w:t>
            </w:r>
          </w:p>
        </w:tc>
        <w:tc>
          <w:tcPr>
            <w:tcW w:w="1350" w:type="dxa"/>
            <w:shd w:val="clear" w:color="auto" w:fill="auto"/>
            <w:vAlign w:val="center"/>
          </w:tcPr>
          <w:p w14:paraId="35D7A79A" w14:textId="42C15765" w:rsidR="007655C3" w:rsidRPr="000353CF" w:rsidRDefault="007655C3" w:rsidP="005055A8">
            <w:pPr>
              <w:tabs>
                <w:tab w:val="left" w:pos="1161"/>
              </w:tabs>
              <w:spacing w:before="0" w:after="0" w:line="240" w:lineRule="auto"/>
              <w:jc w:val="center"/>
              <w:rPr>
                <w:rFonts w:cs="Arial"/>
                <w:szCs w:val="22"/>
              </w:rPr>
            </w:pPr>
            <w:r w:rsidRPr="000353CF">
              <w:rPr>
                <w:rFonts w:cs="Arial"/>
                <w:szCs w:val="22"/>
              </w:rPr>
              <w:t>2,419,939</w:t>
            </w:r>
          </w:p>
        </w:tc>
        <w:tc>
          <w:tcPr>
            <w:tcW w:w="1138" w:type="dxa"/>
            <w:shd w:val="clear" w:color="auto" w:fill="auto"/>
            <w:vAlign w:val="center"/>
          </w:tcPr>
          <w:p w14:paraId="621FE765" w14:textId="3CDA7F90" w:rsidR="007655C3" w:rsidRPr="000353CF" w:rsidRDefault="007655C3" w:rsidP="005055A8">
            <w:pPr>
              <w:tabs>
                <w:tab w:val="left" w:pos="1161"/>
              </w:tabs>
              <w:spacing w:before="0" w:line="240" w:lineRule="auto"/>
              <w:jc w:val="center"/>
              <w:rPr>
                <w:rFonts w:cs="Arial"/>
                <w:szCs w:val="22"/>
              </w:rPr>
            </w:pPr>
            <w:r w:rsidRPr="000353CF">
              <w:rPr>
                <w:rFonts w:cs="Arial"/>
                <w:szCs w:val="22"/>
              </w:rPr>
              <w:t>2,419,939 (100%)</w:t>
            </w:r>
          </w:p>
        </w:tc>
        <w:tc>
          <w:tcPr>
            <w:tcW w:w="1390" w:type="dxa"/>
            <w:shd w:val="clear" w:color="auto" w:fill="auto"/>
            <w:vAlign w:val="center"/>
          </w:tcPr>
          <w:p w14:paraId="7CFD0A98" w14:textId="221EB500" w:rsidR="007655C3" w:rsidRPr="000353CF" w:rsidRDefault="007655C3" w:rsidP="005055A8">
            <w:pPr>
              <w:tabs>
                <w:tab w:val="left" w:pos="1161"/>
              </w:tabs>
              <w:spacing w:before="0" w:after="0" w:line="276" w:lineRule="auto"/>
              <w:jc w:val="center"/>
              <w:rPr>
                <w:rFonts w:cs="Arial"/>
                <w:szCs w:val="22"/>
              </w:rPr>
            </w:pPr>
            <w:r w:rsidRPr="000353CF">
              <w:rPr>
                <w:rFonts w:cs="Arial"/>
                <w:szCs w:val="22"/>
              </w:rPr>
              <w:t>31</w:t>
            </w:r>
          </w:p>
        </w:tc>
      </w:tr>
      <w:tr w:rsidR="007655C3" w:rsidRPr="000353CF" w14:paraId="2E5A8D55" w14:textId="77777777" w:rsidTr="00CC233D">
        <w:trPr>
          <w:trHeight w:val="20"/>
          <w:jc w:val="center"/>
        </w:trPr>
        <w:tc>
          <w:tcPr>
            <w:tcW w:w="4045" w:type="dxa"/>
            <w:shd w:val="clear" w:color="auto" w:fill="auto"/>
            <w:vAlign w:val="center"/>
          </w:tcPr>
          <w:p w14:paraId="2E8753A3" w14:textId="77777777" w:rsidR="007655C3" w:rsidRPr="000353CF" w:rsidRDefault="007655C3" w:rsidP="00264886">
            <w:pPr>
              <w:tabs>
                <w:tab w:val="left" w:pos="1161"/>
              </w:tabs>
              <w:spacing w:before="0" w:after="0" w:line="276" w:lineRule="auto"/>
              <w:jc w:val="left"/>
              <w:rPr>
                <w:rFonts w:cs="Arial"/>
                <w:szCs w:val="22"/>
              </w:rPr>
            </w:pPr>
            <w:r w:rsidRPr="000353CF">
              <w:rPr>
                <w:rFonts w:cs="Arial"/>
                <w:szCs w:val="22"/>
              </w:rPr>
              <w:t>Charbagh Component Pipeline of MGWSS-Swat</w:t>
            </w:r>
          </w:p>
        </w:tc>
        <w:tc>
          <w:tcPr>
            <w:tcW w:w="990" w:type="dxa"/>
            <w:shd w:val="clear" w:color="auto" w:fill="auto"/>
            <w:vAlign w:val="center"/>
          </w:tcPr>
          <w:p w14:paraId="18A05FE5" w14:textId="77777777" w:rsidR="007655C3" w:rsidRPr="000353CF" w:rsidRDefault="007655C3" w:rsidP="005055A8">
            <w:pPr>
              <w:tabs>
                <w:tab w:val="left" w:pos="1161"/>
              </w:tabs>
              <w:spacing w:before="0" w:after="0" w:line="276" w:lineRule="auto"/>
              <w:jc w:val="center"/>
              <w:rPr>
                <w:rFonts w:cs="Arial"/>
                <w:szCs w:val="22"/>
              </w:rPr>
            </w:pPr>
            <w:r w:rsidRPr="000353CF">
              <w:rPr>
                <w:rFonts w:cs="Arial"/>
                <w:szCs w:val="22"/>
              </w:rPr>
              <w:t>CW-04, Lot-2</w:t>
            </w:r>
          </w:p>
        </w:tc>
        <w:tc>
          <w:tcPr>
            <w:tcW w:w="900" w:type="dxa"/>
            <w:shd w:val="clear" w:color="auto" w:fill="auto"/>
            <w:vAlign w:val="center"/>
          </w:tcPr>
          <w:p w14:paraId="5B8B9933" w14:textId="426F70D4" w:rsidR="007655C3" w:rsidRPr="000353CF" w:rsidRDefault="007655C3" w:rsidP="008B5A9D">
            <w:pPr>
              <w:tabs>
                <w:tab w:val="left" w:pos="1161"/>
              </w:tabs>
              <w:spacing w:before="0" w:after="0" w:line="276" w:lineRule="auto"/>
              <w:rPr>
                <w:rFonts w:cs="Arial"/>
                <w:szCs w:val="22"/>
              </w:rPr>
            </w:pPr>
          </w:p>
        </w:tc>
        <w:tc>
          <w:tcPr>
            <w:tcW w:w="1260" w:type="dxa"/>
            <w:shd w:val="clear" w:color="auto" w:fill="auto"/>
            <w:vAlign w:val="center"/>
          </w:tcPr>
          <w:p w14:paraId="15811E89" w14:textId="77777777" w:rsidR="007655C3" w:rsidRPr="000353CF" w:rsidRDefault="007655C3" w:rsidP="005055A8">
            <w:pPr>
              <w:tabs>
                <w:tab w:val="left" w:pos="1161"/>
              </w:tabs>
              <w:spacing w:before="0" w:after="0" w:line="276" w:lineRule="auto"/>
              <w:jc w:val="center"/>
              <w:rPr>
                <w:rFonts w:cs="Arial"/>
                <w:szCs w:val="22"/>
              </w:rPr>
            </w:pPr>
          </w:p>
        </w:tc>
        <w:tc>
          <w:tcPr>
            <w:tcW w:w="1530" w:type="dxa"/>
            <w:shd w:val="clear" w:color="auto" w:fill="auto"/>
            <w:vAlign w:val="center"/>
          </w:tcPr>
          <w:p w14:paraId="157D1B8E" w14:textId="77777777" w:rsidR="007655C3" w:rsidRPr="000353CF" w:rsidRDefault="007655C3" w:rsidP="005055A8">
            <w:pPr>
              <w:tabs>
                <w:tab w:val="left" w:pos="1161"/>
              </w:tabs>
              <w:spacing w:before="0" w:after="0" w:line="276" w:lineRule="auto"/>
              <w:jc w:val="center"/>
              <w:rPr>
                <w:rFonts w:cs="Arial"/>
                <w:szCs w:val="22"/>
              </w:rPr>
            </w:pPr>
          </w:p>
        </w:tc>
        <w:tc>
          <w:tcPr>
            <w:tcW w:w="1980" w:type="dxa"/>
            <w:shd w:val="clear" w:color="auto" w:fill="auto"/>
            <w:vAlign w:val="center"/>
          </w:tcPr>
          <w:p w14:paraId="7B96C962" w14:textId="77777777" w:rsidR="007655C3" w:rsidRPr="000353CF" w:rsidRDefault="007655C3" w:rsidP="005055A8">
            <w:pPr>
              <w:tabs>
                <w:tab w:val="left" w:pos="1161"/>
              </w:tabs>
              <w:spacing w:before="0" w:after="0" w:line="276" w:lineRule="auto"/>
              <w:jc w:val="center"/>
              <w:rPr>
                <w:rFonts w:cs="Arial"/>
                <w:szCs w:val="22"/>
              </w:rPr>
            </w:pPr>
          </w:p>
        </w:tc>
        <w:tc>
          <w:tcPr>
            <w:tcW w:w="1350" w:type="dxa"/>
            <w:shd w:val="clear" w:color="auto" w:fill="auto"/>
            <w:vAlign w:val="center"/>
          </w:tcPr>
          <w:p w14:paraId="62B8BAA6" w14:textId="77777777" w:rsidR="007655C3" w:rsidRPr="000353CF" w:rsidRDefault="007655C3" w:rsidP="005055A8">
            <w:pPr>
              <w:tabs>
                <w:tab w:val="left" w:pos="1161"/>
              </w:tabs>
              <w:spacing w:before="0" w:after="0" w:line="276" w:lineRule="auto"/>
              <w:jc w:val="center"/>
              <w:rPr>
                <w:rFonts w:cs="Arial"/>
                <w:szCs w:val="22"/>
              </w:rPr>
            </w:pPr>
          </w:p>
        </w:tc>
        <w:tc>
          <w:tcPr>
            <w:tcW w:w="1138" w:type="dxa"/>
            <w:shd w:val="clear" w:color="auto" w:fill="auto"/>
            <w:vAlign w:val="center"/>
          </w:tcPr>
          <w:p w14:paraId="63DD4A7E" w14:textId="77777777" w:rsidR="007655C3" w:rsidRPr="000353CF" w:rsidRDefault="007655C3" w:rsidP="005055A8">
            <w:pPr>
              <w:tabs>
                <w:tab w:val="left" w:pos="1161"/>
              </w:tabs>
              <w:spacing w:before="0" w:after="0" w:line="276" w:lineRule="auto"/>
              <w:jc w:val="center"/>
              <w:rPr>
                <w:rFonts w:cs="Arial"/>
                <w:szCs w:val="22"/>
              </w:rPr>
            </w:pPr>
          </w:p>
        </w:tc>
        <w:tc>
          <w:tcPr>
            <w:tcW w:w="1390" w:type="dxa"/>
            <w:shd w:val="clear" w:color="auto" w:fill="auto"/>
            <w:vAlign w:val="center"/>
          </w:tcPr>
          <w:p w14:paraId="3B7FBBF6" w14:textId="77777777" w:rsidR="007655C3" w:rsidRPr="000353CF" w:rsidRDefault="007655C3" w:rsidP="005055A8">
            <w:pPr>
              <w:tabs>
                <w:tab w:val="left" w:pos="1161"/>
              </w:tabs>
              <w:spacing w:before="0" w:after="0" w:line="276" w:lineRule="auto"/>
              <w:jc w:val="center"/>
              <w:rPr>
                <w:rFonts w:cs="Arial"/>
                <w:szCs w:val="22"/>
              </w:rPr>
            </w:pPr>
          </w:p>
        </w:tc>
      </w:tr>
      <w:tr w:rsidR="007655C3" w:rsidRPr="000353CF" w14:paraId="2776578A" w14:textId="77777777" w:rsidTr="00CC233D">
        <w:trPr>
          <w:trHeight w:val="20"/>
          <w:jc w:val="center"/>
        </w:trPr>
        <w:tc>
          <w:tcPr>
            <w:tcW w:w="4045" w:type="dxa"/>
            <w:shd w:val="clear" w:color="auto" w:fill="auto"/>
            <w:vAlign w:val="center"/>
          </w:tcPr>
          <w:p w14:paraId="62ECBBDC" w14:textId="77777777" w:rsidR="007655C3" w:rsidRPr="000353CF" w:rsidRDefault="007655C3" w:rsidP="00264886">
            <w:pPr>
              <w:tabs>
                <w:tab w:val="left" w:pos="1161"/>
              </w:tabs>
              <w:spacing w:before="0" w:after="0" w:line="276" w:lineRule="auto"/>
              <w:jc w:val="left"/>
              <w:rPr>
                <w:rFonts w:cs="Arial"/>
                <w:szCs w:val="22"/>
              </w:rPr>
            </w:pPr>
            <w:r w:rsidRPr="000353CF">
              <w:rPr>
                <w:rFonts w:cs="Arial"/>
                <w:szCs w:val="22"/>
              </w:rPr>
              <w:t>Landfill Site Kohat</w:t>
            </w:r>
          </w:p>
        </w:tc>
        <w:tc>
          <w:tcPr>
            <w:tcW w:w="990" w:type="dxa"/>
            <w:shd w:val="clear" w:color="auto" w:fill="auto"/>
            <w:vAlign w:val="center"/>
          </w:tcPr>
          <w:p w14:paraId="2EEFD9CA" w14:textId="77777777" w:rsidR="007655C3" w:rsidRPr="000353CF" w:rsidRDefault="007655C3" w:rsidP="005055A8">
            <w:pPr>
              <w:tabs>
                <w:tab w:val="left" w:pos="1161"/>
              </w:tabs>
              <w:spacing w:before="0" w:after="0" w:line="276" w:lineRule="auto"/>
              <w:jc w:val="center"/>
              <w:rPr>
                <w:rFonts w:cs="Arial"/>
                <w:szCs w:val="22"/>
              </w:rPr>
            </w:pPr>
            <w:r w:rsidRPr="000353CF">
              <w:rPr>
                <w:rFonts w:cs="Arial"/>
                <w:szCs w:val="22"/>
              </w:rPr>
              <w:t>CW-05-7</w:t>
            </w:r>
          </w:p>
        </w:tc>
        <w:tc>
          <w:tcPr>
            <w:tcW w:w="900" w:type="dxa"/>
            <w:shd w:val="clear" w:color="auto" w:fill="auto"/>
            <w:vAlign w:val="center"/>
          </w:tcPr>
          <w:p w14:paraId="4282DF51" w14:textId="544A2420" w:rsidR="007655C3" w:rsidRPr="000353CF" w:rsidRDefault="007655C3" w:rsidP="005055A8">
            <w:pPr>
              <w:tabs>
                <w:tab w:val="left" w:pos="1161"/>
              </w:tabs>
              <w:spacing w:before="0" w:after="0" w:line="276" w:lineRule="auto"/>
              <w:jc w:val="center"/>
              <w:rPr>
                <w:rFonts w:cs="Arial"/>
                <w:szCs w:val="22"/>
              </w:rPr>
            </w:pPr>
            <w:r w:rsidRPr="000353CF">
              <w:rPr>
                <w:rFonts w:cs="Arial"/>
                <w:szCs w:val="22"/>
              </w:rPr>
              <w:t>3695</w:t>
            </w:r>
          </w:p>
        </w:tc>
        <w:tc>
          <w:tcPr>
            <w:tcW w:w="1260" w:type="dxa"/>
            <w:shd w:val="clear" w:color="auto" w:fill="auto"/>
            <w:vAlign w:val="center"/>
          </w:tcPr>
          <w:p w14:paraId="31BE0476" w14:textId="58B57A89" w:rsidR="007655C3" w:rsidRPr="000353CF" w:rsidRDefault="007655C3" w:rsidP="005055A8">
            <w:pPr>
              <w:tabs>
                <w:tab w:val="left" w:pos="1161"/>
              </w:tabs>
              <w:spacing w:before="0" w:after="0" w:line="276" w:lineRule="auto"/>
              <w:jc w:val="center"/>
              <w:rPr>
                <w:rFonts w:cs="Arial"/>
                <w:szCs w:val="22"/>
              </w:rPr>
            </w:pPr>
            <w:r w:rsidRPr="000353CF">
              <w:rPr>
                <w:rFonts w:cs="Arial"/>
                <w:szCs w:val="22"/>
              </w:rPr>
              <w:t>128,789,200</w:t>
            </w:r>
          </w:p>
        </w:tc>
        <w:tc>
          <w:tcPr>
            <w:tcW w:w="1530" w:type="dxa"/>
            <w:shd w:val="clear" w:color="auto" w:fill="auto"/>
            <w:vAlign w:val="center"/>
          </w:tcPr>
          <w:p w14:paraId="0E619C99" w14:textId="77777777" w:rsidR="00A47DDA" w:rsidRPr="000353CF" w:rsidRDefault="00A47DDA" w:rsidP="005055A8">
            <w:pPr>
              <w:tabs>
                <w:tab w:val="left" w:pos="1161"/>
              </w:tabs>
              <w:spacing w:before="0" w:after="0" w:line="276" w:lineRule="auto"/>
              <w:jc w:val="center"/>
              <w:rPr>
                <w:rFonts w:cs="Arial"/>
                <w:szCs w:val="22"/>
              </w:rPr>
            </w:pPr>
            <w:r w:rsidRPr="000353CF">
              <w:rPr>
                <w:rFonts w:cs="Arial"/>
                <w:szCs w:val="22"/>
              </w:rPr>
              <w:t>27,728,518</w:t>
            </w:r>
          </w:p>
          <w:p w14:paraId="61BDFB22" w14:textId="3E831AF2" w:rsidR="007655C3" w:rsidRPr="000353CF" w:rsidRDefault="007655C3" w:rsidP="00A47DDA">
            <w:pPr>
              <w:tabs>
                <w:tab w:val="left" w:pos="1161"/>
              </w:tabs>
              <w:spacing w:before="0" w:after="0" w:line="276" w:lineRule="auto"/>
              <w:jc w:val="center"/>
              <w:rPr>
                <w:rFonts w:cs="Arial"/>
                <w:szCs w:val="22"/>
              </w:rPr>
            </w:pPr>
            <w:r w:rsidRPr="000353CF">
              <w:rPr>
                <w:rFonts w:cs="Arial"/>
                <w:szCs w:val="22"/>
              </w:rPr>
              <w:t>(</w:t>
            </w:r>
            <w:r w:rsidR="00A47DDA" w:rsidRPr="000353CF">
              <w:rPr>
                <w:rFonts w:cs="Arial"/>
                <w:szCs w:val="22"/>
              </w:rPr>
              <w:t>21.53</w:t>
            </w:r>
            <w:r w:rsidRPr="000353CF">
              <w:rPr>
                <w:rFonts w:cs="Arial"/>
                <w:szCs w:val="22"/>
              </w:rPr>
              <w:t>%)</w:t>
            </w:r>
          </w:p>
        </w:tc>
        <w:tc>
          <w:tcPr>
            <w:tcW w:w="1980" w:type="dxa"/>
            <w:shd w:val="clear" w:color="auto" w:fill="auto"/>
            <w:vAlign w:val="center"/>
          </w:tcPr>
          <w:p w14:paraId="50582024" w14:textId="4EAE19AB" w:rsidR="007655C3" w:rsidRPr="000353CF" w:rsidRDefault="00A47DDA" w:rsidP="005055A8">
            <w:pPr>
              <w:tabs>
                <w:tab w:val="left" w:pos="1161"/>
              </w:tabs>
              <w:spacing w:before="0" w:after="0" w:line="276" w:lineRule="auto"/>
              <w:jc w:val="center"/>
              <w:rPr>
                <w:rFonts w:cs="Arial"/>
                <w:szCs w:val="22"/>
              </w:rPr>
            </w:pPr>
            <w:r w:rsidRPr="000353CF">
              <w:rPr>
                <w:rFonts w:cs="Arial"/>
                <w:szCs w:val="22"/>
              </w:rPr>
              <w:t>852</w:t>
            </w:r>
          </w:p>
        </w:tc>
        <w:tc>
          <w:tcPr>
            <w:tcW w:w="1350" w:type="dxa"/>
            <w:shd w:val="clear" w:color="auto" w:fill="auto"/>
            <w:vAlign w:val="center"/>
          </w:tcPr>
          <w:p w14:paraId="5FD5E848" w14:textId="77777777" w:rsidR="007655C3" w:rsidRPr="000353CF" w:rsidRDefault="007655C3" w:rsidP="005055A8">
            <w:pPr>
              <w:tabs>
                <w:tab w:val="left" w:pos="1161"/>
              </w:tabs>
              <w:spacing w:before="0" w:after="0" w:line="276" w:lineRule="auto"/>
              <w:jc w:val="center"/>
              <w:rPr>
                <w:rFonts w:cs="Arial"/>
                <w:szCs w:val="22"/>
              </w:rPr>
            </w:pPr>
          </w:p>
        </w:tc>
        <w:tc>
          <w:tcPr>
            <w:tcW w:w="1138" w:type="dxa"/>
            <w:shd w:val="clear" w:color="auto" w:fill="auto"/>
            <w:vAlign w:val="center"/>
          </w:tcPr>
          <w:p w14:paraId="2C3CFEE1" w14:textId="77777777" w:rsidR="007655C3" w:rsidRPr="000353CF" w:rsidRDefault="007655C3" w:rsidP="005055A8">
            <w:pPr>
              <w:tabs>
                <w:tab w:val="left" w:pos="1161"/>
              </w:tabs>
              <w:spacing w:before="0" w:after="0" w:line="276" w:lineRule="auto"/>
              <w:jc w:val="center"/>
              <w:rPr>
                <w:rFonts w:cs="Arial"/>
                <w:szCs w:val="22"/>
              </w:rPr>
            </w:pPr>
          </w:p>
        </w:tc>
        <w:tc>
          <w:tcPr>
            <w:tcW w:w="1390" w:type="dxa"/>
            <w:shd w:val="clear" w:color="auto" w:fill="auto"/>
            <w:vAlign w:val="center"/>
          </w:tcPr>
          <w:p w14:paraId="3B0AC6B8" w14:textId="77777777" w:rsidR="007655C3" w:rsidRPr="000353CF" w:rsidRDefault="007655C3" w:rsidP="005055A8">
            <w:pPr>
              <w:tabs>
                <w:tab w:val="left" w:pos="1161"/>
              </w:tabs>
              <w:spacing w:before="0" w:after="0" w:line="276" w:lineRule="auto"/>
              <w:jc w:val="center"/>
              <w:rPr>
                <w:rFonts w:cs="Arial"/>
                <w:szCs w:val="22"/>
              </w:rPr>
            </w:pPr>
          </w:p>
        </w:tc>
      </w:tr>
      <w:tr w:rsidR="007655C3" w:rsidRPr="000353CF" w14:paraId="07414626" w14:textId="77777777" w:rsidTr="00CC233D">
        <w:trPr>
          <w:trHeight w:val="20"/>
          <w:jc w:val="center"/>
        </w:trPr>
        <w:tc>
          <w:tcPr>
            <w:tcW w:w="4045" w:type="dxa"/>
            <w:shd w:val="clear" w:color="auto" w:fill="auto"/>
            <w:vAlign w:val="center"/>
          </w:tcPr>
          <w:p w14:paraId="020902AF" w14:textId="77777777" w:rsidR="007655C3" w:rsidRPr="000353CF" w:rsidRDefault="007655C3" w:rsidP="00264886">
            <w:pPr>
              <w:tabs>
                <w:tab w:val="left" w:pos="1161"/>
              </w:tabs>
              <w:spacing w:before="0" w:after="0" w:line="276" w:lineRule="auto"/>
              <w:jc w:val="left"/>
              <w:rPr>
                <w:rFonts w:cs="Arial"/>
                <w:szCs w:val="22"/>
              </w:rPr>
            </w:pPr>
            <w:r w:rsidRPr="000353CF">
              <w:rPr>
                <w:rFonts w:cs="Arial"/>
                <w:szCs w:val="22"/>
              </w:rPr>
              <w:t>Landfill Site Abbottabad</w:t>
            </w:r>
          </w:p>
        </w:tc>
        <w:tc>
          <w:tcPr>
            <w:tcW w:w="990" w:type="dxa"/>
            <w:shd w:val="clear" w:color="auto" w:fill="auto"/>
            <w:vAlign w:val="center"/>
          </w:tcPr>
          <w:p w14:paraId="2EB893DF" w14:textId="77777777" w:rsidR="007655C3" w:rsidRPr="000353CF" w:rsidRDefault="007655C3" w:rsidP="005055A8">
            <w:pPr>
              <w:tabs>
                <w:tab w:val="left" w:pos="1161"/>
              </w:tabs>
              <w:spacing w:before="0" w:after="0" w:line="276" w:lineRule="auto"/>
              <w:jc w:val="center"/>
              <w:rPr>
                <w:rFonts w:cs="Arial"/>
                <w:szCs w:val="22"/>
              </w:rPr>
            </w:pPr>
            <w:r w:rsidRPr="000353CF">
              <w:rPr>
                <w:rFonts w:cs="Arial"/>
                <w:szCs w:val="22"/>
              </w:rPr>
              <w:t>CW-05-7</w:t>
            </w:r>
          </w:p>
        </w:tc>
        <w:tc>
          <w:tcPr>
            <w:tcW w:w="900" w:type="dxa"/>
            <w:shd w:val="clear" w:color="auto" w:fill="auto"/>
            <w:vAlign w:val="center"/>
          </w:tcPr>
          <w:p w14:paraId="7A0D9080" w14:textId="09BF6355" w:rsidR="007655C3" w:rsidRPr="000353CF" w:rsidRDefault="007655C3" w:rsidP="005055A8">
            <w:pPr>
              <w:tabs>
                <w:tab w:val="left" w:pos="1161"/>
              </w:tabs>
              <w:spacing w:before="0" w:after="0" w:line="276" w:lineRule="auto"/>
              <w:jc w:val="center"/>
              <w:rPr>
                <w:rFonts w:cs="Arial"/>
                <w:szCs w:val="22"/>
              </w:rPr>
            </w:pPr>
            <w:r w:rsidRPr="000353CF">
              <w:rPr>
                <w:rFonts w:cs="Arial"/>
                <w:szCs w:val="22"/>
              </w:rPr>
              <w:t>469</w:t>
            </w:r>
          </w:p>
        </w:tc>
        <w:tc>
          <w:tcPr>
            <w:tcW w:w="1260" w:type="dxa"/>
            <w:shd w:val="clear" w:color="auto" w:fill="auto"/>
            <w:vAlign w:val="center"/>
          </w:tcPr>
          <w:p w14:paraId="756D8212" w14:textId="0A709E71" w:rsidR="007655C3" w:rsidRPr="000353CF" w:rsidRDefault="007655C3" w:rsidP="005055A8">
            <w:pPr>
              <w:tabs>
                <w:tab w:val="left" w:pos="1161"/>
              </w:tabs>
              <w:spacing w:before="0" w:after="0" w:line="276" w:lineRule="auto"/>
              <w:jc w:val="center"/>
              <w:rPr>
                <w:rFonts w:cs="Arial"/>
                <w:szCs w:val="22"/>
              </w:rPr>
            </w:pPr>
            <w:r w:rsidRPr="000353CF">
              <w:rPr>
                <w:rFonts w:cs="Arial"/>
                <w:szCs w:val="22"/>
              </w:rPr>
              <w:t>174,090,181</w:t>
            </w:r>
          </w:p>
        </w:tc>
        <w:tc>
          <w:tcPr>
            <w:tcW w:w="1530" w:type="dxa"/>
            <w:shd w:val="clear" w:color="auto" w:fill="auto"/>
            <w:vAlign w:val="center"/>
          </w:tcPr>
          <w:p w14:paraId="0523EB3F" w14:textId="13847A68" w:rsidR="007655C3" w:rsidRPr="000353CF" w:rsidRDefault="007655C3" w:rsidP="005055A8">
            <w:pPr>
              <w:tabs>
                <w:tab w:val="left" w:pos="1161"/>
              </w:tabs>
              <w:spacing w:before="0" w:after="0" w:line="276" w:lineRule="auto"/>
              <w:jc w:val="center"/>
              <w:rPr>
                <w:rFonts w:cs="Arial"/>
                <w:szCs w:val="22"/>
              </w:rPr>
            </w:pPr>
            <w:r w:rsidRPr="000353CF">
              <w:rPr>
                <w:rFonts w:cs="Arial"/>
                <w:szCs w:val="22"/>
              </w:rPr>
              <w:t>92,094,227 (53%)</w:t>
            </w:r>
          </w:p>
        </w:tc>
        <w:tc>
          <w:tcPr>
            <w:tcW w:w="1980" w:type="dxa"/>
            <w:shd w:val="clear" w:color="auto" w:fill="auto"/>
            <w:vAlign w:val="center"/>
          </w:tcPr>
          <w:p w14:paraId="4E04895B" w14:textId="52651550" w:rsidR="007655C3" w:rsidRPr="000353CF" w:rsidRDefault="007655C3" w:rsidP="005055A8">
            <w:pPr>
              <w:tabs>
                <w:tab w:val="left" w:pos="1161"/>
              </w:tabs>
              <w:spacing w:before="0" w:after="0" w:line="276" w:lineRule="auto"/>
              <w:jc w:val="center"/>
              <w:rPr>
                <w:rFonts w:cs="Arial"/>
                <w:szCs w:val="22"/>
              </w:rPr>
            </w:pPr>
            <w:r w:rsidRPr="000353CF">
              <w:rPr>
                <w:rFonts w:cs="Arial"/>
                <w:szCs w:val="22"/>
              </w:rPr>
              <w:t>175</w:t>
            </w:r>
          </w:p>
        </w:tc>
        <w:tc>
          <w:tcPr>
            <w:tcW w:w="1350" w:type="dxa"/>
            <w:shd w:val="clear" w:color="auto" w:fill="auto"/>
            <w:vAlign w:val="center"/>
          </w:tcPr>
          <w:p w14:paraId="1F164E1D" w14:textId="77777777" w:rsidR="007655C3" w:rsidRPr="000353CF" w:rsidRDefault="007655C3" w:rsidP="005055A8">
            <w:pPr>
              <w:tabs>
                <w:tab w:val="left" w:pos="1161"/>
              </w:tabs>
              <w:spacing w:before="0" w:after="0" w:line="276" w:lineRule="auto"/>
              <w:jc w:val="center"/>
              <w:rPr>
                <w:rFonts w:cs="Arial"/>
                <w:szCs w:val="22"/>
              </w:rPr>
            </w:pPr>
          </w:p>
        </w:tc>
        <w:tc>
          <w:tcPr>
            <w:tcW w:w="1138" w:type="dxa"/>
            <w:shd w:val="clear" w:color="auto" w:fill="auto"/>
            <w:vAlign w:val="center"/>
          </w:tcPr>
          <w:p w14:paraId="35BF7126" w14:textId="77777777" w:rsidR="007655C3" w:rsidRPr="000353CF" w:rsidRDefault="007655C3" w:rsidP="005055A8">
            <w:pPr>
              <w:tabs>
                <w:tab w:val="left" w:pos="1161"/>
              </w:tabs>
              <w:spacing w:before="0" w:after="0" w:line="276" w:lineRule="auto"/>
              <w:jc w:val="center"/>
              <w:rPr>
                <w:rFonts w:cs="Arial"/>
                <w:szCs w:val="22"/>
              </w:rPr>
            </w:pPr>
          </w:p>
        </w:tc>
        <w:tc>
          <w:tcPr>
            <w:tcW w:w="1390" w:type="dxa"/>
            <w:shd w:val="clear" w:color="auto" w:fill="auto"/>
            <w:vAlign w:val="center"/>
          </w:tcPr>
          <w:p w14:paraId="0C6484A4" w14:textId="77777777" w:rsidR="007655C3" w:rsidRPr="000353CF" w:rsidRDefault="007655C3" w:rsidP="005055A8">
            <w:pPr>
              <w:tabs>
                <w:tab w:val="left" w:pos="1161"/>
              </w:tabs>
              <w:spacing w:before="0" w:after="0" w:line="276" w:lineRule="auto"/>
              <w:jc w:val="center"/>
              <w:rPr>
                <w:rFonts w:cs="Arial"/>
                <w:szCs w:val="22"/>
              </w:rPr>
            </w:pPr>
          </w:p>
        </w:tc>
      </w:tr>
    </w:tbl>
    <w:p w14:paraId="6E2CC69D" w14:textId="77777777" w:rsidR="00653D5D" w:rsidRPr="000353CF" w:rsidRDefault="00653D5D" w:rsidP="00623B1A">
      <w:pPr>
        <w:tabs>
          <w:tab w:val="left" w:pos="1161"/>
        </w:tabs>
        <w:ind w:right="1255"/>
        <w:rPr>
          <w:rFonts w:cs="Arial"/>
          <w:szCs w:val="22"/>
        </w:rPr>
      </w:pPr>
    </w:p>
    <w:p w14:paraId="46CC78AF" w14:textId="77777777" w:rsidR="00653D5D" w:rsidRPr="000353CF" w:rsidRDefault="00653D5D" w:rsidP="009E008D">
      <w:pPr>
        <w:pStyle w:val="ListParagraph"/>
        <w:numPr>
          <w:ilvl w:val="0"/>
          <w:numId w:val="5"/>
        </w:numPr>
        <w:sectPr w:rsidR="00653D5D" w:rsidRPr="000353CF" w:rsidSect="00791100">
          <w:pgSz w:w="16840" w:h="11910" w:orient="landscape"/>
          <w:pgMar w:top="640" w:right="1360" w:bottom="180" w:left="1200" w:header="0" w:footer="937" w:gutter="0"/>
          <w:cols w:space="720"/>
          <w:docGrid w:linePitch="299"/>
        </w:sectPr>
      </w:pPr>
    </w:p>
    <w:p w14:paraId="3DA94E45" w14:textId="5735BF1C" w:rsidR="004F7C5A" w:rsidRPr="000353CF" w:rsidRDefault="001F476B" w:rsidP="004F7C5A">
      <w:pPr>
        <w:pStyle w:val="Heading3"/>
        <w:rPr>
          <w:rFonts w:ascii="Arial" w:eastAsia="Arial MT" w:hAnsi="Arial"/>
          <w:szCs w:val="20"/>
        </w:rPr>
      </w:pPr>
      <w:bookmarkStart w:id="148" w:name="_Toc187143813"/>
      <w:r w:rsidRPr="000353CF">
        <w:rPr>
          <w:rFonts w:ascii="Arial" w:eastAsia="Arial MT" w:hAnsi="Arial"/>
          <w:szCs w:val="20"/>
        </w:rPr>
        <w:lastRenderedPageBreak/>
        <w:t>Disclosure</w:t>
      </w:r>
      <w:bookmarkEnd w:id="148"/>
    </w:p>
    <w:p w14:paraId="3B2508FE" w14:textId="41A5F8F8" w:rsidR="001F476B" w:rsidRPr="000353CF" w:rsidRDefault="001F476B" w:rsidP="004F7C5A">
      <w:pPr>
        <w:pStyle w:val="1para"/>
        <w:ind w:left="576" w:hanging="576"/>
        <w:rPr>
          <w:rFonts w:eastAsia="Arial MT" w:cs="Arial"/>
          <w:szCs w:val="20"/>
        </w:rPr>
      </w:pPr>
      <w:r w:rsidRPr="000353CF">
        <w:rPr>
          <w:rFonts w:eastAsia="Arial MT" w:cs="Arial"/>
          <w:szCs w:val="20"/>
        </w:rPr>
        <w:t>The SSMR for the (January–</w:t>
      </w:r>
      <w:r w:rsidRPr="000353CF">
        <w:rPr>
          <w:rFonts w:cs="Arial"/>
        </w:rPr>
        <w:t>June</w:t>
      </w:r>
      <w:r w:rsidRPr="000353CF">
        <w:rPr>
          <w:rFonts w:eastAsia="Arial MT" w:cs="Arial"/>
          <w:szCs w:val="20"/>
        </w:rPr>
        <w:t xml:space="preserve"> 2024), has been disclosed on the EA and ADB websites.</w:t>
      </w:r>
    </w:p>
    <w:p w14:paraId="51320FF2" w14:textId="77777777" w:rsidR="004F7C5A" w:rsidRPr="000353CF" w:rsidRDefault="001F476B" w:rsidP="004F7C5A">
      <w:pPr>
        <w:pStyle w:val="1para"/>
        <w:numPr>
          <w:ilvl w:val="0"/>
          <w:numId w:val="0"/>
        </w:numPr>
        <w:rPr>
          <w:rFonts w:eastAsia="Arial MT" w:cs="Arial"/>
          <w:b/>
          <w:bCs/>
          <w:kern w:val="24"/>
          <w:szCs w:val="20"/>
          <w:lang w:val="en-GB"/>
        </w:rPr>
      </w:pPr>
      <w:r w:rsidRPr="000353CF">
        <w:rPr>
          <w:rFonts w:eastAsia="Arial MT" w:cs="Arial"/>
          <w:b/>
          <w:bCs/>
          <w:kern w:val="24"/>
          <w:szCs w:val="20"/>
          <w:lang w:val="en-GB"/>
        </w:rPr>
        <w:t>9.3 Recommendations</w:t>
      </w:r>
    </w:p>
    <w:p w14:paraId="16D6D7F6" w14:textId="527D7A98" w:rsidR="001F476B" w:rsidRPr="000353CF" w:rsidRDefault="001F476B" w:rsidP="004F7C5A">
      <w:pPr>
        <w:pStyle w:val="1para"/>
        <w:ind w:left="576" w:hanging="576"/>
        <w:rPr>
          <w:rFonts w:eastAsia="Arial MT" w:cs="Arial"/>
          <w:szCs w:val="20"/>
        </w:rPr>
      </w:pPr>
      <w:r w:rsidRPr="000353CF">
        <w:rPr>
          <w:rFonts w:eastAsia="Arial MT" w:cs="Arial"/>
          <w:szCs w:val="20"/>
        </w:rPr>
        <w:t xml:space="preserve">Based on the conclusions </w:t>
      </w:r>
      <w:r w:rsidRPr="000353CF">
        <w:rPr>
          <w:rFonts w:cs="Arial"/>
        </w:rPr>
        <w:t>and</w:t>
      </w:r>
      <w:r w:rsidRPr="000353CF">
        <w:rPr>
          <w:rFonts w:eastAsia="Arial MT" w:cs="Arial"/>
          <w:szCs w:val="20"/>
        </w:rPr>
        <w:t xml:space="preserve"> findings of the report, the following recommendations are proposed to facilitate the implementation of LARP/RP/CAP:</w:t>
      </w:r>
    </w:p>
    <w:p w14:paraId="4B27AA1F" w14:textId="40677BC1" w:rsidR="001F476B" w:rsidRPr="000353CF" w:rsidRDefault="001F476B" w:rsidP="004F7C5A">
      <w:pPr>
        <w:pStyle w:val="NormalWeb"/>
        <w:numPr>
          <w:ilvl w:val="1"/>
          <w:numId w:val="27"/>
        </w:numPr>
        <w:ind w:left="990" w:hanging="360"/>
        <w:jc w:val="both"/>
        <w:rPr>
          <w:rFonts w:ascii="Arial" w:eastAsia="Arial MT" w:hAnsi="Arial" w:cs="Arial"/>
          <w:sz w:val="22"/>
          <w:szCs w:val="20"/>
        </w:rPr>
      </w:pPr>
      <w:r w:rsidRPr="000353CF">
        <w:rPr>
          <w:rFonts w:ascii="Arial" w:eastAsia="Arial MT" w:hAnsi="Arial" w:cs="Arial"/>
          <w:sz w:val="22"/>
          <w:szCs w:val="20"/>
        </w:rPr>
        <w:t>To ensure adherence to ADB’s Core Labor Standards (CLS), all focal persons must strictly comply with CLS requirements across active sites and regularly monitor the Corrective Action Plan (CAP) for CLS compliance.</w:t>
      </w:r>
    </w:p>
    <w:p w14:paraId="4BB6321D" w14:textId="72A1C7E5" w:rsidR="001F476B" w:rsidRPr="000353CF" w:rsidRDefault="001F476B" w:rsidP="004F7C5A">
      <w:pPr>
        <w:pStyle w:val="NormalWeb"/>
        <w:numPr>
          <w:ilvl w:val="1"/>
          <w:numId w:val="27"/>
        </w:numPr>
        <w:ind w:left="990" w:hanging="360"/>
        <w:jc w:val="both"/>
        <w:rPr>
          <w:rFonts w:ascii="Arial" w:eastAsia="Arial MT" w:hAnsi="Arial" w:cs="Arial"/>
          <w:sz w:val="22"/>
          <w:szCs w:val="20"/>
        </w:rPr>
      </w:pPr>
      <w:r w:rsidRPr="000353CF">
        <w:rPr>
          <w:rFonts w:ascii="Arial" w:eastAsia="Arial MT" w:hAnsi="Arial" w:cs="Arial"/>
          <w:sz w:val="22"/>
          <w:szCs w:val="20"/>
        </w:rPr>
        <w:t>Since CLS is a newly introduced component of the project’s safeguard compliance framework, the PMU recommends comprehensive training for the project team to adopt best practices and ensure effective implementation of CLS.</w:t>
      </w:r>
    </w:p>
    <w:p w14:paraId="27AD6DFC" w14:textId="58273179" w:rsidR="001F476B" w:rsidRPr="000353CF" w:rsidRDefault="001F476B" w:rsidP="004F7C5A">
      <w:pPr>
        <w:pStyle w:val="NormalWeb"/>
        <w:numPr>
          <w:ilvl w:val="1"/>
          <w:numId w:val="27"/>
        </w:numPr>
        <w:ind w:left="990" w:hanging="360"/>
        <w:jc w:val="both"/>
        <w:rPr>
          <w:rFonts w:ascii="Arial" w:eastAsia="Arial MT" w:hAnsi="Arial" w:cs="Arial"/>
          <w:sz w:val="22"/>
          <w:szCs w:val="20"/>
        </w:rPr>
      </w:pPr>
      <w:r w:rsidRPr="000353CF">
        <w:rPr>
          <w:rFonts w:ascii="Arial" w:eastAsia="Arial MT" w:hAnsi="Arial" w:cs="Arial"/>
          <w:sz w:val="22"/>
          <w:szCs w:val="20"/>
        </w:rPr>
        <w:t>Maintain all good-faith efforts to facilitate the disbursement of funds currently held in the escrow account.</w:t>
      </w:r>
    </w:p>
    <w:p w14:paraId="43612228" w14:textId="16230298" w:rsidR="001F476B" w:rsidRPr="000353CF" w:rsidRDefault="001F476B" w:rsidP="004F7C5A">
      <w:pPr>
        <w:pStyle w:val="NormalWeb"/>
        <w:numPr>
          <w:ilvl w:val="1"/>
          <w:numId w:val="27"/>
        </w:numPr>
        <w:ind w:left="990" w:hanging="360"/>
        <w:jc w:val="both"/>
        <w:rPr>
          <w:rFonts w:ascii="Arial" w:eastAsia="Arial MT" w:hAnsi="Arial" w:cs="Arial"/>
          <w:sz w:val="22"/>
          <w:szCs w:val="20"/>
        </w:rPr>
      </w:pPr>
      <w:r w:rsidRPr="000353CF">
        <w:rPr>
          <w:rFonts w:ascii="Arial" w:eastAsia="Arial MT" w:hAnsi="Arial" w:cs="Arial"/>
          <w:sz w:val="22"/>
          <w:szCs w:val="20"/>
        </w:rPr>
        <w:t>All stakeholders should actively engage and collaborate to make the Grievance Redress Mechanism (GRM) more responsive, ensuring timely resolution of complaints.</w:t>
      </w:r>
    </w:p>
    <w:p w14:paraId="0068288F" w14:textId="77944A49" w:rsidR="001F476B" w:rsidRPr="000353CF" w:rsidRDefault="001F476B" w:rsidP="004F7C5A">
      <w:pPr>
        <w:pStyle w:val="NormalWeb"/>
        <w:numPr>
          <w:ilvl w:val="1"/>
          <w:numId w:val="27"/>
        </w:numPr>
        <w:ind w:left="990" w:hanging="360"/>
        <w:jc w:val="both"/>
        <w:rPr>
          <w:rFonts w:ascii="Arial" w:eastAsia="Arial MT" w:hAnsi="Arial" w:cs="Arial"/>
          <w:sz w:val="22"/>
          <w:szCs w:val="20"/>
        </w:rPr>
      </w:pPr>
      <w:r w:rsidRPr="000353CF">
        <w:rPr>
          <w:rFonts w:ascii="Arial" w:eastAsia="Arial MT" w:hAnsi="Arial" w:cs="Arial"/>
          <w:sz w:val="22"/>
          <w:szCs w:val="20"/>
        </w:rPr>
        <w:t>The PMU, through CIUs, must ensure the implementation of skill development and livelihood restoration training progr</w:t>
      </w:r>
      <w:r w:rsidR="00BE1E0D" w:rsidRPr="000353CF">
        <w:rPr>
          <w:rFonts w:ascii="Arial" w:eastAsia="Arial MT" w:hAnsi="Arial" w:cs="Arial"/>
          <w:sz w:val="22"/>
          <w:szCs w:val="20"/>
        </w:rPr>
        <w:t>ams as outlined in the LARP/</w:t>
      </w:r>
      <w:r w:rsidRPr="000353CF">
        <w:rPr>
          <w:rFonts w:ascii="Arial" w:eastAsia="Arial MT" w:hAnsi="Arial" w:cs="Arial"/>
          <w:sz w:val="22"/>
          <w:szCs w:val="20"/>
        </w:rPr>
        <w:t>RP.</w:t>
      </w:r>
    </w:p>
    <w:p w14:paraId="18ED7C41" w14:textId="60EACF06" w:rsidR="00A54178" w:rsidRPr="000353CF" w:rsidRDefault="001F476B" w:rsidP="004F7C5A">
      <w:pPr>
        <w:pStyle w:val="1para"/>
        <w:ind w:left="576" w:hanging="576"/>
        <w:rPr>
          <w:rFonts w:eastAsia="Arial MT" w:cs="Arial"/>
          <w:szCs w:val="20"/>
        </w:rPr>
      </w:pPr>
      <w:r w:rsidRPr="000353CF">
        <w:rPr>
          <w:rFonts w:eastAsia="Arial MT" w:cs="Arial"/>
          <w:szCs w:val="20"/>
        </w:rPr>
        <w:t xml:space="preserve"> During </w:t>
      </w:r>
      <w:r w:rsidRPr="000353CF">
        <w:rPr>
          <w:rFonts w:cs="Arial"/>
        </w:rPr>
        <w:t>the</w:t>
      </w:r>
      <w:r w:rsidRPr="000353CF">
        <w:rPr>
          <w:rFonts w:eastAsia="Arial MT" w:cs="Arial"/>
          <w:szCs w:val="20"/>
        </w:rPr>
        <w:t xml:space="preserve"> reporting period, the PMU, with the support of social safeguard staff from each CIU and PMCSC, has made further disbursements for the following sub-projects</w:t>
      </w:r>
      <w:r w:rsidR="00BE1E0D" w:rsidRPr="000353CF">
        <w:rPr>
          <w:rFonts w:eastAsia="Arial MT" w:cs="Arial"/>
          <w:szCs w:val="20"/>
        </w:rPr>
        <w:t xml:space="preserve"> thus requesting the EMA is to verify these disbursement</w:t>
      </w:r>
      <w:r w:rsidRPr="000353CF">
        <w:rPr>
          <w:rFonts w:eastAsia="Arial MT" w:cs="Arial"/>
          <w:szCs w:val="20"/>
        </w:rPr>
        <w:t>:</w:t>
      </w:r>
      <w:r w:rsidR="00836DAF" w:rsidRPr="000353CF">
        <w:rPr>
          <w:rFonts w:eastAsia="Arial MT" w:cs="Arial"/>
          <w:szCs w:val="20"/>
        </w:rPr>
        <w:t xml:space="preserve"> </w:t>
      </w:r>
    </w:p>
    <w:p w14:paraId="5606D290" w14:textId="3743110B" w:rsidR="00BE1E0D" w:rsidRPr="000353CF" w:rsidRDefault="00BE1E0D" w:rsidP="004F7C5A">
      <w:pPr>
        <w:pStyle w:val="1para"/>
        <w:ind w:left="576" w:hanging="576"/>
        <w:rPr>
          <w:rFonts w:cs="Arial"/>
        </w:rPr>
      </w:pPr>
      <w:bookmarkStart w:id="149" w:name="_Hlk163406372"/>
      <w:r w:rsidRPr="000353CF">
        <w:rPr>
          <w:rFonts w:cs="Arial"/>
        </w:rPr>
        <w:t>Babuzai</w:t>
      </w:r>
      <w:r w:rsidRPr="000353CF">
        <w:rPr>
          <w:rFonts w:cs="Arial"/>
          <w:bCs/>
        </w:rPr>
        <w:t xml:space="preserve"> (Transmission Main) MGWSS</w:t>
      </w:r>
      <w:r w:rsidRPr="000353CF">
        <w:rPr>
          <w:rFonts w:cs="Arial"/>
        </w:rPr>
        <w:t xml:space="preserve">: 2 DPs received their BoR and IVS determined compensation of their affected assets. EMA is requested to verify disbursement to these 2 DPs.  </w:t>
      </w:r>
    </w:p>
    <w:p w14:paraId="6C3A0944" w14:textId="74896DF2" w:rsidR="00BE1E0D" w:rsidRPr="000353CF" w:rsidRDefault="00BE1E0D" w:rsidP="004F7C5A">
      <w:pPr>
        <w:pStyle w:val="1para"/>
        <w:ind w:left="576" w:hanging="576"/>
        <w:rPr>
          <w:rFonts w:cs="Arial"/>
        </w:rPr>
      </w:pPr>
      <w:r w:rsidRPr="000353CF">
        <w:rPr>
          <w:rFonts w:cs="Arial"/>
          <w:b/>
          <w:bCs/>
        </w:rPr>
        <w:t>Charbagh (Transmission Main) MGWSS</w:t>
      </w:r>
      <w:r w:rsidRPr="000353CF">
        <w:rPr>
          <w:rFonts w:cs="Arial"/>
        </w:rPr>
        <w:t xml:space="preserve">: 568 DPs </w:t>
      </w:r>
      <w:r w:rsidR="000A6770" w:rsidRPr="000353CF">
        <w:rPr>
          <w:rFonts w:cs="Arial"/>
        </w:rPr>
        <w:t xml:space="preserve">(majority from Mouza Charbagh) </w:t>
      </w:r>
      <w:r w:rsidRPr="000353CF">
        <w:rPr>
          <w:rFonts w:cs="Arial"/>
        </w:rPr>
        <w:t xml:space="preserve">received their BoR and IVS determined compensation of their affected assets. </w:t>
      </w:r>
      <w:r w:rsidRPr="000353CF">
        <w:rPr>
          <w:rFonts w:cs="Arial"/>
          <w:b/>
        </w:rPr>
        <w:t xml:space="preserve">EMA is requested to verify disbursement to these 568 DPs.  </w:t>
      </w:r>
    </w:p>
    <w:p w14:paraId="23A2A782" w14:textId="125DB172" w:rsidR="00BE1E0D" w:rsidRPr="000353CF" w:rsidRDefault="00BE1E0D" w:rsidP="004F7C5A">
      <w:pPr>
        <w:pStyle w:val="1para"/>
        <w:ind w:left="576" w:hanging="576"/>
        <w:rPr>
          <w:rFonts w:cs="Arial"/>
        </w:rPr>
      </w:pPr>
      <w:r w:rsidRPr="000353CF">
        <w:rPr>
          <w:rFonts w:cs="Arial"/>
          <w:b/>
          <w:bCs/>
        </w:rPr>
        <w:t>OHR-</w:t>
      </w:r>
      <w:r w:rsidR="000A6770" w:rsidRPr="000353CF">
        <w:rPr>
          <w:rFonts w:cs="Arial"/>
          <w:b/>
          <w:bCs/>
        </w:rPr>
        <w:t xml:space="preserve">9 </w:t>
      </w:r>
      <w:r w:rsidRPr="000353CF">
        <w:rPr>
          <w:rFonts w:cs="Arial"/>
          <w:b/>
          <w:bCs/>
        </w:rPr>
        <w:t>Mingora MGWSS</w:t>
      </w:r>
      <w:r w:rsidRPr="000353CF">
        <w:rPr>
          <w:rFonts w:cs="Arial"/>
        </w:rPr>
        <w:t xml:space="preserve">: 1 DP received his BoR determined compensation of his affected assets. </w:t>
      </w:r>
      <w:r w:rsidRPr="000353CF">
        <w:rPr>
          <w:rFonts w:cs="Arial"/>
          <w:b/>
        </w:rPr>
        <w:t xml:space="preserve">EMA is requested to verify disbursement to this 1 DP.  </w:t>
      </w:r>
    </w:p>
    <w:p w14:paraId="374AA388" w14:textId="6F0B7F46" w:rsidR="00BE1E0D" w:rsidRPr="000353CF" w:rsidRDefault="00BE1E0D" w:rsidP="000A6770">
      <w:pPr>
        <w:pStyle w:val="1para"/>
        <w:ind w:left="576" w:hanging="576"/>
        <w:rPr>
          <w:rFonts w:cs="Arial"/>
          <w:b/>
        </w:rPr>
      </w:pPr>
      <w:r w:rsidRPr="000353CF">
        <w:rPr>
          <w:rFonts w:cs="Arial"/>
          <w:b/>
        </w:rPr>
        <w:t xml:space="preserve">Water </w:t>
      </w:r>
      <w:r w:rsidR="000A6770" w:rsidRPr="000353CF">
        <w:rPr>
          <w:rFonts w:cs="Arial"/>
          <w:b/>
        </w:rPr>
        <w:t>T</w:t>
      </w:r>
      <w:r w:rsidRPr="000353CF">
        <w:rPr>
          <w:rFonts w:cs="Arial"/>
          <w:b/>
        </w:rPr>
        <w:t>anks</w:t>
      </w:r>
      <w:r w:rsidR="000A6770" w:rsidRPr="000353CF">
        <w:rPr>
          <w:rFonts w:cs="Arial"/>
          <w:b/>
        </w:rPr>
        <w:t xml:space="preserve"> (Shiekh Ul Bandi (Tank No. 4 and 12) and Nawan Shehr Shumali (Tank-1) </w:t>
      </w:r>
      <w:r w:rsidRPr="000353CF">
        <w:rPr>
          <w:rFonts w:cs="Arial"/>
          <w:b/>
        </w:rPr>
        <w:t>Abbottabad:</w:t>
      </w:r>
      <w:r w:rsidRPr="000353CF">
        <w:rPr>
          <w:rFonts w:cs="Arial"/>
        </w:rPr>
        <w:t xml:space="preserve"> During the reporting period compensation of land has been disbursed to 16 land owner of 3 OHRs in Abbottabad. </w:t>
      </w:r>
      <w:r w:rsidRPr="000353CF">
        <w:rPr>
          <w:rFonts w:cs="Arial"/>
          <w:b/>
        </w:rPr>
        <w:t xml:space="preserve">EMA is requested to verify the DPs and the disbursed amount.  </w:t>
      </w:r>
    </w:p>
    <w:p w14:paraId="04E76A73" w14:textId="7498C12D" w:rsidR="00AD0750" w:rsidRPr="000353CF" w:rsidRDefault="00AD0750" w:rsidP="000A6770">
      <w:pPr>
        <w:pStyle w:val="1para"/>
        <w:ind w:left="576" w:hanging="576"/>
        <w:rPr>
          <w:rFonts w:cs="Arial"/>
        </w:rPr>
      </w:pPr>
      <w:r w:rsidRPr="000353CF">
        <w:rPr>
          <w:rFonts w:cs="Arial"/>
          <w:b/>
        </w:rPr>
        <w:t>Khwa</w:t>
      </w:r>
      <w:r w:rsidR="004C7DE2" w:rsidRPr="000353CF">
        <w:rPr>
          <w:rFonts w:cs="Arial"/>
          <w:b/>
        </w:rPr>
        <w:t>za</w:t>
      </w:r>
      <w:r w:rsidRPr="000353CF">
        <w:rPr>
          <w:rFonts w:cs="Arial"/>
          <w:b/>
        </w:rPr>
        <w:t>khela (</w:t>
      </w:r>
      <w:r w:rsidR="00BE1E0D" w:rsidRPr="000353CF">
        <w:rPr>
          <w:rFonts w:cs="Arial"/>
          <w:b/>
        </w:rPr>
        <w:t>Transmission Main</w:t>
      </w:r>
      <w:r w:rsidRPr="000353CF">
        <w:rPr>
          <w:rFonts w:cs="Arial"/>
          <w:b/>
        </w:rPr>
        <w:t xml:space="preserve">): </w:t>
      </w:r>
      <w:r w:rsidR="00BE1E0D" w:rsidRPr="000353CF">
        <w:rPr>
          <w:rFonts w:cs="Arial"/>
        </w:rPr>
        <w:t>3 DP</w:t>
      </w:r>
      <w:r w:rsidRPr="000353CF">
        <w:rPr>
          <w:rFonts w:cs="Arial"/>
        </w:rPr>
        <w:t>s received their BoR and IVS determined compensation of</w:t>
      </w:r>
      <w:r w:rsidR="000A6770" w:rsidRPr="000353CF">
        <w:rPr>
          <w:rFonts w:cs="Arial"/>
        </w:rPr>
        <w:t xml:space="preserve"> their affected assets from the ESCROWD account. Earlier their amount was ESCROWD due their non-availability at site. </w:t>
      </w:r>
      <w:r w:rsidR="007655C3" w:rsidRPr="000353CF">
        <w:rPr>
          <w:rFonts w:cs="Arial"/>
          <w:b/>
        </w:rPr>
        <w:t xml:space="preserve">EMA is requested to verify </w:t>
      </w:r>
      <w:r w:rsidR="00BE1E0D" w:rsidRPr="000353CF">
        <w:rPr>
          <w:rFonts w:cs="Arial"/>
          <w:b/>
        </w:rPr>
        <w:t xml:space="preserve">disbursement to </w:t>
      </w:r>
      <w:r w:rsidR="007655C3" w:rsidRPr="000353CF">
        <w:rPr>
          <w:rFonts w:cs="Arial"/>
          <w:b/>
        </w:rPr>
        <w:t>the</w:t>
      </w:r>
      <w:r w:rsidR="00BE1E0D" w:rsidRPr="000353CF">
        <w:rPr>
          <w:rFonts w:cs="Arial"/>
          <w:b/>
        </w:rPr>
        <w:t>se</w:t>
      </w:r>
      <w:r w:rsidR="007655C3" w:rsidRPr="000353CF">
        <w:rPr>
          <w:rFonts w:cs="Arial"/>
          <w:b/>
        </w:rPr>
        <w:t xml:space="preserve"> </w:t>
      </w:r>
      <w:r w:rsidR="00BE1E0D" w:rsidRPr="000353CF">
        <w:rPr>
          <w:rFonts w:cs="Arial"/>
          <w:b/>
        </w:rPr>
        <w:t xml:space="preserve">3 </w:t>
      </w:r>
      <w:r w:rsidR="007655C3" w:rsidRPr="000353CF">
        <w:rPr>
          <w:rFonts w:cs="Arial"/>
          <w:b/>
        </w:rPr>
        <w:t xml:space="preserve">DPs.  </w:t>
      </w:r>
    </w:p>
    <w:bookmarkEnd w:id="149"/>
    <w:p w14:paraId="28B201F3" w14:textId="67A697FD" w:rsidR="004523FF" w:rsidRPr="000353CF" w:rsidRDefault="004523FF" w:rsidP="004F7C5A">
      <w:pPr>
        <w:pStyle w:val="1para"/>
        <w:ind w:left="576" w:hanging="576"/>
        <w:rPr>
          <w:rFonts w:cs="Arial"/>
        </w:rPr>
      </w:pPr>
      <w:r w:rsidRPr="000353CF">
        <w:rPr>
          <w:rFonts w:cs="Arial"/>
        </w:rPr>
        <w:lastRenderedPageBreak/>
        <w:t xml:space="preserve">Project GRM </w:t>
      </w:r>
      <w:r w:rsidR="00E53AAE" w:rsidRPr="000353CF">
        <w:rPr>
          <w:rFonts w:cs="Arial"/>
        </w:rPr>
        <w:t>need to</w:t>
      </w:r>
      <w:r w:rsidRPr="000353CF">
        <w:rPr>
          <w:rFonts w:cs="Arial"/>
        </w:rPr>
        <w:t xml:space="preserve"> be strengthened and utilized as a tool to encourage the registration of grievances and complaints related to the project, ensuring their immediate and reasonable resolution. </w:t>
      </w:r>
    </w:p>
    <w:p w14:paraId="25192B8B" w14:textId="6229268D" w:rsidR="00836DAF" w:rsidRPr="000353CF" w:rsidRDefault="00855A79" w:rsidP="004F7C5A">
      <w:pPr>
        <w:pStyle w:val="1para"/>
        <w:ind w:left="576" w:hanging="576"/>
        <w:rPr>
          <w:rFonts w:cs="Arial"/>
        </w:rPr>
      </w:pPr>
      <w:r w:rsidRPr="000353CF">
        <w:rPr>
          <w:rFonts w:cs="Arial"/>
        </w:rPr>
        <w:t xml:space="preserve">Payment vouchers of all paid amount are attached in </w:t>
      </w:r>
      <w:r w:rsidR="00CC233D" w:rsidRPr="000353CF">
        <w:rPr>
          <w:rFonts w:cs="Arial"/>
        </w:rPr>
        <w:t xml:space="preserve">Annexure 4 to 8 </w:t>
      </w:r>
      <w:r w:rsidR="0034191A" w:rsidRPr="000353CF">
        <w:rPr>
          <w:rFonts w:cs="Arial"/>
          <w:b/>
          <w:bCs/>
        </w:rPr>
        <w:t>V</w:t>
      </w:r>
      <w:r w:rsidRPr="000353CF">
        <w:rPr>
          <w:rFonts w:cs="Arial"/>
          <w:b/>
          <w:bCs/>
        </w:rPr>
        <w:t>olume-2 of this report.</w:t>
      </w:r>
      <w:r w:rsidRPr="000353CF">
        <w:rPr>
          <w:rFonts w:cs="Arial"/>
        </w:rPr>
        <w:t xml:space="preserve"> The EMA is requested to verify the vouchers and disbursement made to the DPs as per list attached. </w:t>
      </w:r>
    </w:p>
    <w:sectPr w:rsidR="00836DAF" w:rsidRPr="000353CF" w:rsidSect="00283712">
      <w:headerReference w:type="default" r:id="rId10"/>
      <w:pgSz w:w="11906" w:h="16838" w:code="9"/>
      <w:pgMar w:top="1440" w:right="1106" w:bottom="14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28FE4B" w14:textId="77777777" w:rsidR="00D160EE" w:rsidRDefault="00D160EE" w:rsidP="00BB65A3">
      <w:r>
        <w:separator/>
      </w:r>
    </w:p>
  </w:endnote>
  <w:endnote w:type="continuationSeparator" w:id="0">
    <w:p w14:paraId="778DFF8C" w14:textId="77777777" w:rsidR="00D160EE" w:rsidRDefault="00D160EE" w:rsidP="00BB6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4DFBC" w14:textId="5FC20348" w:rsidR="00BB2D61" w:rsidRDefault="00BB2D61">
    <w:pPr>
      <w:pStyle w:val="Footer"/>
      <w:jc w:val="right"/>
    </w:pPr>
  </w:p>
  <w:p w14:paraId="140E4CC1" w14:textId="77777777" w:rsidR="00BB2D61" w:rsidRPr="0052281C" w:rsidRDefault="00BB2D61" w:rsidP="005228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7258558"/>
      <w:docPartObj>
        <w:docPartGallery w:val="Page Numbers (Bottom of Page)"/>
        <w:docPartUnique/>
      </w:docPartObj>
    </w:sdtPr>
    <w:sdtEndPr>
      <w:rPr>
        <w:noProof/>
      </w:rPr>
    </w:sdtEndPr>
    <w:sdtContent>
      <w:p w14:paraId="7259A2C2" w14:textId="0BAB1A3C" w:rsidR="00BB2D61" w:rsidRDefault="00BB2D61" w:rsidP="002F4BF0">
        <w:pPr>
          <w:pStyle w:val="Footer"/>
          <w:ind w:left="9360"/>
          <w:jc w:val="center"/>
        </w:pPr>
        <w:r>
          <w:fldChar w:fldCharType="begin"/>
        </w:r>
        <w:r>
          <w:instrText xml:space="preserve"> PAGE   \* MERGEFORMAT </w:instrText>
        </w:r>
        <w:r>
          <w:fldChar w:fldCharType="separate"/>
        </w:r>
        <w:r w:rsidR="00F17E82">
          <w:rPr>
            <w:noProof/>
          </w:rPr>
          <w:t>36</w:t>
        </w:r>
        <w:r>
          <w:rPr>
            <w:noProof/>
          </w:rPr>
          <w:fldChar w:fldCharType="end"/>
        </w:r>
      </w:p>
    </w:sdtContent>
  </w:sdt>
  <w:p w14:paraId="05AA33F2" w14:textId="77777777" w:rsidR="00BB2D61" w:rsidRPr="0052281C" w:rsidRDefault="00BB2D61" w:rsidP="005228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864227" w14:textId="77777777" w:rsidR="00D160EE" w:rsidRDefault="00D160EE" w:rsidP="00BB65A3">
      <w:r>
        <w:separator/>
      </w:r>
    </w:p>
  </w:footnote>
  <w:footnote w:type="continuationSeparator" w:id="0">
    <w:p w14:paraId="29004A91" w14:textId="77777777" w:rsidR="00D160EE" w:rsidRDefault="00D160EE" w:rsidP="00BB65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5B960" w14:textId="77777777" w:rsidR="00BB2D61" w:rsidRDefault="00BB2D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70F94"/>
    <w:multiLevelType w:val="hybridMultilevel"/>
    <w:tmpl w:val="A9F83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D1919"/>
    <w:multiLevelType w:val="hybridMultilevel"/>
    <w:tmpl w:val="F97A3FFA"/>
    <w:lvl w:ilvl="0" w:tplc="0409001B">
      <w:start w:val="1"/>
      <w:numFmt w:val="lowerRoman"/>
      <w:lvlText w:val="%1."/>
      <w:lvlJc w:val="right"/>
      <w:pPr>
        <w:ind w:left="1520" w:hanging="360"/>
      </w:pPr>
      <w:rPr>
        <w:rFonts w:hint="default"/>
        <w:b w:val="0"/>
        <w:bCs/>
        <w:w w:val="100"/>
        <w:lang w:val="en-US" w:eastAsia="en-US" w:bidi="ar-SA"/>
      </w:rPr>
    </w:lvl>
    <w:lvl w:ilvl="1" w:tplc="FFFFFFFF">
      <w:numFmt w:val="bullet"/>
      <w:lvlText w:val="•"/>
      <w:lvlJc w:val="left"/>
      <w:pPr>
        <w:ind w:left="2476" w:hanging="360"/>
      </w:pPr>
      <w:rPr>
        <w:rFonts w:hint="default"/>
        <w:lang w:val="en-US" w:eastAsia="en-US" w:bidi="ar-SA"/>
      </w:rPr>
    </w:lvl>
    <w:lvl w:ilvl="2" w:tplc="FFFFFFFF">
      <w:numFmt w:val="bullet"/>
      <w:lvlText w:val="•"/>
      <w:lvlJc w:val="left"/>
      <w:pPr>
        <w:ind w:left="3433" w:hanging="360"/>
      </w:pPr>
      <w:rPr>
        <w:rFonts w:hint="default"/>
        <w:lang w:val="en-US" w:eastAsia="en-US" w:bidi="ar-SA"/>
      </w:rPr>
    </w:lvl>
    <w:lvl w:ilvl="3" w:tplc="FFFFFFFF">
      <w:numFmt w:val="bullet"/>
      <w:lvlText w:val="•"/>
      <w:lvlJc w:val="left"/>
      <w:pPr>
        <w:ind w:left="4389" w:hanging="360"/>
      </w:pPr>
      <w:rPr>
        <w:rFonts w:hint="default"/>
        <w:lang w:val="en-US" w:eastAsia="en-US" w:bidi="ar-SA"/>
      </w:rPr>
    </w:lvl>
    <w:lvl w:ilvl="4" w:tplc="FFFFFFFF">
      <w:numFmt w:val="bullet"/>
      <w:lvlText w:val="•"/>
      <w:lvlJc w:val="left"/>
      <w:pPr>
        <w:ind w:left="5346" w:hanging="360"/>
      </w:pPr>
      <w:rPr>
        <w:rFonts w:hint="default"/>
        <w:lang w:val="en-US" w:eastAsia="en-US" w:bidi="ar-SA"/>
      </w:rPr>
    </w:lvl>
    <w:lvl w:ilvl="5" w:tplc="FFFFFFFF">
      <w:numFmt w:val="bullet"/>
      <w:lvlText w:val="•"/>
      <w:lvlJc w:val="left"/>
      <w:pPr>
        <w:ind w:left="6303" w:hanging="360"/>
      </w:pPr>
      <w:rPr>
        <w:rFonts w:hint="default"/>
        <w:lang w:val="en-US" w:eastAsia="en-US" w:bidi="ar-SA"/>
      </w:rPr>
    </w:lvl>
    <w:lvl w:ilvl="6" w:tplc="FFFFFFFF">
      <w:numFmt w:val="bullet"/>
      <w:lvlText w:val="•"/>
      <w:lvlJc w:val="left"/>
      <w:pPr>
        <w:ind w:left="7259" w:hanging="360"/>
      </w:pPr>
      <w:rPr>
        <w:rFonts w:hint="default"/>
        <w:lang w:val="en-US" w:eastAsia="en-US" w:bidi="ar-SA"/>
      </w:rPr>
    </w:lvl>
    <w:lvl w:ilvl="7" w:tplc="FFFFFFFF">
      <w:numFmt w:val="bullet"/>
      <w:lvlText w:val="•"/>
      <w:lvlJc w:val="left"/>
      <w:pPr>
        <w:ind w:left="8216" w:hanging="360"/>
      </w:pPr>
      <w:rPr>
        <w:rFonts w:hint="default"/>
        <w:lang w:val="en-US" w:eastAsia="en-US" w:bidi="ar-SA"/>
      </w:rPr>
    </w:lvl>
    <w:lvl w:ilvl="8" w:tplc="FFFFFFFF">
      <w:numFmt w:val="bullet"/>
      <w:lvlText w:val="•"/>
      <w:lvlJc w:val="left"/>
      <w:pPr>
        <w:ind w:left="9173" w:hanging="360"/>
      </w:pPr>
      <w:rPr>
        <w:rFonts w:hint="default"/>
        <w:lang w:val="en-US" w:eastAsia="en-US" w:bidi="ar-SA"/>
      </w:rPr>
    </w:lvl>
  </w:abstractNum>
  <w:abstractNum w:abstractNumId="2" w15:restartNumberingAfterBreak="0">
    <w:nsid w:val="06132DE8"/>
    <w:multiLevelType w:val="multilevel"/>
    <w:tmpl w:val="D5DCE8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9044CD"/>
    <w:multiLevelType w:val="hybridMultilevel"/>
    <w:tmpl w:val="529A5F82"/>
    <w:lvl w:ilvl="0" w:tplc="630893AA">
      <w:numFmt w:val="bullet"/>
      <w:lvlText w:val=""/>
      <w:lvlJc w:val="left"/>
      <w:pPr>
        <w:ind w:left="245" w:hanging="203"/>
      </w:pPr>
      <w:rPr>
        <w:rFonts w:ascii="Wingdings" w:eastAsia="Wingdings" w:hAnsi="Wingdings" w:cs="Wingdings" w:hint="default"/>
        <w:w w:val="99"/>
        <w:sz w:val="20"/>
        <w:szCs w:val="20"/>
        <w:lang w:val="en-US" w:eastAsia="en-US" w:bidi="ar-SA"/>
      </w:rPr>
    </w:lvl>
    <w:lvl w:ilvl="1" w:tplc="8FBEE448">
      <w:numFmt w:val="bullet"/>
      <w:lvlText w:val="•"/>
      <w:lvlJc w:val="left"/>
      <w:pPr>
        <w:ind w:left="888" w:hanging="203"/>
      </w:pPr>
      <w:rPr>
        <w:rFonts w:hint="default"/>
        <w:lang w:val="en-US" w:eastAsia="en-US" w:bidi="ar-SA"/>
      </w:rPr>
    </w:lvl>
    <w:lvl w:ilvl="2" w:tplc="54AE19B0">
      <w:numFmt w:val="bullet"/>
      <w:lvlText w:val="•"/>
      <w:lvlJc w:val="left"/>
      <w:pPr>
        <w:ind w:left="1536" w:hanging="203"/>
      </w:pPr>
      <w:rPr>
        <w:rFonts w:hint="default"/>
        <w:lang w:val="en-US" w:eastAsia="en-US" w:bidi="ar-SA"/>
      </w:rPr>
    </w:lvl>
    <w:lvl w:ilvl="3" w:tplc="D9C63BD8">
      <w:numFmt w:val="bullet"/>
      <w:lvlText w:val="•"/>
      <w:lvlJc w:val="left"/>
      <w:pPr>
        <w:ind w:left="2184" w:hanging="203"/>
      </w:pPr>
      <w:rPr>
        <w:rFonts w:hint="default"/>
        <w:lang w:val="en-US" w:eastAsia="en-US" w:bidi="ar-SA"/>
      </w:rPr>
    </w:lvl>
    <w:lvl w:ilvl="4" w:tplc="447CA428">
      <w:numFmt w:val="bullet"/>
      <w:lvlText w:val="•"/>
      <w:lvlJc w:val="left"/>
      <w:pPr>
        <w:ind w:left="2832" w:hanging="203"/>
      </w:pPr>
      <w:rPr>
        <w:rFonts w:hint="default"/>
        <w:lang w:val="en-US" w:eastAsia="en-US" w:bidi="ar-SA"/>
      </w:rPr>
    </w:lvl>
    <w:lvl w:ilvl="5" w:tplc="27649C0E">
      <w:numFmt w:val="bullet"/>
      <w:lvlText w:val="•"/>
      <w:lvlJc w:val="left"/>
      <w:pPr>
        <w:ind w:left="3480" w:hanging="203"/>
      </w:pPr>
      <w:rPr>
        <w:rFonts w:hint="default"/>
        <w:lang w:val="en-US" w:eastAsia="en-US" w:bidi="ar-SA"/>
      </w:rPr>
    </w:lvl>
    <w:lvl w:ilvl="6" w:tplc="50183EAA">
      <w:numFmt w:val="bullet"/>
      <w:lvlText w:val="•"/>
      <w:lvlJc w:val="left"/>
      <w:pPr>
        <w:ind w:left="4128" w:hanging="203"/>
      </w:pPr>
      <w:rPr>
        <w:rFonts w:hint="default"/>
        <w:lang w:val="en-US" w:eastAsia="en-US" w:bidi="ar-SA"/>
      </w:rPr>
    </w:lvl>
    <w:lvl w:ilvl="7" w:tplc="63180F72">
      <w:numFmt w:val="bullet"/>
      <w:lvlText w:val="•"/>
      <w:lvlJc w:val="left"/>
      <w:pPr>
        <w:ind w:left="4776" w:hanging="203"/>
      </w:pPr>
      <w:rPr>
        <w:rFonts w:hint="default"/>
        <w:lang w:val="en-US" w:eastAsia="en-US" w:bidi="ar-SA"/>
      </w:rPr>
    </w:lvl>
    <w:lvl w:ilvl="8" w:tplc="E08C12CA">
      <w:numFmt w:val="bullet"/>
      <w:lvlText w:val="•"/>
      <w:lvlJc w:val="left"/>
      <w:pPr>
        <w:ind w:left="5424" w:hanging="203"/>
      </w:pPr>
      <w:rPr>
        <w:rFonts w:hint="default"/>
        <w:lang w:val="en-US" w:eastAsia="en-US" w:bidi="ar-SA"/>
      </w:rPr>
    </w:lvl>
  </w:abstractNum>
  <w:abstractNum w:abstractNumId="4" w15:restartNumberingAfterBreak="0">
    <w:nsid w:val="08207734"/>
    <w:multiLevelType w:val="hybridMultilevel"/>
    <w:tmpl w:val="8D8E1372"/>
    <w:lvl w:ilvl="0" w:tplc="653C1CDC">
      <w:start w:val="1"/>
      <w:numFmt w:val="lowerLetter"/>
      <w:lvlText w:val="%1-"/>
      <w:lvlJc w:val="left"/>
      <w:pPr>
        <w:ind w:left="540" w:hanging="360"/>
      </w:pPr>
      <w:rPr>
        <w:rFonts w:ascii="Arial MT" w:eastAsia="Arial MT" w:hAnsi="Arial MT" w:cs="Arial MT" w:hint="default"/>
        <w:color w:val="212121"/>
        <w:spacing w:val="-1"/>
        <w:w w:val="100"/>
        <w:sz w:val="22"/>
        <w:szCs w:val="22"/>
        <w:lang w:val="en-US" w:eastAsia="en-US" w:bidi="ar-SA"/>
      </w:rPr>
    </w:lvl>
    <w:lvl w:ilvl="1" w:tplc="98BA7F5E">
      <w:numFmt w:val="bullet"/>
      <w:lvlText w:val="•"/>
      <w:lvlJc w:val="left"/>
      <w:pPr>
        <w:ind w:left="1036" w:hanging="360"/>
      </w:pPr>
      <w:rPr>
        <w:rFonts w:hint="default"/>
        <w:lang w:val="en-US" w:eastAsia="en-US" w:bidi="ar-SA"/>
      </w:rPr>
    </w:lvl>
    <w:lvl w:ilvl="2" w:tplc="BE6000EA">
      <w:numFmt w:val="bullet"/>
      <w:lvlText w:val="•"/>
      <w:lvlJc w:val="left"/>
      <w:pPr>
        <w:ind w:left="1533" w:hanging="360"/>
      </w:pPr>
      <w:rPr>
        <w:rFonts w:hint="default"/>
        <w:lang w:val="en-US" w:eastAsia="en-US" w:bidi="ar-SA"/>
      </w:rPr>
    </w:lvl>
    <w:lvl w:ilvl="3" w:tplc="794A745C">
      <w:numFmt w:val="bullet"/>
      <w:lvlText w:val="•"/>
      <w:lvlJc w:val="left"/>
      <w:pPr>
        <w:ind w:left="2030" w:hanging="360"/>
      </w:pPr>
      <w:rPr>
        <w:rFonts w:hint="default"/>
        <w:lang w:val="en-US" w:eastAsia="en-US" w:bidi="ar-SA"/>
      </w:rPr>
    </w:lvl>
    <w:lvl w:ilvl="4" w:tplc="863AF2B6">
      <w:numFmt w:val="bullet"/>
      <w:lvlText w:val="•"/>
      <w:lvlJc w:val="left"/>
      <w:pPr>
        <w:ind w:left="2527" w:hanging="360"/>
      </w:pPr>
      <w:rPr>
        <w:rFonts w:hint="default"/>
        <w:lang w:val="en-US" w:eastAsia="en-US" w:bidi="ar-SA"/>
      </w:rPr>
    </w:lvl>
    <w:lvl w:ilvl="5" w:tplc="EF0E8746">
      <w:numFmt w:val="bullet"/>
      <w:lvlText w:val="•"/>
      <w:lvlJc w:val="left"/>
      <w:pPr>
        <w:ind w:left="3024" w:hanging="360"/>
      </w:pPr>
      <w:rPr>
        <w:rFonts w:hint="default"/>
        <w:lang w:val="en-US" w:eastAsia="en-US" w:bidi="ar-SA"/>
      </w:rPr>
    </w:lvl>
    <w:lvl w:ilvl="6" w:tplc="FA74D2B4">
      <w:numFmt w:val="bullet"/>
      <w:lvlText w:val="•"/>
      <w:lvlJc w:val="left"/>
      <w:pPr>
        <w:ind w:left="3520" w:hanging="360"/>
      </w:pPr>
      <w:rPr>
        <w:rFonts w:hint="default"/>
        <w:lang w:val="en-US" w:eastAsia="en-US" w:bidi="ar-SA"/>
      </w:rPr>
    </w:lvl>
    <w:lvl w:ilvl="7" w:tplc="D016727C">
      <w:numFmt w:val="bullet"/>
      <w:lvlText w:val="•"/>
      <w:lvlJc w:val="left"/>
      <w:pPr>
        <w:ind w:left="4017" w:hanging="360"/>
      </w:pPr>
      <w:rPr>
        <w:rFonts w:hint="default"/>
        <w:lang w:val="en-US" w:eastAsia="en-US" w:bidi="ar-SA"/>
      </w:rPr>
    </w:lvl>
    <w:lvl w:ilvl="8" w:tplc="5C7452C0">
      <w:numFmt w:val="bullet"/>
      <w:lvlText w:val="•"/>
      <w:lvlJc w:val="left"/>
      <w:pPr>
        <w:ind w:left="4514" w:hanging="360"/>
      </w:pPr>
      <w:rPr>
        <w:rFonts w:hint="default"/>
        <w:lang w:val="en-US" w:eastAsia="en-US" w:bidi="ar-SA"/>
      </w:rPr>
    </w:lvl>
  </w:abstractNum>
  <w:abstractNum w:abstractNumId="5" w15:restartNumberingAfterBreak="0">
    <w:nsid w:val="08F43550"/>
    <w:multiLevelType w:val="multilevel"/>
    <w:tmpl w:val="7A72F428"/>
    <w:lvl w:ilvl="0">
      <w:start w:val="1"/>
      <w:numFmt w:val="decimal"/>
      <w:pStyle w:val="Heading1"/>
      <w:lvlText w:val="CHAPTER %1"/>
      <w:lvlJc w:val="left"/>
      <w:pPr>
        <w:ind w:left="5202" w:hanging="432"/>
      </w:pPr>
      <w:rPr>
        <w:rFonts w:hint="default"/>
      </w:rPr>
    </w:lvl>
    <w:lvl w:ilvl="1">
      <w:start w:val="1"/>
      <w:numFmt w:val="none"/>
      <w:pStyle w:val="Heading2"/>
      <w:lvlText w:val=""/>
      <w:lvlJc w:val="left"/>
      <w:pPr>
        <w:ind w:left="576" w:hanging="576"/>
      </w:pPr>
      <w:rPr>
        <w:rFonts w:hint="default"/>
      </w:rPr>
    </w:lvl>
    <w:lvl w:ilvl="2">
      <w:start w:val="1"/>
      <w:numFmt w:val="decimal"/>
      <w:pStyle w:val="Heading3"/>
      <w:lvlText w:val="%1.%2%3"/>
      <w:lvlJc w:val="left"/>
      <w:pPr>
        <w:ind w:left="720" w:hanging="720"/>
      </w:pPr>
      <w:rPr>
        <w:rFonts w:hint="default"/>
        <w:b/>
        <w:bCs/>
      </w:rPr>
    </w:lvl>
    <w:lvl w:ilvl="3">
      <w:start w:val="1"/>
      <w:numFmt w:val="decimal"/>
      <w:pStyle w:val="Heading4"/>
      <w:lvlText w:val="%1%2.%3.%4"/>
      <w:lvlJc w:val="left"/>
      <w:pPr>
        <w:ind w:left="864" w:hanging="864"/>
      </w:pPr>
      <w:rPr>
        <w:rFonts w:hint="default"/>
        <w:b/>
        <w:bCs/>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0B7C3F1B"/>
    <w:multiLevelType w:val="multilevel"/>
    <w:tmpl w:val="74E4DE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0D47B6"/>
    <w:multiLevelType w:val="multilevel"/>
    <w:tmpl w:val="87B23748"/>
    <w:lvl w:ilvl="0">
      <w:start w:val="1"/>
      <w:numFmt w:val="lowerLetter"/>
      <w:lvlText w:val="%1)"/>
      <w:lvlJc w:val="left"/>
      <w:pPr>
        <w:ind w:left="360" w:hanging="360"/>
      </w:pPr>
      <w:rPr>
        <w:rFonts w:hint="default"/>
      </w:rPr>
    </w:lvl>
    <w:lvl w:ilvl="1">
      <w:start w:val="1"/>
      <w:numFmt w:val="lowerLetter"/>
      <w:pStyle w:val="GAIHeading4"/>
      <w:lvlText w:val="%2)"/>
      <w:lvlJc w:val="left"/>
      <w:pPr>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E9F0FD2"/>
    <w:multiLevelType w:val="hybridMultilevel"/>
    <w:tmpl w:val="58E48C38"/>
    <w:lvl w:ilvl="0" w:tplc="CCBA75C4">
      <w:numFmt w:val="bullet"/>
      <w:lvlText w:val=""/>
      <w:lvlJc w:val="left"/>
      <w:pPr>
        <w:ind w:left="477" w:hanging="361"/>
      </w:pPr>
      <w:rPr>
        <w:rFonts w:ascii="Wingdings" w:eastAsia="Wingdings" w:hAnsi="Wingdings" w:cs="Wingdings" w:hint="default"/>
        <w:w w:val="99"/>
        <w:sz w:val="20"/>
        <w:szCs w:val="20"/>
        <w:lang w:val="en-US" w:eastAsia="en-US" w:bidi="ar-SA"/>
      </w:rPr>
    </w:lvl>
    <w:lvl w:ilvl="1" w:tplc="4B241590">
      <w:numFmt w:val="bullet"/>
      <w:lvlText w:val="•"/>
      <w:lvlJc w:val="left"/>
      <w:pPr>
        <w:ind w:left="1131" w:hanging="361"/>
      </w:pPr>
      <w:rPr>
        <w:rFonts w:hint="default"/>
        <w:lang w:val="en-US" w:eastAsia="en-US" w:bidi="ar-SA"/>
      </w:rPr>
    </w:lvl>
    <w:lvl w:ilvl="2" w:tplc="9B06C1B0">
      <w:numFmt w:val="bullet"/>
      <w:lvlText w:val="•"/>
      <w:lvlJc w:val="left"/>
      <w:pPr>
        <w:ind w:left="1782" w:hanging="361"/>
      </w:pPr>
      <w:rPr>
        <w:rFonts w:hint="default"/>
        <w:lang w:val="en-US" w:eastAsia="en-US" w:bidi="ar-SA"/>
      </w:rPr>
    </w:lvl>
    <w:lvl w:ilvl="3" w:tplc="228EE8A4">
      <w:numFmt w:val="bullet"/>
      <w:lvlText w:val="•"/>
      <w:lvlJc w:val="left"/>
      <w:pPr>
        <w:ind w:left="2433" w:hanging="361"/>
      </w:pPr>
      <w:rPr>
        <w:rFonts w:hint="default"/>
        <w:lang w:val="en-US" w:eastAsia="en-US" w:bidi="ar-SA"/>
      </w:rPr>
    </w:lvl>
    <w:lvl w:ilvl="4" w:tplc="67EE7C7C">
      <w:numFmt w:val="bullet"/>
      <w:lvlText w:val="•"/>
      <w:lvlJc w:val="left"/>
      <w:pPr>
        <w:ind w:left="3084" w:hanging="361"/>
      </w:pPr>
      <w:rPr>
        <w:rFonts w:hint="default"/>
        <w:lang w:val="en-US" w:eastAsia="en-US" w:bidi="ar-SA"/>
      </w:rPr>
    </w:lvl>
    <w:lvl w:ilvl="5" w:tplc="25BAB97E">
      <w:numFmt w:val="bullet"/>
      <w:lvlText w:val="•"/>
      <w:lvlJc w:val="left"/>
      <w:pPr>
        <w:ind w:left="3736" w:hanging="361"/>
      </w:pPr>
      <w:rPr>
        <w:rFonts w:hint="default"/>
        <w:lang w:val="en-US" w:eastAsia="en-US" w:bidi="ar-SA"/>
      </w:rPr>
    </w:lvl>
    <w:lvl w:ilvl="6" w:tplc="9C2CC538">
      <w:numFmt w:val="bullet"/>
      <w:lvlText w:val="•"/>
      <w:lvlJc w:val="left"/>
      <w:pPr>
        <w:ind w:left="4387" w:hanging="361"/>
      </w:pPr>
      <w:rPr>
        <w:rFonts w:hint="default"/>
        <w:lang w:val="en-US" w:eastAsia="en-US" w:bidi="ar-SA"/>
      </w:rPr>
    </w:lvl>
    <w:lvl w:ilvl="7" w:tplc="9A505C8A">
      <w:numFmt w:val="bullet"/>
      <w:lvlText w:val="•"/>
      <w:lvlJc w:val="left"/>
      <w:pPr>
        <w:ind w:left="5038" w:hanging="361"/>
      </w:pPr>
      <w:rPr>
        <w:rFonts w:hint="default"/>
        <w:lang w:val="en-US" w:eastAsia="en-US" w:bidi="ar-SA"/>
      </w:rPr>
    </w:lvl>
    <w:lvl w:ilvl="8" w:tplc="94B46416">
      <w:numFmt w:val="bullet"/>
      <w:lvlText w:val="•"/>
      <w:lvlJc w:val="left"/>
      <w:pPr>
        <w:ind w:left="5689" w:hanging="361"/>
      </w:pPr>
      <w:rPr>
        <w:rFonts w:hint="default"/>
        <w:lang w:val="en-US" w:eastAsia="en-US" w:bidi="ar-SA"/>
      </w:rPr>
    </w:lvl>
  </w:abstractNum>
  <w:abstractNum w:abstractNumId="9" w15:restartNumberingAfterBreak="0">
    <w:nsid w:val="0EAC05EC"/>
    <w:multiLevelType w:val="hybridMultilevel"/>
    <w:tmpl w:val="A830C8A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23162D"/>
    <w:multiLevelType w:val="hybridMultilevel"/>
    <w:tmpl w:val="F11E9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270010"/>
    <w:multiLevelType w:val="hybridMultilevel"/>
    <w:tmpl w:val="25DA78DC"/>
    <w:lvl w:ilvl="0" w:tplc="2EF83FD0">
      <w:numFmt w:val="bullet"/>
      <w:lvlText w:val=""/>
      <w:lvlJc w:val="left"/>
      <w:pPr>
        <w:ind w:left="245" w:hanging="203"/>
      </w:pPr>
      <w:rPr>
        <w:rFonts w:ascii="Wingdings" w:eastAsia="Wingdings" w:hAnsi="Wingdings" w:cs="Wingdings" w:hint="default"/>
        <w:w w:val="99"/>
        <w:sz w:val="20"/>
        <w:szCs w:val="20"/>
        <w:lang w:val="en-US" w:eastAsia="en-US" w:bidi="ar-SA"/>
      </w:rPr>
    </w:lvl>
    <w:lvl w:ilvl="1" w:tplc="7C4CE7A0">
      <w:numFmt w:val="bullet"/>
      <w:lvlText w:val="•"/>
      <w:lvlJc w:val="left"/>
      <w:pPr>
        <w:ind w:left="888" w:hanging="203"/>
      </w:pPr>
      <w:rPr>
        <w:rFonts w:hint="default"/>
        <w:lang w:val="en-US" w:eastAsia="en-US" w:bidi="ar-SA"/>
      </w:rPr>
    </w:lvl>
    <w:lvl w:ilvl="2" w:tplc="804A05E6">
      <w:numFmt w:val="bullet"/>
      <w:lvlText w:val="•"/>
      <w:lvlJc w:val="left"/>
      <w:pPr>
        <w:ind w:left="1536" w:hanging="203"/>
      </w:pPr>
      <w:rPr>
        <w:rFonts w:hint="default"/>
        <w:lang w:val="en-US" w:eastAsia="en-US" w:bidi="ar-SA"/>
      </w:rPr>
    </w:lvl>
    <w:lvl w:ilvl="3" w:tplc="AD40EE5E">
      <w:numFmt w:val="bullet"/>
      <w:lvlText w:val="•"/>
      <w:lvlJc w:val="left"/>
      <w:pPr>
        <w:ind w:left="2184" w:hanging="203"/>
      </w:pPr>
      <w:rPr>
        <w:rFonts w:hint="default"/>
        <w:lang w:val="en-US" w:eastAsia="en-US" w:bidi="ar-SA"/>
      </w:rPr>
    </w:lvl>
    <w:lvl w:ilvl="4" w:tplc="1166E1A6">
      <w:numFmt w:val="bullet"/>
      <w:lvlText w:val="•"/>
      <w:lvlJc w:val="left"/>
      <w:pPr>
        <w:ind w:left="2832" w:hanging="203"/>
      </w:pPr>
      <w:rPr>
        <w:rFonts w:hint="default"/>
        <w:lang w:val="en-US" w:eastAsia="en-US" w:bidi="ar-SA"/>
      </w:rPr>
    </w:lvl>
    <w:lvl w:ilvl="5" w:tplc="4E3E0D10">
      <w:numFmt w:val="bullet"/>
      <w:lvlText w:val="•"/>
      <w:lvlJc w:val="left"/>
      <w:pPr>
        <w:ind w:left="3480" w:hanging="203"/>
      </w:pPr>
      <w:rPr>
        <w:rFonts w:hint="default"/>
        <w:lang w:val="en-US" w:eastAsia="en-US" w:bidi="ar-SA"/>
      </w:rPr>
    </w:lvl>
    <w:lvl w:ilvl="6" w:tplc="9CF01362">
      <w:numFmt w:val="bullet"/>
      <w:lvlText w:val="•"/>
      <w:lvlJc w:val="left"/>
      <w:pPr>
        <w:ind w:left="4128" w:hanging="203"/>
      </w:pPr>
      <w:rPr>
        <w:rFonts w:hint="default"/>
        <w:lang w:val="en-US" w:eastAsia="en-US" w:bidi="ar-SA"/>
      </w:rPr>
    </w:lvl>
    <w:lvl w:ilvl="7" w:tplc="F1889A1E">
      <w:numFmt w:val="bullet"/>
      <w:lvlText w:val="•"/>
      <w:lvlJc w:val="left"/>
      <w:pPr>
        <w:ind w:left="4776" w:hanging="203"/>
      </w:pPr>
      <w:rPr>
        <w:rFonts w:hint="default"/>
        <w:lang w:val="en-US" w:eastAsia="en-US" w:bidi="ar-SA"/>
      </w:rPr>
    </w:lvl>
    <w:lvl w:ilvl="8" w:tplc="1A16386C">
      <w:numFmt w:val="bullet"/>
      <w:lvlText w:val="•"/>
      <w:lvlJc w:val="left"/>
      <w:pPr>
        <w:ind w:left="5424" w:hanging="203"/>
      </w:pPr>
      <w:rPr>
        <w:rFonts w:hint="default"/>
        <w:lang w:val="en-US" w:eastAsia="en-US" w:bidi="ar-SA"/>
      </w:rPr>
    </w:lvl>
  </w:abstractNum>
  <w:abstractNum w:abstractNumId="12" w15:restartNumberingAfterBreak="0">
    <w:nsid w:val="1E445D0B"/>
    <w:multiLevelType w:val="hybridMultilevel"/>
    <w:tmpl w:val="6D18D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AC6508"/>
    <w:multiLevelType w:val="multilevel"/>
    <w:tmpl w:val="717AF6A0"/>
    <w:lvl w:ilvl="0">
      <w:start w:val="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24B59BF"/>
    <w:multiLevelType w:val="hybridMultilevel"/>
    <w:tmpl w:val="7C4A843E"/>
    <w:lvl w:ilvl="0" w:tplc="D8F236AC">
      <w:start w:val="1"/>
      <w:numFmt w:val="bullet"/>
      <w:pStyle w:val="Bullets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6F47B1"/>
    <w:multiLevelType w:val="hybridMultilevel"/>
    <w:tmpl w:val="396C35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8AC0F73"/>
    <w:multiLevelType w:val="hybridMultilevel"/>
    <w:tmpl w:val="BF1891B8"/>
    <w:lvl w:ilvl="0" w:tplc="CFD22468">
      <w:numFmt w:val="bullet"/>
      <w:lvlText w:val=""/>
      <w:lvlJc w:val="left"/>
      <w:pPr>
        <w:ind w:left="477" w:hanging="361"/>
      </w:pPr>
      <w:rPr>
        <w:rFonts w:ascii="Wingdings" w:eastAsia="Wingdings" w:hAnsi="Wingdings" w:cs="Wingdings" w:hint="default"/>
        <w:w w:val="99"/>
        <w:sz w:val="20"/>
        <w:szCs w:val="20"/>
        <w:lang w:val="en-US" w:eastAsia="en-US" w:bidi="ar-SA"/>
      </w:rPr>
    </w:lvl>
    <w:lvl w:ilvl="1" w:tplc="F3743C0C">
      <w:numFmt w:val="bullet"/>
      <w:lvlText w:val="•"/>
      <w:lvlJc w:val="left"/>
      <w:pPr>
        <w:ind w:left="1131" w:hanging="361"/>
      </w:pPr>
      <w:rPr>
        <w:rFonts w:hint="default"/>
        <w:lang w:val="en-US" w:eastAsia="en-US" w:bidi="ar-SA"/>
      </w:rPr>
    </w:lvl>
    <w:lvl w:ilvl="2" w:tplc="00DA1B4A">
      <w:numFmt w:val="bullet"/>
      <w:lvlText w:val="•"/>
      <w:lvlJc w:val="left"/>
      <w:pPr>
        <w:ind w:left="1782" w:hanging="361"/>
      </w:pPr>
      <w:rPr>
        <w:rFonts w:hint="default"/>
        <w:lang w:val="en-US" w:eastAsia="en-US" w:bidi="ar-SA"/>
      </w:rPr>
    </w:lvl>
    <w:lvl w:ilvl="3" w:tplc="269C8630">
      <w:numFmt w:val="bullet"/>
      <w:lvlText w:val="•"/>
      <w:lvlJc w:val="left"/>
      <w:pPr>
        <w:ind w:left="2433" w:hanging="361"/>
      </w:pPr>
      <w:rPr>
        <w:rFonts w:hint="default"/>
        <w:lang w:val="en-US" w:eastAsia="en-US" w:bidi="ar-SA"/>
      </w:rPr>
    </w:lvl>
    <w:lvl w:ilvl="4" w:tplc="531A5C20">
      <w:numFmt w:val="bullet"/>
      <w:lvlText w:val="•"/>
      <w:lvlJc w:val="left"/>
      <w:pPr>
        <w:ind w:left="3084" w:hanging="361"/>
      </w:pPr>
      <w:rPr>
        <w:rFonts w:hint="default"/>
        <w:lang w:val="en-US" w:eastAsia="en-US" w:bidi="ar-SA"/>
      </w:rPr>
    </w:lvl>
    <w:lvl w:ilvl="5" w:tplc="CE262A14">
      <w:numFmt w:val="bullet"/>
      <w:lvlText w:val="•"/>
      <w:lvlJc w:val="left"/>
      <w:pPr>
        <w:ind w:left="3736" w:hanging="361"/>
      </w:pPr>
      <w:rPr>
        <w:rFonts w:hint="default"/>
        <w:lang w:val="en-US" w:eastAsia="en-US" w:bidi="ar-SA"/>
      </w:rPr>
    </w:lvl>
    <w:lvl w:ilvl="6" w:tplc="BFE09BAC">
      <w:numFmt w:val="bullet"/>
      <w:lvlText w:val="•"/>
      <w:lvlJc w:val="left"/>
      <w:pPr>
        <w:ind w:left="4387" w:hanging="361"/>
      </w:pPr>
      <w:rPr>
        <w:rFonts w:hint="default"/>
        <w:lang w:val="en-US" w:eastAsia="en-US" w:bidi="ar-SA"/>
      </w:rPr>
    </w:lvl>
    <w:lvl w:ilvl="7" w:tplc="8D183366">
      <w:numFmt w:val="bullet"/>
      <w:lvlText w:val="•"/>
      <w:lvlJc w:val="left"/>
      <w:pPr>
        <w:ind w:left="5038" w:hanging="361"/>
      </w:pPr>
      <w:rPr>
        <w:rFonts w:hint="default"/>
        <w:lang w:val="en-US" w:eastAsia="en-US" w:bidi="ar-SA"/>
      </w:rPr>
    </w:lvl>
    <w:lvl w:ilvl="8" w:tplc="38EC3816">
      <w:numFmt w:val="bullet"/>
      <w:lvlText w:val="•"/>
      <w:lvlJc w:val="left"/>
      <w:pPr>
        <w:ind w:left="5689" w:hanging="361"/>
      </w:pPr>
      <w:rPr>
        <w:rFonts w:hint="default"/>
        <w:lang w:val="en-US" w:eastAsia="en-US" w:bidi="ar-SA"/>
      </w:rPr>
    </w:lvl>
  </w:abstractNum>
  <w:abstractNum w:abstractNumId="17" w15:restartNumberingAfterBreak="0">
    <w:nsid w:val="2E262855"/>
    <w:multiLevelType w:val="hybridMultilevel"/>
    <w:tmpl w:val="3DFA09AE"/>
    <w:lvl w:ilvl="0" w:tplc="A554272E">
      <w:start w:val="1"/>
      <w:numFmt w:val="decimal"/>
      <w:pStyle w:val="11111Para"/>
      <w:lvlText w:val="%1."/>
      <w:lvlJc w:val="left"/>
      <w:pPr>
        <w:ind w:left="2700" w:hanging="360"/>
      </w:pPr>
      <w:rPr>
        <w:b/>
        <w:bCs w:val="0"/>
        <w:i w:val="0"/>
        <w:iCs/>
        <w:sz w:val="18"/>
        <w:szCs w:val="1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2F05026"/>
    <w:multiLevelType w:val="multilevel"/>
    <w:tmpl w:val="340623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3ED471B"/>
    <w:multiLevelType w:val="hybridMultilevel"/>
    <w:tmpl w:val="C4CEAE2E"/>
    <w:lvl w:ilvl="0" w:tplc="AEA68BF8">
      <w:start w:val="1"/>
      <w:numFmt w:val="decimal"/>
      <w:lvlText w:val="%1."/>
      <w:lvlJc w:val="left"/>
      <w:pPr>
        <w:ind w:left="1520" w:hanging="360"/>
      </w:pPr>
      <w:rPr>
        <w:rFonts w:hint="default"/>
        <w:b w:val="0"/>
        <w:bCs/>
        <w:w w:val="100"/>
        <w:lang w:val="en-US" w:eastAsia="en-US" w:bidi="ar-SA"/>
      </w:rPr>
    </w:lvl>
    <w:lvl w:ilvl="1" w:tplc="ACD6F930">
      <w:numFmt w:val="bullet"/>
      <w:lvlText w:val="•"/>
      <w:lvlJc w:val="left"/>
      <w:pPr>
        <w:ind w:left="2476" w:hanging="360"/>
      </w:pPr>
      <w:rPr>
        <w:rFonts w:hint="default"/>
        <w:lang w:val="en-US" w:eastAsia="en-US" w:bidi="ar-SA"/>
      </w:rPr>
    </w:lvl>
    <w:lvl w:ilvl="2" w:tplc="695ED8B8">
      <w:numFmt w:val="bullet"/>
      <w:lvlText w:val="•"/>
      <w:lvlJc w:val="left"/>
      <w:pPr>
        <w:ind w:left="3433" w:hanging="360"/>
      </w:pPr>
      <w:rPr>
        <w:rFonts w:hint="default"/>
        <w:lang w:val="en-US" w:eastAsia="en-US" w:bidi="ar-SA"/>
      </w:rPr>
    </w:lvl>
    <w:lvl w:ilvl="3" w:tplc="96CEE746">
      <w:numFmt w:val="bullet"/>
      <w:lvlText w:val="•"/>
      <w:lvlJc w:val="left"/>
      <w:pPr>
        <w:ind w:left="4389" w:hanging="360"/>
      </w:pPr>
      <w:rPr>
        <w:rFonts w:hint="default"/>
        <w:lang w:val="en-US" w:eastAsia="en-US" w:bidi="ar-SA"/>
      </w:rPr>
    </w:lvl>
    <w:lvl w:ilvl="4" w:tplc="F6F49824">
      <w:numFmt w:val="bullet"/>
      <w:lvlText w:val="•"/>
      <w:lvlJc w:val="left"/>
      <w:pPr>
        <w:ind w:left="5346" w:hanging="360"/>
      </w:pPr>
      <w:rPr>
        <w:rFonts w:hint="default"/>
        <w:lang w:val="en-US" w:eastAsia="en-US" w:bidi="ar-SA"/>
      </w:rPr>
    </w:lvl>
    <w:lvl w:ilvl="5" w:tplc="12A83A7C">
      <w:numFmt w:val="bullet"/>
      <w:lvlText w:val="•"/>
      <w:lvlJc w:val="left"/>
      <w:pPr>
        <w:ind w:left="6303" w:hanging="360"/>
      </w:pPr>
      <w:rPr>
        <w:rFonts w:hint="default"/>
        <w:lang w:val="en-US" w:eastAsia="en-US" w:bidi="ar-SA"/>
      </w:rPr>
    </w:lvl>
    <w:lvl w:ilvl="6" w:tplc="3632AADE">
      <w:numFmt w:val="bullet"/>
      <w:lvlText w:val="•"/>
      <w:lvlJc w:val="left"/>
      <w:pPr>
        <w:ind w:left="7259" w:hanging="360"/>
      </w:pPr>
      <w:rPr>
        <w:rFonts w:hint="default"/>
        <w:lang w:val="en-US" w:eastAsia="en-US" w:bidi="ar-SA"/>
      </w:rPr>
    </w:lvl>
    <w:lvl w:ilvl="7" w:tplc="ADE81AB0">
      <w:numFmt w:val="bullet"/>
      <w:lvlText w:val="•"/>
      <w:lvlJc w:val="left"/>
      <w:pPr>
        <w:ind w:left="8216" w:hanging="360"/>
      </w:pPr>
      <w:rPr>
        <w:rFonts w:hint="default"/>
        <w:lang w:val="en-US" w:eastAsia="en-US" w:bidi="ar-SA"/>
      </w:rPr>
    </w:lvl>
    <w:lvl w:ilvl="8" w:tplc="16D2BF44">
      <w:numFmt w:val="bullet"/>
      <w:lvlText w:val="•"/>
      <w:lvlJc w:val="left"/>
      <w:pPr>
        <w:ind w:left="9173" w:hanging="360"/>
      </w:pPr>
      <w:rPr>
        <w:rFonts w:hint="default"/>
        <w:lang w:val="en-US" w:eastAsia="en-US" w:bidi="ar-SA"/>
      </w:rPr>
    </w:lvl>
  </w:abstractNum>
  <w:abstractNum w:abstractNumId="20" w15:restartNumberingAfterBreak="0">
    <w:nsid w:val="387809DA"/>
    <w:multiLevelType w:val="multilevel"/>
    <w:tmpl w:val="39027396"/>
    <w:lvl w:ilvl="0">
      <w:start w:val="9"/>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A144570"/>
    <w:multiLevelType w:val="hybridMultilevel"/>
    <w:tmpl w:val="93C2168C"/>
    <w:lvl w:ilvl="0" w:tplc="6D8AA03C">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 w15:restartNumberingAfterBreak="0">
    <w:nsid w:val="3A4104E3"/>
    <w:multiLevelType w:val="hybridMultilevel"/>
    <w:tmpl w:val="625273D6"/>
    <w:lvl w:ilvl="0" w:tplc="0409001B">
      <w:start w:val="1"/>
      <w:numFmt w:val="lowerRoman"/>
      <w:lvlText w:val="%1."/>
      <w:lvlJc w:val="right"/>
      <w:pPr>
        <w:ind w:left="936" w:hanging="360"/>
      </w:pPr>
      <w:rPr>
        <w:b w:val="0"/>
        <w:bCs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3" w15:restartNumberingAfterBreak="0">
    <w:nsid w:val="3C472781"/>
    <w:multiLevelType w:val="hybridMultilevel"/>
    <w:tmpl w:val="E68408D2"/>
    <w:lvl w:ilvl="0" w:tplc="B2AE4FD8">
      <w:start w:val="1"/>
      <w:numFmt w:val="decimal"/>
      <w:pStyle w:val="Par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804A0F"/>
    <w:multiLevelType w:val="multilevel"/>
    <w:tmpl w:val="E2A67600"/>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E383B2C"/>
    <w:multiLevelType w:val="hybridMultilevel"/>
    <w:tmpl w:val="74D691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277134E"/>
    <w:multiLevelType w:val="multilevel"/>
    <w:tmpl w:val="829C03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A56533"/>
    <w:multiLevelType w:val="hybridMultilevel"/>
    <w:tmpl w:val="3AC4EC02"/>
    <w:lvl w:ilvl="0" w:tplc="8D8A521E">
      <w:start w:val="1"/>
      <w:numFmt w:val="lowerLetter"/>
      <w:lvlText w:val="%1-"/>
      <w:lvlJc w:val="left"/>
      <w:pPr>
        <w:ind w:left="540" w:hanging="360"/>
      </w:pPr>
      <w:rPr>
        <w:rFonts w:ascii="Arial MT" w:eastAsia="Arial MT" w:hAnsi="Arial MT" w:cs="Arial MT" w:hint="default"/>
        <w:spacing w:val="-1"/>
        <w:w w:val="100"/>
        <w:sz w:val="22"/>
        <w:szCs w:val="22"/>
        <w:lang w:val="en-US" w:eastAsia="en-US" w:bidi="ar-SA"/>
      </w:rPr>
    </w:lvl>
    <w:lvl w:ilvl="1" w:tplc="C3B0AAD2">
      <w:numFmt w:val="bullet"/>
      <w:lvlText w:val="•"/>
      <w:lvlJc w:val="left"/>
      <w:pPr>
        <w:ind w:left="1036" w:hanging="360"/>
      </w:pPr>
      <w:rPr>
        <w:rFonts w:hint="default"/>
        <w:lang w:val="en-US" w:eastAsia="en-US" w:bidi="ar-SA"/>
      </w:rPr>
    </w:lvl>
    <w:lvl w:ilvl="2" w:tplc="B5368CD0">
      <w:numFmt w:val="bullet"/>
      <w:lvlText w:val="•"/>
      <w:lvlJc w:val="left"/>
      <w:pPr>
        <w:ind w:left="1533" w:hanging="360"/>
      </w:pPr>
      <w:rPr>
        <w:rFonts w:hint="default"/>
        <w:lang w:val="en-US" w:eastAsia="en-US" w:bidi="ar-SA"/>
      </w:rPr>
    </w:lvl>
    <w:lvl w:ilvl="3" w:tplc="7F86BFA0">
      <w:numFmt w:val="bullet"/>
      <w:lvlText w:val="•"/>
      <w:lvlJc w:val="left"/>
      <w:pPr>
        <w:ind w:left="2030" w:hanging="360"/>
      </w:pPr>
      <w:rPr>
        <w:rFonts w:hint="default"/>
        <w:lang w:val="en-US" w:eastAsia="en-US" w:bidi="ar-SA"/>
      </w:rPr>
    </w:lvl>
    <w:lvl w:ilvl="4" w:tplc="CD3CFBFC">
      <w:numFmt w:val="bullet"/>
      <w:lvlText w:val="•"/>
      <w:lvlJc w:val="left"/>
      <w:pPr>
        <w:ind w:left="2527" w:hanging="360"/>
      </w:pPr>
      <w:rPr>
        <w:rFonts w:hint="default"/>
        <w:lang w:val="en-US" w:eastAsia="en-US" w:bidi="ar-SA"/>
      </w:rPr>
    </w:lvl>
    <w:lvl w:ilvl="5" w:tplc="843458EC">
      <w:numFmt w:val="bullet"/>
      <w:lvlText w:val="•"/>
      <w:lvlJc w:val="left"/>
      <w:pPr>
        <w:ind w:left="3024" w:hanging="360"/>
      </w:pPr>
      <w:rPr>
        <w:rFonts w:hint="default"/>
        <w:lang w:val="en-US" w:eastAsia="en-US" w:bidi="ar-SA"/>
      </w:rPr>
    </w:lvl>
    <w:lvl w:ilvl="6" w:tplc="DC7C0AF6">
      <w:numFmt w:val="bullet"/>
      <w:lvlText w:val="•"/>
      <w:lvlJc w:val="left"/>
      <w:pPr>
        <w:ind w:left="3520" w:hanging="360"/>
      </w:pPr>
      <w:rPr>
        <w:rFonts w:hint="default"/>
        <w:lang w:val="en-US" w:eastAsia="en-US" w:bidi="ar-SA"/>
      </w:rPr>
    </w:lvl>
    <w:lvl w:ilvl="7" w:tplc="D45C8534">
      <w:numFmt w:val="bullet"/>
      <w:lvlText w:val="•"/>
      <w:lvlJc w:val="left"/>
      <w:pPr>
        <w:ind w:left="4017" w:hanging="360"/>
      </w:pPr>
      <w:rPr>
        <w:rFonts w:hint="default"/>
        <w:lang w:val="en-US" w:eastAsia="en-US" w:bidi="ar-SA"/>
      </w:rPr>
    </w:lvl>
    <w:lvl w:ilvl="8" w:tplc="93FA4A2C">
      <w:numFmt w:val="bullet"/>
      <w:lvlText w:val="•"/>
      <w:lvlJc w:val="left"/>
      <w:pPr>
        <w:ind w:left="4514" w:hanging="360"/>
      </w:pPr>
      <w:rPr>
        <w:rFonts w:hint="default"/>
        <w:lang w:val="en-US" w:eastAsia="en-US" w:bidi="ar-SA"/>
      </w:rPr>
    </w:lvl>
  </w:abstractNum>
  <w:abstractNum w:abstractNumId="28" w15:restartNumberingAfterBreak="0">
    <w:nsid w:val="44D434B7"/>
    <w:multiLevelType w:val="hybridMultilevel"/>
    <w:tmpl w:val="B68EFD42"/>
    <w:lvl w:ilvl="0" w:tplc="965EF7D0">
      <w:start w:val="1"/>
      <w:numFmt w:val="lowerLetter"/>
      <w:lvlText w:val="%1."/>
      <w:lvlJc w:val="left"/>
      <w:pPr>
        <w:ind w:left="1530" w:hanging="360"/>
      </w:pPr>
      <w:rPr>
        <w:b w:val="0"/>
        <w:bCs/>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9" w15:restartNumberingAfterBreak="0">
    <w:nsid w:val="470976D4"/>
    <w:multiLevelType w:val="hybridMultilevel"/>
    <w:tmpl w:val="F6E41200"/>
    <w:lvl w:ilvl="0" w:tplc="0772100E">
      <w:numFmt w:val="bullet"/>
      <w:lvlText w:val=""/>
      <w:lvlJc w:val="left"/>
      <w:pPr>
        <w:ind w:left="245" w:hanging="203"/>
      </w:pPr>
      <w:rPr>
        <w:rFonts w:ascii="Wingdings" w:eastAsia="Wingdings" w:hAnsi="Wingdings" w:cs="Wingdings" w:hint="default"/>
        <w:w w:val="99"/>
        <w:sz w:val="20"/>
        <w:szCs w:val="20"/>
        <w:lang w:val="en-US" w:eastAsia="en-US" w:bidi="ar-SA"/>
      </w:rPr>
    </w:lvl>
    <w:lvl w:ilvl="1" w:tplc="349CA4FE">
      <w:numFmt w:val="bullet"/>
      <w:lvlText w:val="•"/>
      <w:lvlJc w:val="left"/>
      <w:pPr>
        <w:ind w:left="888" w:hanging="203"/>
      </w:pPr>
      <w:rPr>
        <w:rFonts w:hint="default"/>
        <w:lang w:val="en-US" w:eastAsia="en-US" w:bidi="ar-SA"/>
      </w:rPr>
    </w:lvl>
    <w:lvl w:ilvl="2" w:tplc="4C362EA2">
      <w:numFmt w:val="bullet"/>
      <w:lvlText w:val="•"/>
      <w:lvlJc w:val="left"/>
      <w:pPr>
        <w:ind w:left="1536" w:hanging="203"/>
      </w:pPr>
      <w:rPr>
        <w:rFonts w:hint="default"/>
        <w:lang w:val="en-US" w:eastAsia="en-US" w:bidi="ar-SA"/>
      </w:rPr>
    </w:lvl>
    <w:lvl w:ilvl="3" w:tplc="72FE005A">
      <w:numFmt w:val="bullet"/>
      <w:lvlText w:val="•"/>
      <w:lvlJc w:val="left"/>
      <w:pPr>
        <w:ind w:left="2184" w:hanging="203"/>
      </w:pPr>
      <w:rPr>
        <w:rFonts w:hint="default"/>
        <w:lang w:val="en-US" w:eastAsia="en-US" w:bidi="ar-SA"/>
      </w:rPr>
    </w:lvl>
    <w:lvl w:ilvl="4" w:tplc="F278A51E">
      <w:numFmt w:val="bullet"/>
      <w:lvlText w:val="•"/>
      <w:lvlJc w:val="left"/>
      <w:pPr>
        <w:ind w:left="2832" w:hanging="203"/>
      </w:pPr>
      <w:rPr>
        <w:rFonts w:hint="default"/>
        <w:lang w:val="en-US" w:eastAsia="en-US" w:bidi="ar-SA"/>
      </w:rPr>
    </w:lvl>
    <w:lvl w:ilvl="5" w:tplc="12244052">
      <w:numFmt w:val="bullet"/>
      <w:lvlText w:val="•"/>
      <w:lvlJc w:val="left"/>
      <w:pPr>
        <w:ind w:left="3480" w:hanging="203"/>
      </w:pPr>
      <w:rPr>
        <w:rFonts w:hint="default"/>
        <w:lang w:val="en-US" w:eastAsia="en-US" w:bidi="ar-SA"/>
      </w:rPr>
    </w:lvl>
    <w:lvl w:ilvl="6" w:tplc="D4FEA302">
      <w:numFmt w:val="bullet"/>
      <w:lvlText w:val="•"/>
      <w:lvlJc w:val="left"/>
      <w:pPr>
        <w:ind w:left="4128" w:hanging="203"/>
      </w:pPr>
      <w:rPr>
        <w:rFonts w:hint="default"/>
        <w:lang w:val="en-US" w:eastAsia="en-US" w:bidi="ar-SA"/>
      </w:rPr>
    </w:lvl>
    <w:lvl w:ilvl="7" w:tplc="0324D288">
      <w:numFmt w:val="bullet"/>
      <w:lvlText w:val="•"/>
      <w:lvlJc w:val="left"/>
      <w:pPr>
        <w:ind w:left="4776" w:hanging="203"/>
      </w:pPr>
      <w:rPr>
        <w:rFonts w:hint="default"/>
        <w:lang w:val="en-US" w:eastAsia="en-US" w:bidi="ar-SA"/>
      </w:rPr>
    </w:lvl>
    <w:lvl w:ilvl="8" w:tplc="3958614A">
      <w:numFmt w:val="bullet"/>
      <w:lvlText w:val="•"/>
      <w:lvlJc w:val="left"/>
      <w:pPr>
        <w:ind w:left="5424" w:hanging="203"/>
      </w:pPr>
      <w:rPr>
        <w:rFonts w:hint="default"/>
        <w:lang w:val="en-US" w:eastAsia="en-US" w:bidi="ar-SA"/>
      </w:rPr>
    </w:lvl>
  </w:abstractNum>
  <w:abstractNum w:abstractNumId="30" w15:restartNumberingAfterBreak="0">
    <w:nsid w:val="47C92BB4"/>
    <w:multiLevelType w:val="hybridMultilevel"/>
    <w:tmpl w:val="B796A4B2"/>
    <w:lvl w:ilvl="0" w:tplc="DEDC335C">
      <w:numFmt w:val="bullet"/>
      <w:lvlText w:val=""/>
      <w:lvlJc w:val="left"/>
      <w:pPr>
        <w:ind w:left="245" w:hanging="203"/>
      </w:pPr>
      <w:rPr>
        <w:rFonts w:ascii="Wingdings" w:eastAsia="Wingdings" w:hAnsi="Wingdings" w:cs="Wingdings" w:hint="default"/>
        <w:w w:val="99"/>
        <w:sz w:val="20"/>
        <w:szCs w:val="20"/>
        <w:lang w:val="en-US" w:eastAsia="en-US" w:bidi="ar-SA"/>
      </w:rPr>
    </w:lvl>
    <w:lvl w:ilvl="1" w:tplc="D794BF94">
      <w:numFmt w:val="bullet"/>
      <w:lvlText w:val="•"/>
      <w:lvlJc w:val="left"/>
      <w:pPr>
        <w:ind w:left="888" w:hanging="203"/>
      </w:pPr>
      <w:rPr>
        <w:rFonts w:hint="default"/>
        <w:lang w:val="en-US" w:eastAsia="en-US" w:bidi="ar-SA"/>
      </w:rPr>
    </w:lvl>
    <w:lvl w:ilvl="2" w:tplc="368AC026">
      <w:numFmt w:val="bullet"/>
      <w:lvlText w:val="•"/>
      <w:lvlJc w:val="left"/>
      <w:pPr>
        <w:ind w:left="1536" w:hanging="203"/>
      </w:pPr>
      <w:rPr>
        <w:rFonts w:hint="default"/>
        <w:lang w:val="en-US" w:eastAsia="en-US" w:bidi="ar-SA"/>
      </w:rPr>
    </w:lvl>
    <w:lvl w:ilvl="3" w:tplc="E892C096">
      <w:numFmt w:val="bullet"/>
      <w:lvlText w:val="•"/>
      <w:lvlJc w:val="left"/>
      <w:pPr>
        <w:ind w:left="2184" w:hanging="203"/>
      </w:pPr>
      <w:rPr>
        <w:rFonts w:hint="default"/>
        <w:lang w:val="en-US" w:eastAsia="en-US" w:bidi="ar-SA"/>
      </w:rPr>
    </w:lvl>
    <w:lvl w:ilvl="4" w:tplc="C58C473A">
      <w:numFmt w:val="bullet"/>
      <w:lvlText w:val="•"/>
      <w:lvlJc w:val="left"/>
      <w:pPr>
        <w:ind w:left="2832" w:hanging="203"/>
      </w:pPr>
      <w:rPr>
        <w:rFonts w:hint="default"/>
        <w:lang w:val="en-US" w:eastAsia="en-US" w:bidi="ar-SA"/>
      </w:rPr>
    </w:lvl>
    <w:lvl w:ilvl="5" w:tplc="E368BDCA">
      <w:numFmt w:val="bullet"/>
      <w:lvlText w:val="•"/>
      <w:lvlJc w:val="left"/>
      <w:pPr>
        <w:ind w:left="3480" w:hanging="203"/>
      </w:pPr>
      <w:rPr>
        <w:rFonts w:hint="default"/>
        <w:lang w:val="en-US" w:eastAsia="en-US" w:bidi="ar-SA"/>
      </w:rPr>
    </w:lvl>
    <w:lvl w:ilvl="6" w:tplc="67A6B0DC">
      <w:numFmt w:val="bullet"/>
      <w:lvlText w:val="•"/>
      <w:lvlJc w:val="left"/>
      <w:pPr>
        <w:ind w:left="4128" w:hanging="203"/>
      </w:pPr>
      <w:rPr>
        <w:rFonts w:hint="default"/>
        <w:lang w:val="en-US" w:eastAsia="en-US" w:bidi="ar-SA"/>
      </w:rPr>
    </w:lvl>
    <w:lvl w:ilvl="7" w:tplc="774AB0F6">
      <w:numFmt w:val="bullet"/>
      <w:lvlText w:val="•"/>
      <w:lvlJc w:val="left"/>
      <w:pPr>
        <w:ind w:left="4776" w:hanging="203"/>
      </w:pPr>
      <w:rPr>
        <w:rFonts w:hint="default"/>
        <w:lang w:val="en-US" w:eastAsia="en-US" w:bidi="ar-SA"/>
      </w:rPr>
    </w:lvl>
    <w:lvl w:ilvl="8" w:tplc="60F2A9C4">
      <w:numFmt w:val="bullet"/>
      <w:lvlText w:val="•"/>
      <w:lvlJc w:val="left"/>
      <w:pPr>
        <w:ind w:left="5424" w:hanging="203"/>
      </w:pPr>
      <w:rPr>
        <w:rFonts w:hint="default"/>
        <w:lang w:val="en-US" w:eastAsia="en-US" w:bidi="ar-SA"/>
      </w:rPr>
    </w:lvl>
  </w:abstractNum>
  <w:abstractNum w:abstractNumId="31" w15:restartNumberingAfterBreak="0">
    <w:nsid w:val="4A0F6751"/>
    <w:multiLevelType w:val="hybridMultilevel"/>
    <w:tmpl w:val="CA3279AA"/>
    <w:lvl w:ilvl="0" w:tplc="FBF2211A">
      <w:numFmt w:val="bullet"/>
      <w:lvlText w:val=""/>
      <w:lvlJc w:val="left"/>
      <w:pPr>
        <w:ind w:left="245" w:hanging="203"/>
      </w:pPr>
      <w:rPr>
        <w:rFonts w:ascii="Wingdings" w:eastAsia="Wingdings" w:hAnsi="Wingdings" w:cs="Wingdings" w:hint="default"/>
        <w:w w:val="99"/>
        <w:sz w:val="20"/>
        <w:szCs w:val="20"/>
        <w:lang w:val="en-US" w:eastAsia="en-US" w:bidi="ar-SA"/>
      </w:rPr>
    </w:lvl>
    <w:lvl w:ilvl="1" w:tplc="47DAE7BE">
      <w:numFmt w:val="bullet"/>
      <w:lvlText w:val="•"/>
      <w:lvlJc w:val="left"/>
      <w:pPr>
        <w:ind w:left="888" w:hanging="203"/>
      </w:pPr>
      <w:rPr>
        <w:rFonts w:hint="default"/>
        <w:lang w:val="en-US" w:eastAsia="en-US" w:bidi="ar-SA"/>
      </w:rPr>
    </w:lvl>
    <w:lvl w:ilvl="2" w:tplc="03869CBC">
      <w:numFmt w:val="bullet"/>
      <w:lvlText w:val="•"/>
      <w:lvlJc w:val="left"/>
      <w:pPr>
        <w:ind w:left="1536" w:hanging="203"/>
      </w:pPr>
      <w:rPr>
        <w:rFonts w:hint="default"/>
        <w:lang w:val="en-US" w:eastAsia="en-US" w:bidi="ar-SA"/>
      </w:rPr>
    </w:lvl>
    <w:lvl w:ilvl="3" w:tplc="3F0C04C0">
      <w:numFmt w:val="bullet"/>
      <w:lvlText w:val="•"/>
      <w:lvlJc w:val="left"/>
      <w:pPr>
        <w:ind w:left="2184" w:hanging="203"/>
      </w:pPr>
      <w:rPr>
        <w:rFonts w:hint="default"/>
        <w:lang w:val="en-US" w:eastAsia="en-US" w:bidi="ar-SA"/>
      </w:rPr>
    </w:lvl>
    <w:lvl w:ilvl="4" w:tplc="7798A7BC">
      <w:numFmt w:val="bullet"/>
      <w:lvlText w:val="•"/>
      <w:lvlJc w:val="left"/>
      <w:pPr>
        <w:ind w:left="2832" w:hanging="203"/>
      </w:pPr>
      <w:rPr>
        <w:rFonts w:hint="default"/>
        <w:lang w:val="en-US" w:eastAsia="en-US" w:bidi="ar-SA"/>
      </w:rPr>
    </w:lvl>
    <w:lvl w:ilvl="5" w:tplc="786C5D4C">
      <w:numFmt w:val="bullet"/>
      <w:lvlText w:val="•"/>
      <w:lvlJc w:val="left"/>
      <w:pPr>
        <w:ind w:left="3480" w:hanging="203"/>
      </w:pPr>
      <w:rPr>
        <w:rFonts w:hint="default"/>
        <w:lang w:val="en-US" w:eastAsia="en-US" w:bidi="ar-SA"/>
      </w:rPr>
    </w:lvl>
    <w:lvl w:ilvl="6" w:tplc="BC6886B4">
      <w:numFmt w:val="bullet"/>
      <w:lvlText w:val="•"/>
      <w:lvlJc w:val="left"/>
      <w:pPr>
        <w:ind w:left="4128" w:hanging="203"/>
      </w:pPr>
      <w:rPr>
        <w:rFonts w:hint="default"/>
        <w:lang w:val="en-US" w:eastAsia="en-US" w:bidi="ar-SA"/>
      </w:rPr>
    </w:lvl>
    <w:lvl w:ilvl="7" w:tplc="1E227AA8">
      <w:numFmt w:val="bullet"/>
      <w:lvlText w:val="•"/>
      <w:lvlJc w:val="left"/>
      <w:pPr>
        <w:ind w:left="4776" w:hanging="203"/>
      </w:pPr>
      <w:rPr>
        <w:rFonts w:hint="default"/>
        <w:lang w:val="en-US" w:eastAsia="en-US" w:bidi="ar-SA"/>
      </w:rPr>
    </w:lvl>
    <w:lvl w:ilvl="8" w:tplc="F07426F2">
      <w:numFmt w:val="bullet"/>
      <w:lvlText w:val="•"/>
      <w:lvlJc w:val="left"/>
      <w:pPr>
        <w:ind w:left="5424" w:hanging="203"/>
      </w:pPr>
      <w:rPr>
        <w:rFonts w:hint="default"/>
        <w:lang w:val="en-US" w:eastAsia="en-US" w:bidi="ar-SA"/>
      </w:rPr>
    </w:lvl>
  </w:abstractNum>
  <w:abstractNum w:abstractNumId="32" w15:restartNumberingAfterBreak="0">
    <w:nsid w:val="4A4A4304"/>
    <w:multiLevelType w:val="hybridMultilevel"/>
    <w:tmpl w:val="4574C9CE"/>
    <w:lvl w:ilvl="0" w:tplc="A1F0FF0C">
      <w:start w:val="1"/>
      <w:numFmt w:val="decimal"/>
      <w:lvlText w:val="%1."/>
      <w:lvlJc w:val="left"/>
      <w:pPr>
        <w:ind w:left="450" w:hanging="360"/>
      </w:pPr>
      <w:rPr>
        <w:b w:val="0"/>
        <w:bCs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3" w15:restartNumberingAfterBreak="0">
    <w:nsid w:val="507C61DF"/>
    <w:multiLevelType w:val="hybridMultilevel"/>
    <w:tmpl w:val="CAEE866C"/>
    <w:lvl w:ilvl="0" w:tplc="04090019">
      <w:start w:val="1"/>
      <w:numFmt w:val="lowerLetter"/>
      <w:lvlText w:val="%1."/>
      <w:lvlJc w:val="left"/>
      <w:pPr>
        <w:ind w:left="1530" w:hanging="360"/>
      </w:pPr>
      <w:rPr>
        <w:rFonts w:hint="default"/>
        <w:spacing w:val="-1"/>
        <w:w w:val="100"/>
        <w:sz w:val="22"/>
        <w:szCs w:val="22"/>
        <w:lang w:val="en-US" w:eastAsia="en-US" w:bidi="ar-SA"/>
      </w:rPr>
    </w:lvl>
    <w:lvl w:ilvl="1" w:tplc="FFFFFFFF">
      <w:start w:val="1"/>
      <w:numFmt w:val="lowerLetter"/>
      <w:lvlText w:val="%2)"/>
      <w:lvlJc w:val="left"/>
      <w:pPr>
        <w:ind w:left="1880" w:hanging="360"/>
      </w:pPr>
      <w:rPr>
        <w:rFonts w:ascii="Arial MT" w:eastAsia="Arial MT" w:hAnsi="Arial MT" w:cs="Arial MT" w:hint="default"/>
        <w:spacing w:val="-1"/>
        <w:w w:val="100"/>
        <w:sz w:val="22"/>
        <w:szCs w:val="22"/>
        <w:lang w:val="en-US" w:eastAsia="en-US" w:bidi="ar-SA"/>
      </w:rPr>
    </w:lvl>
    <w:lvl w:ilvl="2" w:tplc="FFFFFFFF">
      <w:numFmt w:val="bullet"/>
      <w:lvlText w:val="•"/>
      <w:lvlJc w:val="left"/>
      <w:pPr>
        <w:ind w:left="2902" w:hanging="360"/>
      </w:pPr>
      <w:rPr>
        <w:rFonts w:hint="default"/>
        <w:lang w:val="en-US" w:eastAsia="en-US" w:bidi="ar-SA"/>
      </w:rPr>
    </w:lvl>
    <w:lvl w:ilvl="3" w:tplc="FFFFFFFF">
      <w:numFmt w:val="bullet"/>
      <w:lvlText w:val="•"/>
      <w:lvlJc w:val="left"/>
      <w:pPr>
        <w:ind w:left="3925" w:hanging="360"/>
      </w:pPr>
      <w:rPr>
        <w:rFonts w:hint="default"/>
        <w:lang w:val="en-US" w:eastAsia="en-US" w:bidi="ar-SA"/>
      </w:rPr>
    </w:lvl>
    <w:lvl w:ilvl="4" w:tplc="FFFFFFFF">
      <w:numFmt w:val="bullet"/>
      <w:lvlText w:val="•"/>
      <w:lvlJc w:val="left"/>
      <w:pPr>
        <w:ind w:left="4948" w:hanging="360"/>
      </w:pPr>
      <w:rPr>
        <w:rFonts w:hint="default"/>
        <w:lang w:val="en-US" w:eastAsia="en-US" w:bidi="ar-SA"/>
      </w:rPr>
    </w:lvl>
    <w:lvl w:ilvl="5" w:tplc="FFFFFFFF">
      <w:numFmt w:val="bullet"/>
      <w:lvlText w:val="•"/>
      <w:lvlJc w:val="left"/>
      <w:pPr>
        <w:ind w:left="5971" w:hanging="360"/>
      </w:pPr>
      <w:rPr>
        <w:rFonts w:hint="default"/>
        <w:lang w:val="en-US" w:eastAsia="en-US" w:bidi="ar-SA"/>
      </w:rPr>
    </w:lvl>
    <w:lvl w:ilvl="6" w:tplc="FFFFFFFF">
      <w:numFmt w:val="bullet"/>
      <w:lvlText w:val="•"/>
      <w:lvlJc w:val="left"/>
      <w:pPr>
        <w:ind w:left="6994" w:hanging="360"/>
      </w:pPr>
      <w:rPr>
        <w:rFonts w:hint="default"/>
        <w:lang w:val="en-US" w:eastAsia="en-US" w:bidi="ar-SA"/>
      </w:rPr>
    </w:lvl>
    <w:lvl w:ilvl="7" w:tplc="FFFFFFFF">
      <w:numFmt w:val="bullet"/>
      <w:lvlText w:val="•"/>
      <w:lvlJc w:val="left"/>
      <w:pPr>
        <w:ind w:left="8017" w:hanging="360"/>
      </w:pPr>
      <w:rPr>
        <w:rFonts w:hint="default"/>
        <w:lang w:val="en-US" w:eastAsia="en-US" w:bidi="ar-SA"/>
      </w:rPr>
    </w:lvl>
    <w:lvl w:ilvl="8" w:tplc="FFFFFFFF">
      <w:numFmt w:val="bullet"/>
      <w:lvlText w:val="•"/>
      <w:lvlJc w:val="left"/>
      <w:pPr>
        <w:ind w:left="9040" w:hanging="360"/>
      </w:pPr>
      <w:rPr>
        <w:rFonts w:hint="default"/>
        <w:lang w:val="en-US" w:eastAsia="en-US" w:bidi="ar-SA"/>
      </w:rPr>
    </w:lvl>
  </w:abstractNum>
  <w:abstractNum w:abstractNumId="34" w15:restartNumberingAfterBreak="0">
    <w:nsid w:val="553C2015"/>
    <w:multiLevelType w:val="hybridMultilevel"/>
    <w:tmpl w:val="D4ECE4FA"/>
    <w:lvl w:ilvl="0" w:tplc="CC80D1E8">
      <w:numFmt w:val="bullet"/>
      <w:lvlText w:val=""/>
      <w:lvlJc w:val="left"/>
      <w:pPr>
        <w:ind w:left="477" w:hanging="361"/>
      </w:pPr>
      <w:rPr>
        <w:rFonts w:ascii="Wingdings" w:eastAsia="Wingdings" w:hAnsi="Wingdings" w:cs="Wingdings" w:hint="default"/>
        <w:w w:val="99"/>
        <w:sz w:val="20"/>
        <w:szCs w:val="20"/>
        <w:lang w:val="en-US" w:eastAsia="en-US" w:bidi="ar-SA"/>
      </w:rPr>
    </w:lvl>
    <w:lvl w:ilvl="1" w:tplc="47B0C1F0">
      <w:numFmt w:val="bullet"/>
      <w:lvlText w:val="•"/>
      <w:lvlJc w:val="left"/>
      <w:pPr>
        <w:ind w:left="1131" w:hanging="361"/>
      </w:pPr>
      <w:rPr>
        <w:rFonts w:hint="default"/>
        <w:lang w:val="en-US" w:eastAsia="en-US" w:bidi="ar-SA"/>
      </w:rPr>
    </w:lvl>
    <w:lvl w:ilvl="2" w:tplc="9438CC20">
      <w:numFmt w:val="bullet"/>
      <w:lvlText w:val="•"/>
      <w:lvlJc w:val="left"/>
      <w:pPr>
        <w:ind w:left="1782" w:hanging="361"/>
      </w:pPr>
      <w:rPr>
        <w:rFonts w:hint="default"/>
        <w:lang w:val="en-US" w:eastAsia="en-US" w:bidi="ar-SA"/>
      </w:rPr>
    </w:lvl>
    <w:lvl w:ilvl="3" w:tplc="9E5CC32E">
      <w:numFmt w:val="bullet"/>
      <w:lvlText w:val="•"/>
      <w:lvlJc w:val="left"/>
      <w:pPr>
        <w:ind w:left="2433" w:hanging="361"/>
      </w:pPr>
      <w:rPr>
        <w:rFonts w:hint="default"/>
        <w:lang w:val="en-US" w:eastAsia="en-US" w:bidi="ar-SA"/>
      </w:rPr>
    </w:lvl>
    <w:lvl w:ilvl="4" w:tplc="5AC46F32">
      <w:numFmt w:val="bullet"/>
      <w:lvlText w:val="•"/>
      <w:lvlJc w:val="left"/>
      <w:pPr>
        <w:ind w:left="3084" w:hanging="361"/>
      </w:pPr>
      <w:rPr>
        <w:rFonts w:hint="default"/>
        <w:lang w:val="en-US" w:eastAsia="en-US" w:bidi="ar-SA"/>
      </w:rPr>
    </w:lvl>
    <w:lvl w:ilvl="5" w:tplc="4620975C">
      <w:numFmt w:val="bullet"/>
      <w:lvlText w:val="•"/>
      <w:lvlJc w:val="left"/>
      <w:pPr>
        <w:ind w:left="3736" w:hanging="361"/>
      </w:pPr>
      <w:rPr>
        <w:rFonts w:hint="default"/>
        <w:lang w:val="en-US" w:eastAsia="en-US" w:bidi="ar-SA"/>
      </w:rPr>
    </w:lvl>
    <w:lvl w:ilvl="6" w:tplc="397EF366">
      <w:numFmt w:val="bullet"/>
      <w:lvlText w:val="•"/>
      <w:lvlJc w:val="left"/>
      <w:pPr>
        <w:ind w:left="4387" w:hanging="361"/>
      </w:pPr>
      <w:rPr>
        <w:rFonts w:hint="default"/>
        <w:lang w:val="en-US" w:eastAsia="en-US" w:bidi="ar-SA"/>
      </w:rPr>
    </w:lvl>
    <w:lvl w:ilvl="7" w:tplc="2014F86E">
      <w:numFmt w:val="bullet"/>
      <w:lvlText w:val="•"/>
      <w:lvlJc w:val="left"/>
      <w:pPr>
        <w:ind w:left="5038" w:hanging="361"/>
      </w:pPr>
      <w:rPr>
        <w:rFonts w:hint="default"/>
        <w:lang w:val="en-US" w:eastAsia="en-US" w:bidi="ar-SA"/>
      </w:rPr>
    </w:lvl>
    <w:lvl w:ilvl="8" w:tplc="163E88C2">
      <w:numFmt w:val="bullet"/>
      <w:lvlText w:val="•"/>
      <w:lvlJc w:val="left"/>
      <w:pPr>
        <w:ind w:left="5689" w:hanging="361"/>
      </w:pPr>
      <w:rPr>
        <w:rFonts w:hint="default"/>
        <w:lang w:val="en-US" w:eastAsia="en-US" w:bidi="ar-SA"/>
      </w:rPr>
    </w:lvl>
  </w:abstractNum>
  <w:abstractNum w:abstractNumId="35" w15:restartNumberingAfterBreak="0">
    <w:nsid w:val="5CEB7C8F"/>
    <w:multiLevelType w:val="hybridMultilevel"/>
    <w:tmpl w:val="78D64F0E"/>
    <w:lvl w:ilvl="0" w:tplc="AAA6550C">
      <w:start w:val="1"/>
      <w:numFmt w:val="decimal"/>
      <w:pStyle w:val="1para"/>
      <w:lvlText w:val="%1."/>
      <w:lvlJc w:val="left"/>
      <w:pPr>
        <w:ind w:left="360" w:hanging="360"/>
      </w:pPr>
      <w:rPr>
        <w:b w:val="0"/>
        <w:bCs w:val="0"/>
      </w:rPr>
    </w:lvl>
    <w:lvl w:ilvl="1" w:tplc="0409001B">
      <w:start w:val="1"/>
      <w:numFmt w:val="lowerRoman"/>
      <w:lvlText w:val="%2."/>
      <w:lvlJc w:val="right"/>
      <w:pPr>
        <w:ind w:left="2376" w:hanging="720"/>
      </w:pPr>
      <w:rPr>
        <w:rFonts w:hint="default"/>
        <w:b w:val="0"/>
        <w:bCs w:val="0"/>
      </w:r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6" w15:restartNumberingAfterBreak="0">
    <w:nsid w:val="5E1C109F"/>
    <w:multiLevelType w:val="multilevel"/>
    <w:tmpl w:val="54E8B9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0932741"/>
    <w:multiLevelType w:val="multilevel"/>
    <w:tmpl w:val="54E8B9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38F33DF"/>
    <w:multiLevelType w:val="hybridMultilevel"/>
    <w:tmpl w:val="5A503F76"/>
    <w:lvl w:ilvl="0" w:tplc="0F3E0366">
      <w:numFmt w:val="bullet"/>
      <w:lvlText w:val=""/>
      <w:lvlJc w:val="left"/>
      <w:pPr>
        <w:ind w:left="477" w:hanging="361"/>
      </w:pPr>
      <w:rPr>
        <w:rFonts w:ascii="Wingdings" w:eastAsia="Wingdings" w:hAnsi="Wingdings" w:cs="Wingdings" w:hint="default"/>
        <w:w w:val="99"/>
        <w:sz w:val="20"/>
        <w:szCs w:val="20"/>
        <w:lang w:val="en-US" w:eastAsia="en-US" w:bidi="ar-SA"/>
      </w:rPr>
    </w:lvl>
    <w:lvl w:ilvl="1" w:tplc="D97C04EE">
      <w:numFmt w:val="bullet"/>
      <w:lvlText w:val="•"/>
      <w:lvlJc w:val="left"/>
      <w:pPr>
        <w:ind w:left="1131" w:hanging="361"/>
      </w:pPr>
      <w:rPr>
        <w:rFonts w:hint="default"/>
        <w:lang w:val="en-US" w:eastAsia="en-US" w:bidi="ar-SA"/>
      </w:rPr>
    </w:lvl>
    <w:lvl w:ilvl="2" w:tplc="6EE2322C">
      <w:numFmt w:val="bullet"/>
      <w:lvlText w:val="•"/>
      <w:lvlJc w:val="left"/>
      <w:pPr>
        <w:ind w:left="1782" w:hanging="361"/>
      </w:pPr>
      <w:rPr>
        <w:rFonts w:hint="default"/>
        <w:lang w:val="en-US" w:eastAsia="en-US" w:bidi="ar-SA"/>
      </w:rPr>
    </w:lvl>
    <w:lvl w:ilvl="3" w:tplc="382EA80A">
      <w:numFmt w:val="bullet"/>
      <w:lvlText w:val="•"/>
      <w:lvlJc w:val="left"/>
      <w:pPr>
        <w:ind w:left="2433" w:hanging="361"/>
      </w:pPr>
      <w:rPr>
        <w:rFonts w:hint="default"/>
        <w:lang w:val="en-US" w:eastAsia="en-US" w:bidi="ar-SA"/>
      </w:rPr>
    </w:lvl>
    <w:lvl w:ilvl="4" w:tplc="F5569960">
      <w:numFmt w:val="bullet"/>
      <w:lvlText w:val="•"/>
      <w:lvlJc w:val="left"/>
      <w:pPr>
        <w:ind w:left="3084" w:hanging="361"/>
      </w:pPr>
      <w:rPr>
        <w:rFonts w:hint="default"/>
        <w:lang w:val="en-US" w:eastAsia="en-US" w:bidi="ar-SA"/>
      </w:rPr>
    </w:lvl>
    <w:lvl w:ilvl="5" w:tplc="78826FE4">
      <w:numFmt w:val="bullet"/>
      <w:lvlText w:val="•"/>
      <w:lvlJc w:val="left"/>
      <w:pPr>
        <w:ind w:left="3736" w:hanging="361"/>
      </w:pPr>
      <w:rPr>
        <w:rFonts w:hint="default"/>
        <w:lang w:val="en-US" w:eastAsia="en-US" w:bidi="ar-SA"/>
      </w:rPr>
    </w:lvl>
    <w:lvl w:ilvl="6" w:tplc="DA48ADEE">
      <w:numFmt w:val="bullet"/>
      <w:lvlText w:val="•"/>
      <w:lvlJc w:val="left"/>
      <w:pPr>
        <w:ind w:left="4387" w:hanging="361"/>
      </w:pPr>
      <w:rPr>
        <w:rFonts w:hint="default"/>
        <w:lang w:val="en-US" w:eastAsia="en-US" w:bidi="ar-SA"/>
      </w:rPr>
    </w:lvl>
    <w:lvl w:ilvl="7" w:tplc="267A8872">
      <w:numFmt w:val="bullet"/>
      <w:lvlText w:val="•"/>
      <w:lvlJc w:val="left"/>
      <w:pPr>
        <w:ind w:left="5038" w:hanging="361"/>
      </w:pPr>
      <w:rPr>
        <w:rFonts w:hint="default"/>
        <w:lang w:val="en-US" w:eastAsia="en-US" w:bidi="ar-SA"/>
      </w:rPr>
    </w:lvl>
    <w:lvl w:ilvl="8" w:tplc="0CA691EA">
      <w:numFmt w:val="bullet"/>
      <w:lvlText w:val="•"/>
      <w:lvlJc w:val="left"/>
      <w:pPr>
        <w:ind w:left="5689" w:hanging="361"/>
      </w:pPr>
      <w:rPr>
        <w:rFonts w:hint="default"/>
        <w:lang w:val="en-US" w:eastAsia="en-US" w:bidi="ar-SA"/>
      </w:rPr>
    </w:lvl>
  </w:abstractNum>
  <w:abstractNum w:abstractNumId="39" w15:restartNumberingAfterBreak="0">
    <w:nsid w:val="65DC76B1"/>
    <w:multiLevelType w:val="hybridMultilevel"/>
    <w:tmpl w:val="789698FA"/>
    <w:lvl w:ilvl="0" w:tplc="18E0B382">
      <w:numFmt w:val="bullet"/>
      <w:lvlText w:val=""/>
      <w:lvlJc w:val="left"/>
      <w:pPr>
        <w:ind w:left="477" w:hanging="361"/>
      </w:pPr>
      <w:rPr>
        <w:rFonts w:ascii="Wingdings" w:eastAsia="Wingdings" w:hAnsi="Wingdings" w:cs="Wingdings" w:hint="default"/>
        <w:w w:val="99"/>
        <w:sz w:val="20"/>
        <w:szCs w:val="20"/>
        <w:lang w:val="en-US" w:eastAsia="en-US" w:bidi="ar-SA"/>
      </w:rPr>
    </w:lvl>
    <w:lvl w:ilvl="1" w:tplc="1446043E">
      <w:numFmt w:val="bullet"/>
      <w:lvlText w:val="•"/>
      <w:lvlJc w:val="left"/>
      <w:pPr>
        <w:ind w:left="1131" w:hanging="361"/>
      </w:pPr>
      <w:rPr>
        <w:rFonts w:hint="default"/>
        <w:lang w:val="en-US" w:eastAsia="en-US" w:bidi="ar-SA"/>
      </w:rPr>
    </w:lvl>
    <w:lvl w:ilvl="2" w:tplc="1826A90E">
      <w:numFmt w:val="bullet"/>
      <w:lvlText w:val="•"/>
      <w:lvlJc w:val="left"/>
      <w:pPr>
        <w:ind w:left="1782" w:hanging="361"/>
      </w:pPr>
      <w:rPr>
        <w:rFonts w:hint="default"/>
        <w:lang w:val="en-US" w:eastAsia="en-US" w:bidi="ar-SA"/>
      </w:rPr>
    </w:lvl>
    <w:lvl w:ilvl="3" w:tplc="21FE5D9C">
      <w:numFmt w:val="bullet"/>
      <w:lvlText w:val="•"/>
      <w:lvlJc w:val="left"/>
      <w:pPr>
        <w:ind w:left="2433" w:hanging="361"/>
      </w:pPr>
      <w:rPr>
        <w:rFonts w:hint="default"/>
        <w:lang w:val="en-US" w:eastAsia="en-US" w:bidi="ar-SA"/>
      </w:rPr>
    </w:lvl>
    <w:lvl w:ilvl="4" w:tplc="C36C9104">
      <w:numFmt w:val="bullet"/>
      <w:lvlText w:val="•"/>
      <w:lvlJc w:val="left"/>
      <w:pPr>
        <w:ind w:left="3084" w:hanging="361"/>
      </w:pPr>
      <w:rPr>
        <w:rFonts w:hint="default"/>
        <w:lang w:val="en-US" w:eastAsia="en-US" w:bidi="ar-SA"/>
      </w:rPr>
    </w:lvl>
    <w:lvl w:ilvl="5" w:tplc="E700967A">
      <w:numFmt w:val="bullet"/>
      <w:lvlText w:val="•"/>
      <w:lvlJc w:val="left"/>
      <w:pPr>
        <w:ind w:left="3736" w:hanging="361"/>
      </w:pPr>
      <w:rPr>
        <w:rFonts w:hint="default"/>
        <w:lang w:val="en-US" w:eastAsia="en-US" w:bidi="ar-SA"/>
      </w:rPr>
    </w:lvl>
    <w:lvl w:ilvl="6" w:tplc="38BC0944">
      <w:numFmt w:val="bullet"/>
      <w:lvlText w:val="•"/>
      <w:lvlJc w:val="left"/>
      <w:pPr>
        <w:ind w:left="4387" w:hanging="361"/>
      </w:pPr>
      <w:rPr>
        <w:rFonts w:hint="default"/>
        <w:lang w:val="en-US" w:eastAsia="en-US" w:bidi="ar-SA"/>
      </w:rPr>
    </w:lvl>
    <w:lvl w:ilvl="7" w:tplc="B7AE14B4">
      <w:numFmt w:val="bullet"/>
      <w:lvlText w:val="•"/>
      <w:lvlJc w:val="left"/>
      <w:pPr>
        <w:ind w:left="5038" w:hanging="361"/>
      </w:pPr>
      <w:rPr>
        <w:rFonts w:hint="default"/>
        <w:lang w:val="en-US" w:eastAsia="en-US" w:bidi="ar-SA"/>
      </w:rPr>
    </w:lvl>
    <w:lvl w:ilvl="8" w:tplc="C3623F06">
      <w:numFmt w:val="bullet"/>
      <w:lvlText w:val="•"/>
      <w:lvlJc w:val="left"/>
      <w:pPr>
        <w:ind w:left="5689" w:hanging="361"/>
      </w:pPr>
      <w:rPr>
        <w:rFonts w:hint="default"/>
        <w:lang w:val="en-US" w:eastAsia="en-US" w:bidi="ar-SA"/>
      </w:rPr>
    </w:lvl>
  </w:abstractNum>
  <w:abstractNum w:abstractNumId="40" w15:restartNumberingAfterBreak="0">
    <w:nsid w:val="69A37183"/>
    <w:multiLevelType w:val="hybridMultilevel"/>
    <w:tmpl w:val="E6E0DB32"/>
    <w:lvl w:ilvl="0" w:tplc="B2E47B68">
      <w:numFmt w:val="bullet"/>
      <w:lvlText w:val=""/>
      <w:lvlJc w:val="left"/>
      <w:pPr>
        <w:ind w:left="245" w:hanging="203"/>
      </w:pPr>
      <w:rPr>
        <w:rFonts w:ascii="Wingdings" w:eastAsia="Wingdings" w:hAnsi="Wingdings" w:cs="Wingdings" w:hint="default"/>
        <w:w w:val="99"/>
        <w:sz w:val="20"/>
        <w:szCs w:val="20"/>
        <w:lang w:val="en-US" w:eastAsia="en-US" w:bidi="ar-SA"/>
      </w:rPr>
    </w:lvl>
    <w:lvl w:ilvl="1" w:tplc="CC568BB8">
      <w:numFmt w:val="bullet"/>
      <w:lvlText w:val="•"/>
      <w:lvlJc w:val="left"/>
      <w:pPr>
        <w:ind w:left="888" w:hanging="203"/>
      </w:pPr>
      <w:rPr>
        <w:rFonts w:hint="default"/>
        <w:lang w:val="en-US" w:eastAsia="en-US" w:bidi="ar-SA"/>
      </w:rPr>
    </w:lvl>
    <w:lvl w:ilvl="2" w:tplc="737CF446">
      <w:numFmt w:val="bullet"/>
      <w:lvlText w:val="•"/>
      <w:lvlJc w:val="left"/>
      <w:pPr>
        <w:ind w:left="1536" w:hanging="203"/>
      </w:pPr>
      <w:rPr>
        <w:rFonts w:hint="default"/>
        <w:lang w:val="en-US" w:eastAsia="en-US" w:bidi="ar-SA"/>
      </w:rPr>
    </w:lvl>
    <w:lvl w:ilvl="3" w:tplc="BBEA7794">
      <w:numFmt w:val="bullet"/>
      <w:lvlText w:val="•"/>
      <w:lvlJc w:val="left"/>
      <w:pPr>
        <w:ind w:left="2184" w:hanging="203"/>
      </w:pPr>
      <w:rPr>
        <w:rFonts w:hint="default"/>
        <w:lang w:val="en-US" w:eastAsia="en-US" w:bidi="ar-SA"/>
      </w:rPr>
    </w:lvl>
    <w:lvl w:ilvl="4" w:tplc="0E3ED16E">
      <w:numFmt w:val="bullet"/>
      <w:lvlText w:val="•"/>
      <w:lvlJc w:val="left"/>
      <w:pPr>
        <w:ind w:left="2832" w:hanging="203"/>
      </w:pPr>
      <w:rPr>
        <w:rFonts w:hint="default"/>
        <w:lang w:val="en-US" w:eastAsia="en-US" w:bidi="ar-SA"/>
      </w:rPr>
    </w:lvl>
    <w:lvl w:ilvl="5" w:tplc="1BC82362">
      <w:numFmt w:val="bullet"/>
      <w:lvlText w:val="•"/>
      <w:lvlJc w:val="left"/>
      <w:pPr>
        <w:ind w:left="3480" w:hanging="203"/>
      </w:pPr>
      <w:rPr>
        <w:rFonts w:hint="default"/>
        <w:lang w:val="en-US" w:eastAsia="en-US" w:bidi="ar-SA"/>
      </w:rPr>
    </w:lvl>
    <w:lvl w:ilvl="6" w:tplc="DE1214CE">
      <w:numFmt w:val="bullet"/>
      <w:lvlText w:val="•"/>
      <w:lvlJc w:val="left"/>
      <w:pPr>
        <w:ind w:left="4128" w:hanging="203"/>
      </w:pPr>
      <w:rPr>
        <w:rFonts w:hint="default"/>
        <w:lang w:val="en-US" w:eastAsia="en-US" w:bidi="ar-SA"/>
      </w:rPr>
    </w:lvl>
    <w:lvl w:ilvl="7" w:tplc="979A9332">
      <w:numFmt w:val="bullet"/>
      <w:lvlText w:val="•"/>
      <w:lvlJc w:val="left"/>
      <w:pPr>
        <w:ind w:left="4776" w:hanging="203"/>
      </w:pPr>
      <w:rPr>
        <w:rFonts w:hint="default"/>
        <w:lang w:val="en-US" w:eastAsia="en-US" w:bidi="ar-SA"/>
      </w:rPr>
    </w:lvl>
    <w:lvl w:ilvl="8" w:tplc="7586FD9A">
      <w:numFmt w:val="bullet"/>
      <w:lvlText w:val="•"/>
      <w:lvlJc w:val="left"/>
      <w:pPr>
        <w:ind w:left="5424" w:hanging="203"/>
      </w:pPr>
      <w:rPr>
        <w:rFonts w:hint="default"/>
        <w:lang w:val="en-US" w:eastAsia="en-US" w:bidi="ar-SA"/>
      </w:rPr>
    </w:lvl>
  </w:abstractNum>
  <w:abstractNum w:abstractNumId="41" w15:restartNumberingAfterBreak="0">
    <w:nsid w:val="6AD82D7B"/>
    <w:multiLevelType w:val="hybridMultilevel"/>
    <w:tmpl w:val="E4067BEE"/>
    <w:lvl w:ilvl="0" w:tplc="BDDE9928">
      <w:numFmt w:val="bullet"/>
      <w:lvlText w:val=""/>
      <w:lvlJc w:val="left"/>
      <w:pPr>
        <w:ind w:left="477" w:hanging="361"/>
      </w:pPr>
      <w:rPr>
        <w:rFonts w:ascii="Wingdings" w:eastAsia="Wingdings" w:hAnsi="Wingdings" w:cs="Wingdings" w:hint="default"/>
        <w:w w:val="99"/>
        <w:sz w:val="20"/>
        <w:szCs w:val="20"/>
        <w:lang w:val="en-US" w:eastAsia="en-US" w:bidi="ar-SA"/>
      </w:rPr>
    </w:lvl>
    <w:lvl w:ilvl="1" w:tplc="1628467C">
      <w:numFmt w:val="bullet"/>
      <w:lvlText w:val="•"/>
      <w:lvlJc w:val="left"/>
      <w:pPr>
        <w:ind w:left="1131" w:hanging="361"/>
      </w:pPr>
      <w:rPr>
        <w:rFonts w:hint="default"/>
        <w:lang w:val="en-US" w:eastAsia="en-US" w:bidi="ar-SA"/>
      </w:rPr>
    </w:lvl>
    <w:lvl w:ilvl="2" w:tplc="75EA0A9A">
      <w:numFmt w:val="bullet"/>
      <w:lvlText w:val="•"/>
      <w:lvlJc w:val="left"/>
      <w:pPr>
        <w:ind w:left="1782" w:hanging="361"/>
      </w:pPr>
      <w:rPr>
        <w:rFonts w:hint="default"/>
        <w:lang w:val="en-US" w:eastAsia="en-US" w:bidi="ar-SA"/>
      </w:rPr>
    </w:lvl>
    <w:lvl w:ilvl="3" w:tplc="2B605422">
      <w:numFmt w:val="bullet"/>
      <w:lvlText w:val="•"/>
      <w:lvlJc w:val="left"/>
      <w:pPr>
        <w:ind w:left="2433" w:hanging="361"/>
      </w:pPr>
      <w:rPr>
        <w:rFonts w:hint="default"/>
        <w:lang w:val="en-US" w:eastAsia="en-US" w:bidi="ar-SA"/>
      </w:rPr>
    </w:lvl>
    <w:lvl w:ilvl="4" w:tplc="370E82C6">
      <w:numFmt w:val="bullet"/>
      <w:lvlText w:val="•"/>
      <w:lvlJc w:val="left"/>
      <w:pPr>
        <w:ind w:left="3084" w:hanging="361"/>
      </w:pPr>
      <w:rPr>
        <w:rFonts w:hint="default"/>
        <w:lang w:val="en-US" w:eastAsia="en-US" w:bidi="ar-SA"/>
      </w:rPr>
    </w:lvl>
    <w:lvl w:ilvl="5" w:tplc="51989C18">
      <w:numFmt w:val="bullet"/>
      <w:lvlText w:val="•"/>
      <w:lvlJc w:val="left"/>
      <w:pPr>
        <w:ind w:left="3736" w:hanging="361"/>
      </w:pPr>
      <w:rPr>
        <w:rFonts w:hint="default"/>
        <w:lang w:val="en-US" w:eastAsia="en-US" w:bidi="ar-SA"/>
      </w:rPr>
    </w:lvl>
    <w:lvl w:ilvl="6" w:tplc="B9AA455C">
      <w:numFmt w:val="bullet"/>
      <w:lvlText w:val="•"/>
      <w:lvlJc w:val="left"/>
      <w:pPr>
        <w:ind w:left="4387" w:hanging="361"/>
      </w:pPr>
      <w:rPr>
        <w:rFonts w:hint="default"/>
        <w:lang w:val="en-US" w:eastAsia="en-US" w:bidi="ar-SA"/>
      </w:rPr>
    </w:lvl>
    <w:lvl w:ilvl="7" w:tplc="5FFA52EE">
      <w:numFmt w:val="bullet"/>
      <w:lvlText w:val="•"/>
      <w:lvlJc w:val="left"/>
      <w:pPr>
        <w:ind w:left="5038" w:hanging="361"/>
      </w:pPr>
      <w:rPr>
        <w:rFonts w:hint="default"/>
        <w:lang w:val="en-US" w:eastAsia="en-US" w:bidi="ar-SA"/>
      </w:rPr>
    </w:lvl>
    <w:lvl w:ilvl="8" w:tplc="E07C7EC0">
      <w:numFmt w:val="bullet"/>
      <w:lvlText w:val="•"/>
      <w:lvlJc w:val="left"/>
      <w:pPr>
        <w:ind w:left="5689" w:hanging="361"/>
      </w:pPr>
      <w:rPr>
        <w:rFonts w:hint="default"/>
        <w:lang w:val="en-US" w:eastAsia="en-US" w:bidi="ar-SA"/>
      </w:rPr>
    </w:lvl>
  </w:abstractNum>
  <w:abstractNum w:abstractNumId="42" w15:restartNumberingAfterBreak="0">
    <w:nsid w:val="6AF5759D"/>
    <w:multiLevelType w:val="hybridMultilevel"/>
    <w:tmpl w:val="80943C9A"/>
    <w:lvl w:ilvl="0" w:tplc="99C22E16">
      <w:start w:val="1"/>
      <w:numFmt w:val="upp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43" w15:restartNumberingAfterBreak="0">
    <w:nsid w:val="6B37678A"/>
    <w:multiLevelType w:val="multilevel"/>
    <w:tmpl w:val="54E8B9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CD60C5D"/>
    <w:multiLevelType w:val="hybridMultilevel"/>
    <w:tmpl w:val="02663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1257B9"/>
    <w:multiLevelType w:val="hybridMultilevel"/>
    <w:tmpl w:val="3698D958"/>
    <w:lvl w:ilvl="0" w:tplc="A25AEBBC">
      <w:start w:val="1"/>
      <w:numFmt w:val="lowerLetter"/>
      <w:lvlText w:val="%1-"/>
      <w:lvlJc w:val="left"/>
      <w:pPr>
        <w:ind w:left="540" w:hanging="360"/>
      </w:pPr>
      <w:rPr>
        <w:rFonts w:hint="default"/>
        <w:spacing w:val="-1"/>
        <w:w w:val="100"/>
        <w:lang w:val="en-US" w:eastAsia="en-US" w:bidi="ar-SA"/>
      </w:rPr>
    </w:lvl>
    <w:lvl w:ilvl="1" w:tplc="39CA726A">
      <w:numFmt w:val="bullet"/>
      <w:lvlText w:val="•"/>
      <w:lvlJc w:val="left"/>
      <w:pPr>
        <w:ind w:left="1036" w:hanging="360"/>
      </w:pPr>
      <w:rPr>
        <w:rFonts w:hint="default"/>
        <w:lang w:val="en-US" w:eastAsia="en-US" w:bidi="ar-SA"/>
      </w:rPr>
    </w:lvl>
    <w:lvl w:ilvl="2" w:tplc="EF4CDF44">
      <w:numFmt w:val="bullet"/>
      <w:lvlText w:val="•"/>
      <w:lvlJc w:val="left"/>
      <w:pPr>
        <w:ind w:left="1533" w:hanging="360"/>
      </w:pPr>
      <w:rPr>
        <w:rFonts w:hint="default"/>
        <w:lang w:val="en-US" w:eastAsia="en-US" w:bidi="ar-SA"/>
      </w:rPr>
    </w:lvl>
    <w:lvl w:ilvl="3" w:tplc="E59E78E2">
      <w:numFmt w:val="bullet"/>
      <w:lvlText w:val="•"/>
      <w:lvlJc w:val="left"/>
      <w:pPr>
        <w:ind w:left="2030" w:hanging="360"/>
      </w:pPr>
      <w:rPr>
        <w:rFonts w:hint="default"/>
        <w:lang w:val="en-US" w:eastAsia="en-US" w:bidi="ar-SA"/>
      </w:rPr>
    </w:lvl>
    <w:lvl w:ilvl="4" w:tplc="FB4E76DA">
      <w:numFmt w:val="bullet"/>
      <w:lvlText w:val="•"/>
      <w:lvlJc w:val="left"/>
      <w:pPr>
        <w:ind w:left="2527" w:hanging="360"/>
      </w:pPr>
      <w:rPr>
        <w:rFonts w:hint="default"/>
        <w:lang w:val="en-US" w:eastAsia="en-US" w:bidi="ar-SA"/>
      </w:rPr>
    </w:lvl>
    <w:lvl w:ilvl="5" w:tplc="09A09264">
      <w:numFmt w:val="bullet"/>
      <w:lvlText w:val="•"/>
      <w:lvlJc w:val="left"/>
      <w:pPr>
        <w:ind w:left="3024" w:hanging="360"/>
      </w:pPr>
      <w:rPr>
        <w:rFonts w:hint="default"/>
        <w:lang w:val="en-US" w:eastAsia="en-US" w:bidi="ar-SA"/>
      </w:rPr>
    </w:lvl>
    <w:lvl w:ilvl="6" w:tplc="7CAAEDE6">
      <w:numFmt w:val="bullet"/>
      <w:lvlText w:val="•"/>
      <w:lvlJc w:val="left"/>
      <w:pPr>
        <w:ind w:left="3520" w:hanging="360"/>
      </w:pPr>
      <w:rPr>
        <w:rFonts w:hint="default"/>
        <w:lang w:val="en-US" w:eastAsia="en-US" w:bidi="ar-SA"/>
      </w:rPr>
    </w:lvl>
    <w:lvl w:ilvl="7" w:tplc="1B52A1FC">
      <w:numFmt w:val="bullet"/>
      <w:lvlText w:val="•"/>
      <w:lvlJc w:val="left"/>
      <w:pPr>
        <w:ind w:left="4017" w:hanging="360"/>
      </w:pPr>
      <w:rPr>
        <w:rFonts w:hint="default"/>
        <w:lang w:val="en-US" w:eastAsia="en-US" w:bidi="ar-SA"/>
      </w:rPr>
    </w:lvl>
    <w:lvl w:ilvl="8" w:tplc="F3E4FD04">
      <w:numFmt w:val="bullet"/>
      <w:lvlText w:val="•"/>
      <w:lvlJc w:val="left"/>
      <w:pPr>
        <w:ind w:left="4514" w:hanging="360"/>
      </w:pPr>
      <w:rPr>
        <w:rFonts w:hint="default"/>
        <w:lang w:val="en-US" w:eastAsia="en-US" w:bidi="ar-SA"/>
      </w:rPr>
    </w:lvl>
  </w:abstractNum>
  <w:abstractNum w:abstractNumId="46" w15:restartNumberingAfterBreak="0">
    <w:nsid w:val="6F2C38EB"/>
    <w:multiLevelType w:val="hybridMultilevel"/>
    <w:tmpl w:val="C38A02D4"/>
    <w:lvl w:ilvl="0" w:tplc="0409001B">
      <w:start w:val="1"/>
      <w:numFmt w:val="lowerRoman"/>
      <w:lvlText w:val="%1."/>
      <w:lvlJc w:val="righ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F392E8C"/>
    <w:multiLevelType w:val="hybridMultilevel"/>
    <w:tmpl w:val="EB4E946C"/>
    <w:lvl w:ilvl="0" w:tplc="04090001">
      <w:start w:val="1"/>
      <w:numFmt w:val="bullet"/>
      <w:lvlText w:val=""/>
      <w:lvlJc w:val="left"/>
      <w:pPr>
        <w:ind w:left="360" w:hanging="360"/>
      </w:pPr>
      <w:rPr>
        <w:rFonts w:ascii="Symbol" w:hAnsi="Symbol" w:hint="default"/>
        <w:b w:val="0"/>
        <w:bCs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8" w15:restartNumberingAfterBreak="0">
    <w:nsid w:val="7C466E7B"/>
    <w:multiLevelType w:val="hybridMultilevel"/>
    <w:tmpl w:val="60FC295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7CDA06C8"/>
    <w:multiLevelType w:val="hybridMultilevel"/>
    <w:tmpl w:val="8A8A36A6"/>
    <w:lvl w:ilvl="0" w:tplc="FE1AF80E">
      <w:start w:val="1"/>
      <w:numFmt w:val="decimal"/>
      <w:pStyle w:val="ListParagraph"/>
      <w:lvlText w:val="Annexure-%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8523260">
    <w:abstractNumId w:val="17"/>
  </w:num>
  <w:num w:numId="2" w16cid:durableId="1900556170">
    <w:abstractNumId w:val="14"/>
  </w:num>
  <w:num w:numId="3" w16cid:durableId="351624">
    <w:abstractNumId w:val="23"/>
  </w:num>
  <w:num w:numId="4" w16cid:durableId="1837108959">
    <w:abstractNumId w:val="7"/>
  </w:num>
  <w:num w:numId="5" w16cid:durableId="314727603">
    <w:abstractNumId w:val="19"/>
  </w:num>
  <w:num w:numId="6" w16cid:durableId="1062748867">
    <w:abstractNumId w:val="9"/>
  </w:num>
  <w:num w:numId="7" w16cid:durableId="1975520293">
    <w:abstractNumId w:val="42"/>
  </w:num>
  <w:num w:numId="8" w16cid:durableId="1273248326">
    <w:abstractNumId w:val="30"/>
  </w:num>
  <w:num w:numId="9" w16cid:durableId="1165246582">
    <w:abstractNumId w:val="29"/>
  </w:num>
  <w:num w:numId="10" w16cid:durableId="780300904">
    <w:abstractNumId w:val="3"/>
  </w:num>
  <w:num w:numId="11" w16cid:durableId="329337252">
    <w:abstractNumId w:val="40"/>
  </w:num>
  <w:num w:numId="12" w16cid:durableId="2078359240">
    <w:abstractNumId w:val="31"/>
  </w:num>
  <w:num w:numId="13" w16cid:durableId="546066885">
    <w:abstractNumId w:val="11"/>
  </w:num>
  <w:num w:numId="14" w16cid:durableId="2042627048">
    <w:abstractNumId w:val="27"/>
  </w:num>
  <w:num w:numId="15" w16cid:durableId="1199850753">
    <w:abstractNumId w:val="4"/>
  </w:num>
  <w:num w:numId="16" w16cid:durableId="2017224520">
    <w:abstractNumId w:val="45"/>
  </w:num>
  <w:num w:numId="17" w16cid:durableId="1558083903">
    <w:abstractNumId w:val="16"/>
  </w:num>
  <w:num w:numId="18" w16cid:durableId="1242982916">
    <w:abstractNumId w:val="41"/>
  </w:num>
  <w:num w:numId="19" w16cid:durableId="1855878073">
    <w:abstractNumId w:val="34"/>
  </w:num>
  <w:num w:numId="20" w16cid:durableId="1512988399">
    <w:abstractNumId w:val="39"/>
  </w:num>
  <w:num w:numId="21" w16cid:durableId="1380979525">
    <w:abstractNumId w:val="8"/>
  </w:num>
  <w:num w:numId="22" w16cid:durableId="1356692399">
    <w:abstractNumId w:val="38"/>
  </w:num>
  <w:num w:numId="23" w16cid:durableId="171603827">
    <w:abstractNumId w:val="5"/>
  </w:num>
  <w:num w:numId="24" w16cid:durableId="1559827210">
    <w:abstractNumId w:val="33"/>
  </w:num>
  <w:num w:numId="25" w16cid:durableId="1383672709">
    <w:abstractNumId w:val="28"/>
  </w:num>
  <w:num w:numId="26" w16cid:durableId="1952933251">
    <w:abstractNumId w:val="44"/>
  </w:num>
  <w:num w:numId="27" w16cid:durableId="197355517">
    <w:abstractNumId w:val="35"/>
  </w:num>
  <w:num w:numId="28" w16cid:durableId="1551767861">
    <w:abstractNumId w:val="1"/>
  </w:num>
  <w:num w:numId="29" w16cid:durableId="572198703">
    <w:abstractNumId w:val="22"/>
  </w:num>
  <w:num w:numId="30" w16cid:durableId="1949852416">
    <w:abstractNumId w:val="35"/>
    <w:lvlOverride w:ilvl="0">
      <w:startOverride w:val="1"/>
    </w:lvlOverride>
  </w:num>
  <w:num w:numId="31" w16cid:durableId="1015034877">
    <w:abstractNumId w:val="47"/>
  </w:num>
  <w:num w:numId="32" w16cid:durableId="1379161398">
    <w:abstractNumId w:val="0"/>
  </w:num>
  <w:num w:numId="33" w16cid:durableId="47730946">
    <w:abstractNumId w:val="10"/>
  </w:num>
  <w:num w:numId="34" w16cid:durableId="501698553">
    <w:abstractNumId w:val="12"/>
  </w:num>
  <w:num w:numId="35" w16cid:durableId="180748536">
    <w:abstractNumId w:val="21"/>
  </w:num>
  <w:num w:numId="36" w16cid:durableId="1119647726">
    <w:abstractNumId w:val="32"/>
  </w:num>
  <w:num w:numId="37" w16cid:durableId="1601571287">
    <w:abstractNumId w:val="18"/>
  </w:num>
  <w:num w:numId="38" w16cid:durableId="1601448908">
    <w:abstractNumId w:val="24"/>
  </w:num>
  <w:num w:numId="39" w16cid:durableId="380133898">
    <w:abstractNumId w:val="13"/>
  </w:num>
  <w:num w:numId="40" w16cid:durableId="382945814">
    <w:abstractNumId w:val="20"/>
  </w:num>
  <w:num w:numId="41" w16cid:durableId="2121953772">
    <w:abstractNumId w:val="6"/>
  </w:num>
  <w:num w:numId="42" w16cid:durableId="1655602180">
    <w:abstractNumId w:val="49"/>
  </w:num>
  <w:num w:numId="43" w16cid:durableId="1630091631">
    <w:abstractNumId w:val="46"/>
  </w:num>
  <w:num w:numId="44" w16cid:durableId="1324622117">
    <w:abstractNumId w:val="25"/>
  </w:num>
  <w:num w:numId="45" w16cid:durableId="1536698083">
    <w:abstractNumId w:val="48"/>
  </w:num>
  <w:num w:numId="46" w16cid:durableId="371274581">
    <w:abstractNumId w:val="37"/>
  </w:num>
  <w:num w:numId="47" w16cid:durableId="769160519">
    <w:abstractNumId w:val="15"/>
  </w:num>
  <w:num w:numId="48" w16cid:durableId="960308828">
    <w:abstractNumId w:val="43"/>
  </w:num>
  <w:num w:numId="49" w16cid:durableId="1306591529">
    <w:abstractNumId w:val="36"/>
  </w:num>
  <w:num w:numId="50" w16cid:durableId="2021275820">
    <w:abstractNumId w:val="2"/>
  </w:num>
  <w:num w:numId="51" w16cid:durableId="175309266">
    <w:abstractNumId w:val="26"/>
  </w:num>
  <w:num w:numId="52" w16cid:durableId="1654335522">
    <w:abstractNumId w:val="3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764"/>
    <w:rsid w:val="00003E3D"/>
    <w:rsid w:val="00003EEC"/>
    <w:rsid w:val="00005589"/>
    <w:rsid w:val="00005654"/>
    <w:rsid w:val="0000625E"/>
    <w:rsid w:val="000062FC"/>
    <w:rsid w:val="000150D3"/>
    <w:rsid w:val="00020879"/>
    <w:rsid w:val="00022524"/>
    <w:rsid w:val="0002263A"/>
    <w:rsid w:val="000335A6"/>
    <w:rsid w:val="000353CF"/>
    <w:rsid w:val="00041C72"/>
    <w:rsid w:val="00044989"/>
    <w:rsid w:val="0004598E"/>
    <w:rsid w:val="00063270"/>
    <w:rsid w:val="00064939"/>
    <w:rsid w:val="000658B2"/>
    <w:rsid w:val="0007343B"/>
    <w:rsid w:val="000734CA"/>
    <w:rsid w:val="00073D56"/>
    <w:rsid w:val="00075A82"/>
    <w:rsid w:val="00076C39"/>
    <w:rsid w:val="000771A2"/>
    <w:rsid w:val="000771BD"/>
    <w:rsid w:val="0007721A"/>
    <w:rsid w:val="000817F1"/>
    <w:rsid w:val="000825A2"/>
    <w:rsid w:val="0008274C"/>
    <w:rsid w:val="000830B8"/>
    <w:rsid w:val="00084BA0"/>
    <w:rsid w:val="000927D5"/>
    <w:rsid w:val="0009385A"/>
    <w:rsid w:val="00093D07"/>
    <w:rsid w:val="00094595"/>
    <w:rsid w:val="00095A37"/>
    <w:rsid w:val="000A1F1C"/>
    <w:rsid w:val="000A30EA"/>
    <w:rsid w:val="000A6770"/>
    <w:rsid w:val="000A6CDB"/>
    <w:rsid w:val="000A7367"/>
    <w:rsid w:val="000B2E1F"/>
    <w:rsid w:val="000B302D"/>
    <w:rsid w:val="000B6EE9"/>
    <w:rsid w:val="000C07B8"/>
    <w:rsid w:val="000C3599"/>
    <w:rsid w:val="000D05E7"/>
    <w:rsid w:val="000D4B5E"/>
    <w:rsid w:val="000E00AA"/>
    <w:rsid w:val="000E1645"/>
    <w:rsid w:val="000E25EC"/>
    <w:rsid w:val="000E36B6"/>
    <w:rsid w:val="000E503B"/>
    <w:rsid w:val="000E7C33"/>
    <w:rsid w:val="000F2110"/>
    <w:rsid w:val="001017B7"/>
    <w:rsid w:val="001049E6"/>
    <w:rsid w:val="001077BF"/>
    <w:rsid w:val="00110C2C"/>
    <w:rsid w:val="001123A2"/>
    <w:rsid w:val="001128C1"/>
    <w:rsid w:val="00116A3E"/>
    <w:rsid w:val="001203D2"/>
    <w:rsid w:val="00120819"/>
    <w:rsid w:val="00123FB8"/>
    <w:rsid w:val="001328E0"/>
    <w:rsid w:val="00132B21"/>
    <w:rsid w:val="00133728"/>
    <w:rsid w:val="00135B5B"/>
    <w:rsid w:val="00135C35"/>
    <w:rsid w:val="001378C2"/>
    <w:rsid w:val="00150ED1"/>
    <w:rsid w:val="00157BE6"/>
    <w:rsid w:val="001603C6"/>
    <w:rsid w:val="00160959"/>
    <w:rsid w:val="00164AD9"/>
    <w:rsid w:val="001737D0"/>
    <w:rsid w:val="00173E35"/>
    <w:rsid w:val="00174754"/>
    <w:rsid w:val="001818A6"/>
    <w:rsid w:val="00181C58"/>
    <w:rsid w:val="001871AF"/>
    <w:rsid w:val="00187B1E"/>
    <w:rsid w:val="00197BF0"/>
    <w:rsid w:val="001B0BF6"/>
    <w:rsid w:val="001B215F"/>
    <w:rsid w:val="001B5D10"/>
    <w:rsid w:val="001C0119"/>
    <w:rsid w:val="001C038C"/>
    <w:rsid w:val="001C3E3E"/>
    <w:rsid w:val="001C456C"/>
    <w:rsid w:val="001C53DD"/>
    <w:rsid w:val="001D1ED3"/>
    <w:rsid w:val="001D4471"/>
    <w:rsid w:val="001D46BF"/>
    <w:rsid w:val="001D617E"/>
    <w:rsid w:val="001D77E8"/>
    <w:rsid w:val="001E51F1"/>
    <w:rsid w:val="001E583A"/>
    <w:rsid w:val="001E6CA5"/>
    <w:rsid w:val="001E6E35"/>
    <w:rsid w:val="001F476B"/>
    <w:rsid w:val="00201993"/>
    <w:rsid w:val="002028CD"/>
    <w:rsid w:val="00202F60"/>
    <w:rsid w:val="0020482F"/>
    <w:rsid w:val="00206137"/>
    <w:rsid w:val="002123B6"/>
    <w:rsid w:val="00215C59"/>
    <w:rsid w:val="00215D32"/>
    <w:rsid w:val="002171E2"/>
    <w:rsid w:val="002215F3"/>
    <w:rsid w:val="00224721"/>
    <w:rsid w:val="0022797B"/>
    <w:rsid w:val="002326CE"/>
    <w:rsid w:val="00233FBA"/>
    <w:rsid w:val="002357C5"/>
    <w:rsid w:val="00240748"/>
    <w:rsid w:val="00241B6B"/>
    <w:rsid w:val="00243595"/>
    <w:rsid w:val="00244E4C"/>
    <w:rsid w:val="00245FAC"/>
    <w:rsid w:val="00247530"/>
    <w:rsid w:val="0025123B"/>
    <w:rsid w:val="00252135"/>
    <w:rsid w:val="002532BD"/>
    <w:rsid w:val="00255585"/>
    <w:rsid w:val="00257510"/>
    <w:rsid w:val="002609A8"/>
    <w:rsid w:val="00261E3D"/>
    <w:rsid w:val="00262436"/>
    <w:rsid w:val="00264886"/>
    <w:rsid w:val="00266B24"/>
    <w:rsid w:val="0027281F"/>
    <w:rsid w:val="00274397"/>
    <w:rsid w:val="00275928"/>
    <w:rsid w:val="00280A48"/>
    <w:rsid w:val="00281EFD"/>
    <w:rsid w:val="00282848"/>
    <w:rsid w:val="00283712"/>
    <w:rsid w:val="00283EDE"/>
    <w:rsid w:val="00284DE7"/>
    <w:rsid w:val="002941A2"/>
    <w:rsid w:val="00296073"/>
    <w:rsid w:val="0029611D"/>
    <w:rsid w:val="002A2AC5"/>
    <w:rsid w:val="002B5405"/>
    <w:rsid w:val="002C01F5"/>
    <w:rsid w:val="002C4233"/>
    <w:rsid w:val="002C5C80"/>
    <w:rsid w:val="002D04BF"/>
    <w:rsid w:val="002D17D5"/>
    <w:rsid w:val="002D1ECE"/>
    <w:rsid w:val="002D418E"/>
    <w:rsid w:val="002D4D5B"/>
    <w:rsid w:val="002D54A3"/>
    <w:rsid w:val="002E0400"/>
    <w:rsid w:val="002E0ADC"/>
    <w:rsid w:val="002F2895"/>
    <w:rsid w:val="002F3BDB"/>
    <w:rsid w:val="002F4BF0"/>
    <w:rsid w:val="002F50C9"/>
    <w:rsid w:val="002F634A"/>
    <w:rsid w:val="002F6BB5"/>
    <w:rsid w:val="003009D1"/>
    <w:rsid w:val="0030108F"/>
    <w:rsid w:val="00311E2A"/>
    <w:rsid w:val="00313741"/>
    <w:rsid w:val="0031589A"/>
    <w:rsid w:val="0031622C"/>
    <w:rsid w:val="00316D60"/>
    <w:rsid w:val="00323598"/>
    <w:rsid w:val="003319F7"/>
    <w:rsid w:val="003324DA"/>
    <w:rsid w:val="00335DF3"/>
    <w:rsid w:val="00337204"/>
    <w:rsid w:val="003401D6"/>
    <w:rsid w:val="003411F6"/>
    <w:rsid w:val="00341860"/>
    <w:rsid w:val="0034191A"/>
    <w:rsid w:val="0034555C"/>
    <w:rsid w:val="00347B80"/>
    <w:rsid w:val="0035348D"/>
    <w:rsid w:val="00355C1C"/>
    <w:rsid w:val="003649D2"/>
    <w:rsid w:val="00367B4C"/>
    <w:rsid w:val="00367D6D"/>
    <w:rsid w:val="00367F24"/>
    <w:rsid w:val="00370DE1"/>
    <w:rsid w:val="0037337B"/>
    <w:rsid w:val="00376AC9"/>
    <w:rsid w:val="003810DF"/>
    <w:rsid w:val="00381AE8"/>
    <w:rsid w:val="0038260E"/>
    <w:rsid w:val="00382DC0"/>
    <w:rsid w:val="00383D58"/>
    <w:rsid w:val="00383FD9"/>
    <w:rsid w:val="0038457A"/>
    <w:rsid w:val="0038722E"/>
    <w:rsid w:val="0039007E"/>
    <w:rsid w:val="0039123B"/>
    <w:rsid w:val="00392A3E"/>
    <w:rsid w:val="00396518"/>
    <w:rsid w:val="003A16AE"/>
    <w:rsid w:val="003A4757"/>
    <w:rsid w:val="003A54DF"/>
    <w:rsid w:val="003B38C7"/>
    <w:rsid w:val="003B5EE1"/>
    <w:rsid w:val="003C6D0B"/>
    <w:rsid w:val="003D19A6"/>
    <w:rsid w:val="003D58D7"/>
    <w:rsid w:val="003E000D"/>
    <w:rsid w:val="003E02B5"/>
    <w:rsid w:val="003E2BF1"/>
    <w:rsid w:val="003E4E5F"/>
    <w:rsid w:val="003E509B"/>
    <w:rsid w:val="003E54D1"/>
    <w:rsid w:val="003E6126"/>
    <w:rsid w:val="003E6E43"/>
    <w:rsid w:val="003F5EEA"/>
    <w:rsid w:val="003F6350"/>
    <w:rsid w:val="0040136F"/>
    <w:rsid w:val="00407905"/>
    <w:rsid w:val="00410325"/>
    <w:rsid w:val="0041033E"/>
    <w:rsid w:val="00411F98"/>
    <w:rsid w:val="004171EC"/>
    <w:rsid w:val="00417A78"/>
    <w:rsid w:val="00425C67"/>
    <w:rsid w:val="004269B2"/>
    <w:rsid w:val="00431387"/>
    <w:rsid w:val="0043175A"/>
    <w:rsid w:val="00433657"/>
    <w:rsid w:val="004455DA"/>
    <w:rsid w:val="004457F7"/>
    <w:rsid w:val="00446F57"/>
    <w:rsid w:val="0045016D"/>
    <w:rsid w:val="004523FF"/>
    <w:rsid w:val="0045373E"/>
    <w:rsid w:val="0045640D"/>
    <w:rsid w:val="004573D4"/>
    <w:rsid w:val="00460B0E"/>
    <w:rsid w:val="00463056"/>
    <w:rsid w:val="0046598A"/>
    <w:rsid w:val="00466976"/>
    <w:rsid w:val="0047000D"/>
    <w:rsid w:val="004715F8"/>
    <w:rsid w:val="00471934"/>
    <w:rsid w:val="00476751"/>
    <w:rsid w:val="0048327D"/>
    <w:rsid w:val="004847DB"/>
    <w:rsid w:val="0049092B"/>
    <w:rsid w:val="004913EC"/>
    <w:rsid w:val="004931B6"/>
    <w:rsid w:val="004A103D"/>
    <w:rsid w:val="004A24EF"/>
    <w:rsid w:val="004A3627"/>
    <w:rsid w:val="004B1461"/>
    <w:rsid w:val="004B1761"/>
    <w:rsid w:val="004C3B27"/>
    <w:rsid w:val="004C44DD"/>
    <w:rsid w:val="004C5C40"/>
    <w:rsid w:val="004C69A3"/>
    <w:rsid w:val="004C7DE2"/>
    <w:rsid w:val="004D3104"/>
    <w:rsid w:val="004D7700"/>
    <w:rsid w:val="004D7781"/>
    <w:rsid w:val="004E3C44"/>
    <w:rsid w:val="004E4547"/>
    <w:rsid w:val="004E49CB"/>
    <w:rsid w:val="004E60D7"/>
    <w:rsid w:val="004E74D7"/>
    <w:rsid w:val="004F06A1"/>
    <w:rsid w:val="004F2022"/>
    <w:rsid w:val="004F3ED1"/>
    <w:rsid w:val="004F3FA6"/>
    <w:rsid w:val="004F7C5A"/>
    <w:rsid w:val="00501BD4"/>
    <w:rsid w:val="00503642"/>
    <w:rsid w:val="005051AE"/>
    <w:rsid w:val="005055A8"/>
    <w:rsid w:val="00507C38"/>
    <w:rsid w:val="00516BF6"/>
    <w:rsid w:val="0051752D"/>
    <w:rsid w:val="0052281C"/>
    <w:rsid w:val="00523ED1"/>
    <w:rsid w:val="0052473F"/>
    <w:rsid w:val="00526A20"/>
    <w:rsid w:val="00526B34"/>
    <w:rsid w:val="005272B4"/>
    <w:rsid w:val="00527A36"/>
    <w:rsid w:val="0053283B"/>
    <w:rsid w:val="00535323"/>
    <w:rsid w:val="00535C6B"/>
    <w:rsid w:val="00536E43"/>
    <w:rsid w:val="0054365A"/>
    <w:rsid w:val="00544495"/>
    <w:rsid w:val="005464E1"/>
    <w:rsid w:val="00546690"/>
    <w:rsid w:val="00547674"/>
    <w:rsid w:val="005503B7"/>
    <w:rsid w:val="00551AB7"/>
    <w:rsid w:val="0055280A"/>
    <w:rsid w:val="005576B9"/>
    <w:rsid w:val="00560429"/>
    <w:rsid w:val="005658DB"/>
    <w:rsid w:val="00566B59"/>
    <w:rsid w:val="00567329"/>
    <w:rsid w:val="00567976"/>
    <w:rsid w:val="005779FE"/>
    <w:rsid w:val="00581C68"/>
    <w:rsid w:val="0058410C"/>
    <w:rsid w:val="00587F5A"/>
    <w:rsid w:val="00592FDA"/>
    <w:rsid w:val="00593172"/>
    <w:rsid w:val="00593EAC"/>
    <w:rsid w:val="00594931"/>
    <w:rsid w:val="005A677D"/>
    <w:rsid w:val="005A67DC"/>
    <w:rsid w:val="005B1B02"/>
    <w:rsid w:val="005B38AB"/>
    <w:rsid w:val="005B6B86"/>
    <w:rsid w:val="005C105F"/>
    <w:rsid w:val="005C3016"/>
    <w:rsid w:val="005C48B8"/>
    <w:rsid w:val="005D1437"/>
    <w:rsid w:val="005D1E08"/>
    <w:rsid w:val="005D2332"/>
    <w:rsid w:val="005D36EB"/>
    <w:rsid w:val="005D50C6"/>
    <w:rsid w:val="005D65C1"/>
    <w:rsid w:val="005F1133"/>
    <w:rsid w:val="005F4337"/>
    <w:rsid w:val="005F629E"/>
    <w:rsid w:val="005F6B1E"/>
    <w:rsid w:val="005F70CF"/>
    <w:rsid w:val="00600240"/>
    <w:rsid w:val="00601B4F"/>
    <w:rsid w:val="0060206F"/>
    <w:rsid w:val="0060295E"/>
    <w:rsid w:val="006035BB"/>
    <w:rsid w:val="00610F58"/>
    <w:rsid w:val="00611C5E"/>
    <w:rsid w:val="00617A44"/>
    <w:rsid w:val="0062022C"/>
    <w:rsid w:val="00620B14"/>
    <w:rsid w:val="00620FE8"/>
    <w:rsid w:val="00622D7C"/>
    <w:rsid w:val="00623B1A"/>
    <w:rsid w:val="00624004"/>
    <w:rsid w:val="0063549C"/>
    <w:rsid w:val="00636744"/>
    <w:rsid w:val="00643080"/>
    <w:rsid w:val="00646449"/>
    <w:rsid w:val="006475C8"/>
    <w:rsid w:val="006507C0"/>
    <w:rsid w:val="00651363"/>
    <w:rsid w:val="00653D5D"/>
    <w:rsid w:val="006550F6"/>
    <w:rsid w:val="00657266"/>
    <w:rsid w:val="00657F4D"/>
    <w:rsid w:val="00660583"/>
    <w:rsid w:val="006622E6"/>
    <w:rsid w:val="00663FF4"/>
    <w:rsid w:val="00665065"/>
    <w:rsid w:val="0066593C"/>
    <w:rsid w:val="006675D4"/>
    <w:rsid w:val="006723B4"/>
    <w:rsid w:val="0067258B"/>
    <w:rsid w:val="00686683"/>
    <w:rsid w:val="00692939"/>
    <w:rsid w:val="00695B21"/>
    <w:rsid w:val="006967E3"/>
    <w:rsid w:val="006967FB"/>
    <w:rsid w:val="006A6DA0"/>
    <w:rsid w:val="006B3271"/>
    <w:rsid w:val="006C2F11"/>
    <w:rsid w:val="006C61E4"/>
    <w:rsid w:val="006C77E1"/>
    <w:rsid w:val="006D1E93"/>
    <w:rsid w:val="006D4F38"/>
    <w:rsid w:val="006D6E74"/>
    <w:rsid w:val="006E0E25"/>
    <w:rsid w:val="006E1641"/>
    <w:rsid w:val="006E22C8"/>
    <w:rsid w:val="006E6483"/>
    <w:rsid w:val="006E6F4D"/>
    <w:rsid w:val="006F078D"/>
    <w:rsid w:val="00702778"/>
    <w:rsid w:val="0070299A"/>
    <w:rsid w:val="00705002"/>
    <w:rsid w:val="007050BE"/>
    <w:rsid w:val="00705B6B"/>
    <w:rsid w:val="00707639"/>
    <w:rsid w:val="0071169F"/>
    <w:rsid w:val="00711BDD"/>
    <w:rsid w:val="0071297C"/>
    <w:rsid w:val="007139CB"/>
    <w:rsid w:val="00717C3C"/>
    <w:rsid w:val="00725C06"/>
    <w:rsid w:val="00725C2E"/>
    <w:rsid w:val="007270D2"/>
    <w:rsid w:val="00730186"/>
    <w:rsid w:val="0073371D"/>
    <w:rsid w:val="00733B9A"/>
    <w:rsid w:val="00736053"/>
    <w:rsid w:val="00736E41"/>
    <w:rsid w:val="00737426"/>
    <w:rsid w:val="00740D8F"/>
    <w:rsid w:val="00743F1D"/>
    <w:rsid w:val="00744144"/>
    <w:rsid w:val="007448B0"/>
    <w:rsid w:val="00745A59"/>
    <w:rsid w:val="00746F55"/>
    <w:rsid w:val="00750492"/>
    <w:rsid w:val="00751314"/>
    <w:rsid w:val="007544A8"/>
    <w:rsid w:val="00754B62"/>
    <w:rsid w:val="00755CE4"/>
    <w:rsid w:val="00757943"/>
    <w:rsid w:val="00764B00"/>
    <w:rsid w:val="007655C3"/>
    <w:rsid w:val="00765F83"/>
    <w:rsid w:val="007660CB"/>
    <w:rsid w:val="00766388"/>
    <w:rsid w:val="00766EFF"/>
    <w:rsid w:val="0077086C"/>
    <w:rsid w:val="00773150"/>
    <w:rsid w:val="0077413C"/>
    <w:rsid w:val="00776707"/>
    <w:rsid w:val="00777E0A"/>
    <w:rsid w:val="00780B04"/>
    <w:rsid w:val="00780BE3"/>
    <w:rsid w:val="007830BD"/>
    <w:rsid w:val="007867A7"/>
    <w:rsid w:val="0078799B"/>
    <w:rsid w:val="00791100"/>
    <w:rsid w:val="00792168"/>
    <w:rsid w:val="007922E1"/>
    <w:rsid w:val="00794A0C"/>
    <w:rsid w:val="007955BA"/>
    <w:rsid w:val="00795777"/>
    <w:rsid w:val="007A057F"/>
    <w:rsid w:val="007A10BD"/>
    <w:rsid w:val="007A2D0A"/>
    <w:rsid w:val="007A4525"/>
    <w:rsid w:val="007B3AEC"/>
    <w:rsid w:val="007B60ED"/>
    <w:rsid w:val="007B7C3D"/>
    <w:rsid w:val="007C4C70"/>
    <w:rsid w:val="007C6410"/>
    <w:rsid w:val="007D2110"/>
    <w:rsid w:val="007D6870"/>
    <w:rsid w:val="007D6E89"/>
    <w:rsid w:val="007E6EA3"/>
    <w:rsid w:val="007F051F"/>
    <w:rsid w:val="007F0829"/>
    <w:rsid w:val="007F4FD0"/>
    <w:rsid w:val="007F5BED"/>
    <w:rsid w:val="007F66C2"/>
    <w:rsid w:val="00803151"/>
    <w:rsid w:val="00807DA1"/>
    <w:rsid w:val="00810A31"/>
    <w:rsid w:val="0081478E"/>
    <w:rsid w:val="0081708F"/>
    <w:rsid w:val="00817730"/>
    <w:rsid w:val="00821AC9"/>
    <w:rsid w:val="00824E6F"/>
    <w:rsid w:val="008264FC"/>
    <w:rsid w:val="00826528"/>
    <w:rsid w:val="00827776"/>
    <w:rsid w:val="008278CB"/>
    <w:rsid w:val="00832C6E"/>
    <w:rsid w:val="00835DF1"/>
    <w:rsid w:val="00836DAF"/>
    <w:rsid w:val="008377BC"/>
    <w:rsid w:val="0084049F"/>
    <w:rsid w:val="008421DE"/>
    <w:rsid w:val="00843C65"/>
    <w:rsid w:val="00852503"/>
    <w:rsid w:val="00852D90"/>
    <w:rsid w:val="00855A79"/>
    <w:rsid w:val="00863849"/>
    <w:rsid w:val="0086536E"/>
    <w:rsid w:val="0086563C"/>
    <w:rsid w:val="0087297A"/>
    <w:rsid w:val="00874659"/>
    <w:rsid w:val="00875B44"/>
    <w:rsid w:val="00876CC8"/>
    <w:rsid w:val="00884D3D"/>
    <w:rsid w:val="00885BA1"/>
    <w:rsid w:val="00891923"/>
    <w:rsid w:val="0089594C"/>
    <w:rsid w:val="00897BB6"/>
    <w:rsid w:val="008A4B89"/>
    <w:rsid w:val="008A57CD"/>
    <w:rsid w:val="008A6C7E"/>
    <w:rsid w:val="008B13BB"/>
    <w:rsid w:val="008B4BE6"/>
    <w:rsid w:val="008B5091"/>
    <w:rsid w:val="008B57C2"/>
    <w:rsid w:val="008B5A9D"/>
    <w:rsid w:val="008B5FDE"/>
    <w:rsid w:val="008B68A2"/>
    <w:rsid w:val="008C0912"/>
    <w:rsid w:val="008C1F4D"/>
    <w:rsid w:val="008C353E"/>
    <w:rsid w:val="008C6A91"/>
    <w:rsid w:val="008D24E8"/>
    <w:rsid w:val="008D34D1"/>
    <w:rsid w:val="008D66F9"/>
    <w:rsid w:val="008E254B"/>
    <w:rsid w:val="008E2EFB"/>
    <w:rsid w:val="008E3D6F"/>
    <w:rsid w:val="008E3EE1"/>
    <w:rsid w:val="008E4631"/>
    <w:rsid w:val="008E595C"/>
    <w:rsid w:val="008E5E96"/>
    <w:rsid w:val="008F2CB8"/>
    <w:rsid w:val="008F6BC5"/>
    <w:rsid w:val="00900966"/>
    <w:rsid w:val="00900B28"/>
    <w:rsid w:val="00900F75"/>
    <w:rsid w:val="0090162A"/>
    <w:rsid w:val="0090301C"/>
    <w:rsid w:val="00904D9B"/>
    <w:rsid w:val="00906086"/>
    <w:rsid w:val="00907296"/>
    <w:rsid w:val="009110A7"/>
    <w:rsid w:val="009136DA"/>
    <w:rsid w:val="00921FF8"/>
    <w:rsid w:val="009256D0"/>
    <w:rsid w:val="00927EC4"/>
    <w:rsid w:val="00931A27"/>
    <w:rsid w:val="009327CB"/>
    <w:rsid w:val="00932E4B"/>
    <w:rsid w:val="00943942"/>
    <w:rsid w:val="00944B61"/>
    <w:rsid w:val="0094525E"/>
    <w:rsid w:val="0095531E"/>
    <w:rsid w:val="00960D7E"/>
    <w:rsid w:val="00965980"/>
    <w:rsid w:val="00966749"/>
    <w:rsid w:val="00967426"/>
    <w:rsid w:val="00967972"/>
    <w:rsid w:val="00973F74"/>
    <w:rsid w:val="00974C76"/>
    <w:rsid w:val="00980A7D"/>
    <w:rsid w:val="00981751"/>
    <w:rsid w:val="0098763E"/>
    <w:rsid w:val="00987A32"/>
    <w:rsid w:val="009908FC"/>
    <w:rsid w:val="00993A3A"/>
    <w:rsid w:val="009A2692"/>
    <w:rsid w:val="009A2A0A"/>
    <w:rsid w:val="009A3B2F"/>
    <w:rsid w:val="009B0491"/>
    <w:rsid w:val="009B0916"/>
    <w:rsid w:val="009B21A9"/>
    <w:rsid w:val="009B4E64"/>
    <w:rsid w:val="009B4E8E"/>
    <w:rsid w:val="009B6FBF"/>
    <w:rsid w:val="009C0D39"/>
    <w:rsid w:val="009C1A7C"/>
    <w:rsid w:val="009C492F"/>
    <w:rsid w:val="009C5C97"/>
    <w:rsid w:val="009C6527"/>
    <w:rsid w:val="009C6825"/>
    <w:rsid w:val="009D682A"/>
    <w:rsid w:val="009D74C8"/>
    <w:rsid w:val="009E008D"/>
    <w:rsid w:val="009E1F1F"/>
    <w:rsid w:val="009E3A78"/>
    <w:rsid w:val="009E5E1A"/>
    <w:rsid w:val="009F0652"/>
    <w:rsid w:val="009F57FA"/>
    <w:rsid w:val="009F5EA6"/>
    <w:rsid w:val="009F638B"/>
    <w:rsid w:val="00A0365B"/>
    <w:rsid w:val="00A0458C"/>
    <w:rsid w:val="00A0536A"/>
    <w:rsid w:val="00A10085"/>
    <w:rsid w:val="00A105C1"/>
    <w:rsid w:val="00A11764"/>
    <w:rsid w:val="00A13E7E"/>
    <w:rsid w:val="00A156CC"/>
    <w:rsid w:val="00A1600F"/>
    <w:rsid w:val="00A16089"/>
    <w:rsid w:val="00A162CB"/>
    <w:rsid w:val="00A170E0"/>
    <w:rsid w:val="00A203AC"/>
    <w:rsid w:val="00A2282F"/>
    <w:rsid w:val="00A237B2"/>
    <w:rsid w:val="00A26BD8"/>
    <w:rsid w:val="00A26C5E"/>
    <w:rsid w:val="00A26CF2"/>
    <w:rsid w:val="00A27F35"/>
    <w:rsid w:val="00A3130C"/>
    <w:rsid w:val="00A3324F"/>
    <w:rsid w:val="00A359CA"/>
    <w:rsid w:val="00A35F93"/>
    <w:rsid w:val="00A367BF"/>
    <w:rsid w:val="00A44F64"/>
    <w:rsid w:val="00A47DDA"/>
    <w:rsid w:val="00A53EE2"/>
    <w:rsid w:val="00A54178"/>
    <w:rsid w:val="00A579B0"/>
    <w:rsid w:val="00A607ED"/>
    <w:rsid w:val="00A63825"/>
    <w:rsid w:val="00A7048A"/>
    <w:rsid w:val="00A7231C"/>
    <w:rsid w:val="00A723E7"/>
    <w:rsid w:val="00A724FB"/>
    <w:rsid w:val="00A74BB0"/>
    <w:rsid w:val="00A74CDC"/>
    <w:rsid w:val="00A75999"/>
    <w:rsid w:val="00A75A7B"/>
    <w:rsid w:val="00A81D8A"/>
    <w:rsid w:val="00A82624"/>
    <w:rsid w:val="00A8296B"/>
    <w:rsid w:val="00A82BC6"/>
    <w:rsid w:val="00A843AD"/>
    <w:rsid w:val="00A851F8"/>
    <w:rsid w:val="00A85A63"/>
    <w:rsid w:val="00A869D6"/>
    <w:rsid w:val="00A873ED"/>
    <w:rsid w:val="00A90A20"/>
    <w:rsid w:val="00A921F0"/>
    <w:rsid w:val="00A97670"/>
    <w:rsid w:val="00AA09E9"/>
    <w:rsid w:val="00AA23AE"/>
    <w:rsid w:val="00AA2803"/>
    <w:rsid w:val="00AA4B1D"/>
    <w:rsid w:val="00AA52A0"/>
    <w:rsid w:val="00AA5A75"/>
    <w:rsid w:val="00AA6AC8"/>
    <w:rsid w:val="00AB13CD"/>
    <w:rsid w:val="00AC1663"/>
    <w:rsid w:val="00AC43F1"/>
    <w:rsid w:val="00AD035A"/>
    <w:rsid w:val="00AD0750"/>
    <w:rsid w:val="00AD33E0"/>
    <w:rsid w:val="00AD4643"/>
    <w:rsid w:val="00AD7686"/>
    <w:rsid w:val="00AE582A"/>
    <w:rsid w:val="00AE7835"/>
    <w:rsid w:val="00AF1AAB"/>
    <w:rsid w:val="00AF1CDF"/>
    <w:rsid w:val="00AF2B5C"/>
    <w:rsid w:val="00AF451E"/>
    <w:rsid w:val="00B007F1"/>
    <w:rsid w:val="00B03BFD"/>
    <w:rsid w:val="00B04680"/>
    <w:rsid w:val="00B1110D"/>
    <w:rsid w:val="00B15090"/>
    <w:rsid w:val="00B15219"/>
    <w:rsid w:val="00B16E71"/>
    <w:rsid w:val="00B23117"/>
    <w:rsid w:val="00B25AE0"/>
    <w:rsid w:val="00B31C56"/>
    <w:rsid w:val="00B33023"/>
    <w:rsid w:val="00B35431"/>
    <w:rsid w:val="00B37F07"/>
    <w:rsid w:val="00B410D8"/>
    <w:rsid w:val="00B42D4D"/>
    <w:rsid w:val="00B45F06"/>
    <w:rsid w:val="00B47900"/>
    <w:rsid w:val="00B57DF0"/>
    <w:rsid w:val="00B621D5"/>
    <w:rsid w:val="00B62F06"/>
    <w:rsid w:val="00B67D14"/>
    <w:rsid w:val="00B73556"/>
    <w:rsid w:val="00B74BC9"/>
    <w:rsid w:val="00B75F5E"/>
    <w:rsid w:val="00B82F0D"/>
    <w:rsid w:val="00B8509E"/>
    <w:rsid w:val="00B8541E"/>
    <w:rsid w:val="00B90427"/>
    <w:rsid w:val="00B9631C"/>
    <w:rsid w:val="00BA1440"/>
    <w:rsid w:val="00BA28E4"/>
    <w:rsid w:val="00BA3C14"/>
    <w:rsid w:val="00BB2D61"/>
    <w:rsid w:val="00BB3F02"/>
    <w:rsid w:val="00BB4E9D"/>
    <w:rsid w:val="00BB65A3"/>
    <w:rsid w:val="00BC4408"/>
    <w:rsid w:val="00BC4B05"/>
    <w:rsid w:val="00BC6075"/>
    <w:rsid w:val="00BD4B0C"/>
    <w:rsid w:val="00BD6D45"/>
    <w:rsid w:val="00BE1E0D"/>
    <w:rsid w:val="00BF3782"/>
    <w:rsid w:val="00C0031A"/>
    <w:rsid w:val="00C008DF"/>
    <w:rsid w:val="00C0176E"/>
    <w:rsid w:val="00C078B2"/>
    <w:rsid w:val="00C14013"/>
    <w:rsid w:val="00C16084"/>
    <w:rsid w:val="00C2369F"/>
    <w:rsid w:val="00C27547"/>
    <w:rsid w:val="00C311BB"/>
    <w:rsid w:val="00C37753"/>
    <w:rsid w:val="00C37F85"/>
    <w:rsid w:val="00C470CE"/>
    <w:rsid w:val="00C5493E"/>
    <w:rsid w:val="00C56D32"/>
    <w:rsid w:val="00C576F9"/>
    <w:rsid w:val="00C617D9"/>
    <w:rsid w:val="00C62661"/>
    <w:rsid w:val="00C62796"/>
    <w:rsid w:val="00C738F5"/>
    <w:rsid w:val="00C80018"/>
    <w:rsid w:val="00C80127"/>
    <w:rsid w:val="00C8013C"/>
    <w:rsid w:val="00C82398"/>
    <w:rsid w:val="00C82474"/>
    <w:rsid w:val="00C87AD4"/>
    <w:rsid w:val="00C87EBC"/>
    <w:rsid w:val="00C90271"/>
    <w:rsid w:val="00C918ED"/>
    <w:rsid w:val="00C973B2"/>
    <w:rsid w:val="00CA0ED6"/>
    <w:rsid w:val="00CA114B"/>
    <w:rsid w:val="00CA11AC"/>
    <w:rsid w:val="00CA272A"/>
    <w:rsid w:val="00CA71AF"/>
    <w:rsid w:val="00CB1279"/>
    <w:rsid w:val="00CB3197"/>
    <w:rsid w:val="00CB6C17"/>
    <w:rsid w:val="00CC0231"/>
    <w:rsid w:val="00CC0D3D"/>
    <w:rsid w:val="00CC233D"/>
    <w:rsid w:val="00CC2F2D"/>
    <w:rsid w:val="00CC7F3A"/>
    <w:rsid w:val="00CD5646"/>
    <w:rsid w:val="00CE0244"/>
    <w:rsid w:val="00CE387E"/>
    <w:rsid w:val="00CE3D9D"/>
    <w:rsid w:val="00CE767A"/>
    <w:rsid w:val="00CF1EEA"/>
    <w:rsid w:val="00CF2B61"/>
    <w:rsid w:val="00CF30CA"/>
    <w:rsid w:val="00CF4DB1"/>
    <w:rsid w:val="00CF6427"/>
    <w:rsid w:val="00CF6A69"/>
    <w:rsid w:val="00CF78D5"/>
    <w:rsid w:val="00D00576"/>
    <w:rsid w:val="00D00F6B"/>
    <w:rsid w:val="00D11CE6"/>
    <w:rsid w:val="00D160EE"/>
    <w:rsid w:val="00D1750C"/>
    <w:rsid w:val="00D2474D"/>
    <w:rsid w:val="00D25009"/>
    <w:rsid w:val="00D255D6"/>
    <w:rsid w:val="00D26484"/>
    <w:rsid w:val="00D27420"/>
    <w:rsid w:val="00D3650F"/>
    <w:rsid w:val="00D423EE"/>
    <w:rsid w:val="00D445B4"/>
    <w:rsid w:val="00D45942"/>
    <w:rsid w:val="00D46E55"/>
    <w:rsid w:val="00D52F6F"/>
    <w:rsid w:val="00D53FD3"/>
    <w:rsid w:val="00D5699D"/>
    <w:rsid w:val="00D60F99"/>
    <w:rsid w:val="00D61D93"/>
    <w:rsid w:val="00D6319E"/>
    <w:rsid w:val="00D673EF"/>
    <w:rsid w:val="00D70176"/>
    <w:rsid w:val="00D7395C"/>
    <w:rsid w:val="00D74FAE"/>
    <w:rsid w:val="00D7512F"/>
    <w:rsid w:val="00D77D2D"/>
    <w:rsid w:val="00D80BDE"/>
    <w:rsid w:val="00D81BB2"/>
    <w:rsid w:val="00D84A79"/>
    <w:rsid w:val="00D90CA8"/>
    <w:rsid w:val="00D9544E"/>
    <w:rsid w:val="00D97307"/>
    <w:rsid w:val="00D9798B"/>
    <w:rsid w:val="00DA0E09"/>
    <w:rsid w:val="00DA21D1"/>
    <w:rsid w:val="00DA3EDB"/>
    <w:rsid w:val="00DA5794"/>
    <w:rsid w:val="00DA5ADE"/>
    <w:rsid w:val="00DA5B2E"/>
    <w:rsid w:val="00DB0408"/>
    <w:rsid w:val="00DB0473"/>
    <w:rsid w:val="00DB2C44"/>
    <w:rsid w:val="00DB36E6"/>
    <w:rsid w:val="00DB44A5"/>
    <w:rsid w:val="00DB4F16"/>
    <w:rsid w:val="00DC3D59"/>
    <w:rsid w:val="00DC637C"/>
    <w:rsid w:val="00DD1EFB"/>
    <w:rsid w:val="00DD2174"/>
    <w:rsid w:val="00DD28E0"/>
    <w:rsid w:val="00DD3373"/>
    <w:rsid w:val="00DD3783"/>
    <w:rsid w:val="00DD4D2E"/>
    <w:rsid w:val="00DE0FEF"/>
    <w:rsid w:val="00DE268D"/>
    <w:rsid w:val="00DE3912"/>
    <w:rsid w:val="00DE3EC6"/>
    <w:rsid w:val="00DE5098"/>
    <w:rsid w:val="00DE5E5C"/>
    <w:rsid w:val="00DE68C4"/>
    <w:rsid w:val="00DE6F75"/>
    <w:rsid w:val="00DF1FF7"/>
    <w:rsid w:val="00DF35BA"/>
    <w:rsid w:val="00DF64D3"/>
    <w:rsid w:val="00DF7A4B"/>
    <w:rsid w:val="00E0149D"/>
    <w:rsid w:val="00E043B2"/>
    <w:rsid w:val="00E04624"/>
    <w:rsid w:val="00E04DFD"/>
    <w:rsid w:val="00E0592E"/>
    <w:rsid w:val="00E07BF3"/>
    <w:rsid w:val="00E108E9"/>
    <w:rsid w:val="00E15624"/>
    <w:rsid w:val="00E162FE"/>
    <w:rsid w:val="00E219AB"/>
    <w:rsid w:val="00E26C0B"/>
    <w:rsid w:val="00E272CF"/>
    <w:rsid w:val="00E30AFC"/>
    <w:rsid w:val="00E3287C"/>
    <w:rsid w:val="00E34079"/>
    <w:rsid w:val="00E37ED0"/>
    <w:rsid w:val="00E404A1"/>
    <w:rsid w:val="00E40CF0"/>
    <w:rsid w:val="00E41CD2"/>
    <w:rsid w:val="00E523DB"/>
    <w:rsid w:val="00E53AAE"/>
    <w:rsid w:val="00E601EA"/>
    <w:rsid w:val="00E61417"/>
    <w:rsid w:val="00E615F2"/>
    <w:rsid w:val="00E650C2"/>
    <w:rsid w:val="00E65124"/>
    <w:rsid w:val="00E674AA"/>
    <w:rsid w:val="00E736B5"/>
    <w:rsid w:val="00E77832"/>
    <w:rsid w:val="00E77E68"/>
    <w:rsid w:val="00E805B4"/>
    <w:rsid w:val="00E90C25"/>
    <w:rsid w:val="00E930B9"/>
    <w:rsid w:val="00E93126"/>
    <w:rsid w:val="00E93171"/>
    <w:rsid w:val="00E9533D"/>
    <w:rsid w:val="00E962E9"/>
    <w:rsid w:val="00E967FC"/>
    <w:rsid w:val="00E96C7B"/>
    <w:rsid w:val="00E979C7"/>
    <w:rsid w:val="00EA1132"/>
    <w:rsid w:val="00EA2D62"/>
    <w:rsid w:val="00EA2F84"/>
    <w:rsid w:val="00EA52CA"/>
    <w:rsid w:val="00EA613F"/>
    <w:rsid w:val="00EB1855"/>
    <w:rsid w:val="00EB1C28"/>
    <w:rsid w:val="00EB6150"/>
    <w:rsid w:val="00EB72C9"/>
    <w:rsid w:val="00EC3B39"/>
    <w:rsid w:val="00EC497F"/>
    <w:rsid w:val="00EC535F"/>
    <w:rsid w:val="00EC6503"/>
    <w:rsid w:val="00ED3899"/>
    <w:rsid w:val="00ED7BC3"/>
    <w:rsid w:val="00EE0CB9"/>
    <w:rsid w:val="00EE15FF"/>
    <w:rsid w:val="00EE47C8"/>
    <w:rsid w:val="00EE4B62"/>
    <w:rsid w:val="00EE5A3F"/>
    <w:rsid w:val="00EE6F39"/>
    <w:rsid w:val="00EE78B4"/>
    <w:rsid w:val="00EF61F2"/>
    <w:rsid w:val="00F02187"/>
    <w:rsid w:val="00F07064"/>
    <w:rsid w:val="00F1490B"/>
    <w:rsid w:val="00F15588"/>
    <w:rsid w:val="00F169A4"/>
    <w:rsid w:val="00F17E82"/>
    <w:rsid w:val="00F2694B"/>
    <w:rsid w:val="00F31461"/>
    <w:rsid w:val="00F31C21"/>
    <w:rsid w:val="00F31DB3"/>
    <w:rsid w:val="00F33D60"/>
    <w:rsid w:val="00F40453"/>
    <w:rsid w:val="00F430C2"/>
    <w:rsid w:val="00F4565A"/>
    <w:rsid w:val="00F5565A"/>
    <w:rsid w:val="00F570CA"/>
    <w:rsid w:val="00F60792"/>
    <w:rsid w:val="00F6157B"/>
    <w:rsid w:val="00F624A5"/>
    <w:rsid w:val="00F6307A"/>
    <w:rsid w:val="00F64F7E"/>
    <w:rsid w:val="00F7159C"/>
    <w:rsid w:val="00F7197C"/>
    <w:rsid w:val="00F75E50"/>
    <w:rsid w:val="00F82E3F"/>
    <w:rsid w:val="00F838B0"/>
    <w:rsid w:val="00F85353"/>
    <w:rsid w:val="00F85EEB"/>
    <w:rsid w:val="00F87DE6"/>
    <w:rsid w:val="00F90B86"/>
    <w:rsid w:val="00F92D95"/>
    <w:rsid w:val="00F945BF"/>
    <w:rsid w:val="00FA21FF"/>
    <w:rsid w:val="00FA392F"/>
    <w:rsid w:val="00FA6A41"/>
    <w:rsid w:val="00FB707B"/>
    <w:rsid w:val="00FC0AE2"/>
    <w:rsid w:val="00FC710E"/>
    <w:rsid w:val="00FC7364"/>
    <w:rsid w:val="00FD154D"/>
    <w:rsid w:val="00FD6C0A"/>
    <w:rsid w:val="00FD783F"/>
    <w:rsid w:val="00FE2201"/>
    <w:rsid w:val="00FE28A9"/>
    <w:rsid w:val="00FE31CF"/>
    <w:rsid w:val="00FE454B"/>
    <w:rsid w:val="00FE4B64"/>
    <w:rsid w:val="00FF2577"/>
    <w:rsid w:val="00FF2F5E"/>
    <w:rsid w:val="00FF77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7683F7"/>
  <w15:chartTrackingRefBased/>
  <w15:docId w15:val="{2BF5F712-87DB-4647-81EA-9BE0EE3EF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D3D"/>
    <w:pPr>
      <w:spacing w:before="240" w:after="240" w:line="300" w:lineRule="auto"/>
      <w:jc w:val="both"/>
    </w:pPr>
    <w:rPr>
      <w:rFonts w:ascii="Arial" w:eastAsia="Times New Roman" w:hAnsi="Arial" w:cs="Times New Roman"/>
      <w:szCs w:val="20"/>
    </w:rPr>
  </w:style>
  <w:style w:type="paragraph" w:styleId="Heading1">
    <w:name w:val="heading 1"/>
    <w:basedOn w:val="Normal"/>
    <w:next w:val="Normal"/>
    <w:link w:val="Heading1Char"/>
    <w:autoRedefine/>
    <w:qFormat/>
    <w:rsid w:val="001D77E8"/>
    <w:pPr>
      <w:widowControl w:val="0"/>
      <w:numPr>
        <w:numId w:val="23"/>
      </w:numPr>
      <w:autoSpaceDE w:val="0"/>
      <w:autoSpaceDN w:val="0"/>
      <w:ind w:left="432"/>
      <w:jc w:val="center"/>
      <w:outlineLvl w:val="0"/>
    </w:pPr>
    <w:rPr>
      <w:rFonts w:asciiTheme="minorBidi" w:hAnsiTheme="minorBidi"/>
      <w:b/>
      <w:bCs/>
      <w:caps/>
      <w:sz w:val="24"/>
      <w:szCs w:val="28"/>
    </w:rPr>
  </w:style>
  <w:style w:type="paragraph" w:styleId="Heading2">
    <w:name w:val="heading 2"/>
    <w:aliases w:val="o"/>
    <w:basedOn w:val="Normal"/>
    <w:next w:val="Normal"/>
    <w:link w:val="Heading2Char"/>
    <w:uiPriority w:val="9"/>
    <w:qFormat/>
    <w:rsid w:val="00283712"/>
    <w:pPr>
      <w:numPr>
        <w:ilvl w:val="1"/>
        <w:numId w:val="23"/>
      </w:numPr>
      <w:jc w:val="left"/>
      <w:outlineLvl w:val="1"/>
    </w:pPr>
    <w:rPr>
      <w:rFonts w:asciiTheme="minorBidi" w:hAnsiTheme="minorBidi"/>
      <w:b/>
      <w:bCs/>
      <w:sz w:val="24"/>
      <w:szCs w:val="26"/>
    </w:rPr>
  </w:style>
  <w:style w:type="paragraph" w:styleId="Heading3">
    <w:name w:val="heading 3"/>
    <w:aliases w:val="ADB Heading 3"/>
    <w:basedOn w:val="Normal"/>
    <w:next w:val="Normal"/>
    <w:link w:val="Heading3Char"/>
    <w:unhideWhenUsed/>
    <w:qFormat/>
    <w:rsid w:val="004C7DE2"/>
    <w:pPr>
      <w:keepNext/>
      <w:numPr>
        <w:ilvl w:val="2"/>
        <w:numId w:val="23"/>
      </w:numPr>
      <w:suppressAutoHyphens/>
      <w:jc w:val="left"/>
      <w:outlineLvl w:val="2"/>
    </w:pPr>
    <w:rPr>
      <w:rFonts w:asciiTheme="minorBidi" w:hAnsiTheme="minorBidi" w:cs="Arial"/>
      <w:b/>
      <w:bCs/>
      <w:kern w:val="24"/>
      <w:szCs w:val="22"/>
      <w:lang w:val="en-GB"/>
    </w:rPr>
  </w:style>
  <w:style w:type="paragraph" w:styleId="Heading4">
    <w:name w:val="heading 4"/>
    <w:aliases w:val="ADB Heading 4"/>
    <w:basedOn w:val="Normal"/>
    <w:next w:val="Normal"/>
    <w:link w:val="Heading4Char"/>
    <w:uiPriority w:val="9"/>
    <w:unhideWhenUsed/>
    <w:qFormat/>
    <w:rsid w:val="00717C3C"/>
    <w:pPr>
      <w:keepNext/>
      <w:keepLines/>
      <w:numPr>
        <w:ilvl w:val="3"/>
        <w:numId w:val="23"/>
      </w:numPr>
      <w:jc w:val="left"/>
      <w:outlineLvl w:val="3"/>
    </w:pPr>
    <w:rPr>
      <w:rFonts w:asciiTheme="minorBidi" w:hAnsiTheme="minorBidi"/>
      <w:b/>
      <w:bCs/>
      <w:iCs/>
      <w:szCs w:val="22"/>
      <w:lang w:val="en-GB"/>
    </w:rPr>
  </w:style>
  <w:style w:type="paragraph" w:styleId="Heading5">
    <w:name w:val="heading 5"/>
    <w:aliases w:val="ADB Heading 5,~AppendixHeading"/>
    <w:basedOn w:val="Normal"/>
    <w:next w:val="Normal"/>
    <w:link w:val="Heading5Char"/>
    <w:uiPriority w:val="9"/>
    <w:unhideWhenUsed/>
    <w:qFormat/>
    <w:rsid w:val="00B42D4D"/>
    <w:pPr>
      <w:keepNext/>
      <w:keepLines/>
      <w:numPr>
        <w:ilvl w:val="4"/>
        <w:numId w:val="23"/>
      </w:numPr>
      <w:jc w:val="left"/>
      <w:outlineLvl w:val="4"/>
    </w:pPr>
    <w:rPr>
      <w:rFonts w:asciiTheme="minorBidi" w:hAnsiTheme="minorBidi"/>
      <w:b/>
      <w:color w:val="00007E"/>
      <w:szCs w:val="22"/>
      <w:lang w:val="en-GB"/>
    </w:rPr>
  </w:style>
  <w:style w:type="paragraph" w:styleId="Heading6">
    <w:name w:val="heading 6"/>
    <w:aliases w:val="ADB Heading 6,~AppSubHeading"/>
    <w:basedOn w:val="Normal"/>
    <w:next w:val="Normal"/>
    <w:link w:val="Heading6Char"/>
    <w:uiPriority w:val="9"/>
    <w:unhideWhenUsed/>
    <w:qFormat/>
    <w:rsid w:val="00B42D4D"/>
    <w:pPr>
      <w:keepNext/>
      <w:keepLines/>
      <w:numPr>
        <w:ilvl w:val="5"/>
        <w:numId w:val="23"/>
      </w:numPr>
      <w:jc w:val="left"/>
      <w:outlineLvl w:val="5"/>
    </w:pPr>
    <w:rPr>
      <w:rFonts w:asciiTheme="minorBidi" w:hAnsiTheme="minorBidi"/>
      <w:b/>
      <w:iCs/>
      <w:color w:val="00007E"/>
      <w:szCs w:val="22"/>
      <w:lang w:val="en-GB"/>
    </w:rPr>
  </w:style>
  <w:style w:type="paragraph" w:styleId="Heading7">
    <w:name w:val="heading 7"/>
    <w:aliases w:val="ADB Heading 7,~AppSubLevel3"/>
    <w:basedOn w:val="Normal"/>
    <w:next w:val="Normal"/>
    <w:link w:val="Heading7Char"/>
    <w:uiPriority w:val="9"/>
    <w:unhideWhenUsed/>
    <w:qFormat/>
    <w:rsid w:val="00B42D4D"/>
    <w:pPr>
      <w:keepNext/>
      <w:keepLines/>
      <w:numPr>
        <w:ilvl w:val="6"/>
        <w:numId w:val="23"/>
      </w:numPr>
      <w:spacing w:before="40" w:line="276" w:lineRule="auto"/>
      <w:jc w:val="left"/>
      <w:outlineLvl w:val="6"/>
    </w:pPr>
    <w:rPr>
      <w:rFonts w:ascii="Calibri Light" w:hAnsi="Calibri Light"/>
      <w:i/>
      <w:iCs/>
      <w:color w:val="1F4D78"/>
      <w:szCs w:val="22"/>
    </w:rPr>
  </w:style>
  <w:style w:type="paragraph" w:styleId="Heading8">
    <w:name w:val="heading 8"/>
    <w:aliases w:val="ADB Heading 8,~AppSubLevel4"/>
    <w:basedOn w:val="Normal"/>
    <w:next w:val="Normal"/>
    <w:link w:val="Heading8Char"/>
    <w:uiPriority w:val="9"/>
    <w:unhideWhenUsed/>
    <w:qFormat/>
    <w:rsid w:val="00B42D4D"/>
    <w:pPr>
      <w:keepNext/>
      <w:keepLines/>
      <w:numPr>
        <w:ilvl w:val="7"/>
        <w:numId w:val="23"/>
      </w:numPr>
      <w:spacing w:before="200" w:line="276" w:lineRule="auto"/>
      <w:jc w:val="left"/>
      <w:outlineLvl w:val="7"/>
    </w:pPr>
    <w:rPr>
      <w:rFonts w:ascii="Calibri Light" w:hAnsi="Calibri Light"/>
      <w:color w:val="404040"/>
      <w:sz w:val="20"/>
      <w:lang w:val="en-GB"/>
    </w:rPr>
  </w:style>
  <w:style w:type="paragraph" w:styleId="Heading9">
    <w:name w:val="heading 9"/>
    <w:aliases w:val="ADB Heading 9"/>
    <w:basedOn w:val="Normal"/>
    <w:next w:val="Normal"/>
    <w:link w:val="Heading9Char"/>
    <w:uiPriority w:val="9"/>
    <w:unhideWhenUsed/>
    <w:qFormat/>
    <w:rsid w:val="00B42D4D"/>
    <w:pPr>
      <w:keepNext/>
      <w:keepLines/>
      <w:numPr>
        <w:ilvl w:val="8"/>
        <w:numId w:val="23"/>
      </w:numPr>
      <w:spacing w:before="200" w:line="276" w:lineRule="auto"/>
      <w:jc w:val="left"/>
      <w:outlineLvl w:val="8"/>
    </w:pPr>
    <w:rPr>
      <w:rFonts w:ascii="Calibri Light" w:hAnsi="Calibri Light"/>
      <w:i/>
      <w:iCs/>
      <w:color w:val="404040"/>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2,List Paragraph (numbered (a)),List of Table,List Paragraph1,ADB List Paragraph,Colorful List - Accent 11,List_Paragraph,Multilevel para_II,bodytext 3,List Paragraph11,List Paragraph111,Recommendation,Bulleted List Paragraph,Text"/>
    <w:basedOn w:val="Normal"/>
    <w:link w:val="ListParagraphChar"/>
    <w:autoRedefine/>
    <w:uiPriority w:val="34"/>
    <w:qFormat/>
    <w:rsid w:val="009E008D"/>
    <w:pPr>
      <w:numPr>
        <w:numId w:val="42"/>
      </w:numPr>
      <w:autoSpaceDE w:val="0"/>
      <w:autoSpaceDN w:val="0"/>
      <w:adjustRightInd w:val="0"/>
      <w:spacing w:before="0" w:after="160" w:line="259" w:lineRule="auto"/>
      <w:ind w:left="720"/>
    </w:pPr>
    <w:rPr>
      <w:rFonts w:eastAsia="Arial MT"/>
    </w:rPr>
  </w:style>
  <w:style w:type="character" w:customStyle="1" w:styleId="ListParagraphChar">
    <w:name w:val="List Paragraph Char"/>
    <w:aliases w:val="Normal 2 Char,List Paragraph (numbered (a)) Char,List of Table Char,List Paragraph1 Char,ADB List Paragraph Char,Colorful List - Accent 11 Char,List_Paragraph Char,Multilevel para_II Char,bodytext 3 Char,List Paragraph11 Char"/>
    <w:link w:val="ListParagraph"/>
    <w:uiPriority w:val="34"/>
    <w:qFormat/>
    <w:rsid w:val="009E008D"/>
    <w:rPr>
      <w:rFonts w:ascii="Arial" w:eastAsia="Arial MT" w:hAnsi="Arial" w:cs="Times New Roman"/>
      <w:szCs w:val="20"/>
    </w:rPr>
  </w:style>
  <w:style w:type="paragraph" w:styleId="Title">
    <w:name w:val="Title"/>
    <w:basedOn w:val="Normal"/>
    <w:link w:val="TitleChar"/>
    <w:uiPriority w:val="10"/>
    <w:qFormat/>
    <w:rsid w:val="00D84A79"/>
    <w:pPr>
      <w:jc w:val="center"/>
    </w:pPr>
    <w:rPr>
      <w:rFonts w:ascii="Times New Roman" w:hAnsi="Times New Roman"/>
      <w:b/>
      <w:color w:val="0000FF"/>
      <w:sz w:val="34"/>
      <w:szCs w:val="24"/>
      <w:lang w:eastAsia="en-GB"/>
    </w:rPr>
  </w:style>
  <w:style w:type="character" w:customStyle="1" w:styleId="TitleChar">
    <w:name w:val="Title Char"/>
    <w:basedOn w:val="DefaultParagraphFont"/>
    <w:link w:val="Title"/>
    <w:uiPriority w:val="10"/>
    <w:rsid w:val="00D84A79"/>
    <w:rPr>
      <w:rFonts w:ascii="Times New Roman" w:eastAsia="Times New Roman" w:hAnsi="Times New Roman" w:cs="Times New Roman"/>
      <w:b/>
      <w:color w:val="0000FF"/>
      <w:sz w:val="34"/>
      <w:szCs w:val="24"/>
      <w:lang w:eastAsia="en-GB"/>
    </w:rPr>
  </w:style>
  <w:style w:type="paragraph" w:styleId="BodyText">
    <w:name w:val="Body Text"/>
    <w:basedOn w:val="Normal"/>
    <w:link w:val="BodyTextChar"/>
    <w:uiPriority w:val="1"/>
    <w:qFormat/>
    <w:rsid w:val="00D84A79"/>
    <w:pPr>
      <w:widowControl w:val="0"/>
      <w:autoSpaceDE w:val="0"/>
      <w:autoSpaceDN w:val="0"/>
      <w:jc w:val="left"/>
    </w:pPr>
    <w:rPr>
      <w:rFonts w:eastAsia="Arial" w:cs="Arial"/>
      <w:szCs w:val="22"/>
    </w:rPr>
  </w:style>
  <w:style w:type="character" w:customStyle="1" w:styleId="BodyTextChar">
    <w:name w:val="Body Text Char"/>
    <w:basedOn w:val="DefaultParagraphFont"/>
    <w:link w:val="BodyText"/>
    <w:uiPriority w:val="1"/>
    <w:rsid w:val="00D84A79"/>
    <w:rPr>
      <w:rFonts w:ascii="Arial" w:eastAsia="Arial" w:hAnsi="Arial" w:cs="Arial"/>
    </w:rPr>
  </w:style>
  <w:style w:type="character" w:customStyle="1" w:styleId="Heading1Char">
    <w:name w:val="Heading 1 Char"/>
    <w:basedOn w:val="DefaultParagraphFont"/>
    <w:link w:val="Heading1"/>
    <w:rsid w:val="001D77E8"/>
    <w:rPr>
      <w:rFonts w:asciiTheme="minorBidi" w:eastAsia="Times New Roman" w:hAnsiTheme="minorBidi" w:cs="Times New Roman"/>
      <w:b/>
      <w:bCs/>
      <w:caps/>
      <w:sz w:val="24"/>
      <w:szCs w:val="28"/>
    </w:rPr>
  </w:style>
  <w:style w:type="character" w:customStyle="1" w:styleId="Heading2Char">
    <w:name w:val="Heading 2 Char"/>
    <w:aliases w:val="o Char"/>
    <w:basedOn w:val="DefaultParagraphFont"/>
    <w:link w:val="Heading2"/>
    <w:uiPriority w:val="9"/>
    <w:rsid w:val="00283712"/>
    <w:rPr>
      <w:rFonts w:asciiTheme="minorBidi" w:eastAsia="Times New Roman" w:hAnsiTheme="minorBidi" w:cs="Times New Roman"/>
      <w:b/>
      <w:bCs/>
      <w:sz w:val="24"/>
      <w:szCs w:val="26"/>
    </w:rPr>
  </w:style>
  <w:style w:type="character" w:customStyle="1" w:styleId="Heading3Char">
    <w:name w:val="Heading 3 Char"/>
    <w:aliases w:val="ADB Heading 3 Char"/>
    <w:basedOn w:val="DefaultParagraphFont"/>
    <w:link w:val="Heading3"/>
    <w:rsid w:val="004C7DE2"/>
    <w:rPr>
      <w:rFonts w:asciiTheme="minorBidi" w:eastAsia="Times New Roman" w:hAnsiTheme="minorBidi" w:cs="Arial"/>
      <w:b/>
      <w:bCs/>
      <w:kern w:val="24"/>
      <w:lang w:val="en-GB"/>
    </w:rPr>
  </w:style>
  <w:style w:type="character" w:customStyle="1" w:styleId="Heading4Char">
    <w:name w:val="Heading 4 Char"/>
    <w:aliases w:val="ADB Heading 4 Char"/>
    <w:basedOn w:val="DefaultParagraphFont"/>
    <w:link w:val="Heading4"/>
    <w:uiPriority w:val="9"/>
    <w:rsid w:val="00717C3C"/>
    <w:rPr>
      <w:rFonts w:asciiTheme="minorBidi" w:eastAsia="Times New Roman" w:hAnsiTheme="minorBidi" w:cs="Times New Roman"/>
      <w:b/>
      <w:bCs/>
      <w:iCs/>
      <w:lang w:val="en-GB"/>
    </w:rPr>
  </w:style>
  <w:style w:type="character" w:customStyle="1" w:styleId="Heading5Char">
    <w:name w:val="Heading 5 Char"/>
    <w:aliases w:val="ADB Heading 5 Char,~AppendixHeading Char"/>
    <w:basedOn w:val="DefaultParagraphFont"/>
    <w:link w:val="Heading5"/>
    <w:uiPriority w:val="9"/>
    <w:rsid w:val="00B42D4D"/>
    <w:rPr>
      <w:rFonts w:asciiTheme="minorBidi" w:eastAsia="Times New Roman" w:hAnsiTheme="minorBidi" w:cs="Times New Roman"/>
      <w:b/>
      <w:color w:val="00007E"/>
      <w:lang w:val="en-GB"/>
    </w:rPr>
  </w:style>
  <w:style w:type="character" w:customStyle="1" w:styleId="Heading6Char">
    <w:name w:val="Heading 6 Char"/>
    <w:aliases w:val="ADB Heading 6 Char,~AppSubHeading Char"/>
    <w:basedOn w:val="DefaultParagraphFont"/>
    <w:link w:val="Heading6"/>
    <w:uiPriority w:val="9"/>
    <w:rsid w:val="00B42D4D"/>
    <w:rPr>
      <w:rFonts w:asciiTheme="minorBidi" w:eastAsia="Times New Roman" w:hAnsiTheme="minorBidi" w:cs="Times New Roman"/>
      <w:b/>
      <w:iCs/>
      <w:color w:val="00007E"/>
      <w:lang w:val="en-GB"/>
    </w:rPr>
  </w:style>
  <w:style w:type="character" w:customStyle="1" w:styleId="Heading7Char">
    <w:name w:val="Heading 7 Char"/>
    <w:aliases w:val="ADB Heading 7 Char,~AppSubLevel3 Char"/>
    <w:basedOn w:val="DefaultParagraphFont"/>
    <w:link w:val="Heading7"/>
    <w:uiPriority w:val="9"/>
    <w:rsid w:val="00B42D4D"/>
    <w:rPr>
      <w:rFonts w:ascii="Calibri Light" w:eastAsia="Times New Roman" w:hAnsi="Calibri Light" w:cs="Times New Roman"/>
      <w:i/>
      <w:iCs/>
      <w:color w:val="1F4D78"/>
    </w:rPr>
  </w:style>
  <w:style w:type="character" w:customStyle="1" w:styleId="Heading8Char">
    <w:name w:val="Heading 8 Char"/>
    <w:aliases w:val="ADB Heading 8 Char,~AppSubLevel4 Char"/>
    <w:basedOn w:val="DefaultParagraphFont"/>
    <w:link w:val="Heading8"/>
    <w:uiPriority w:val="9"/>
    <w:rsid w:val="00B42D4D"/>
    <w:rPr>
      <w:rFonts w:ascii="Calibri Light" w:eastAsia="Times New Roman" w:hAnsi="Calibri Light" w:cs="Times New Roman"/>
      <w:color w:val="404040"/>
      <w:sz w:val="20"/>
      <w:szCs w:val="20"/>
      <w:lang w:val="en-GB"/>
    </w:rPr>
  </w:style>
  <w:style w:type="character" w:customStyle="1" w:styleId="Heading9Char">
    <w:name w:val="Heading 9 Char"/>
    <w:aliases w:val="ADB Heading 9 Char"/>
    <w:basedOn w:val="DefaultParagraphFont"/>
    <w:link w:val="Heading9"/>
    <w:uiPriority w:val="9"/>
    <w:rsid w:val="00B42D4D"/>
    <w:rPr>
      <w:rFonts w:ascii="Calibri Light" w:eastAsia="Times New Roman" w:hAnsi="Calibri Light" w:cs="Times New Roman"/>
      <w:i/>
      <w:iCs/>
      <w:color w:val="404040"/>
      <w:sz w:val="20"/>
      <w:szCs w:val="20"/>
      <w:lang w:val="en-GB"/>
    </w:rPr>
  </w:style>
  <w:style w:type="character" w:customStyle="1" w:styleId="1paraChar">
    <w:name w:val="1 para Char"/>
    <w:link w:val="1para"/>
    <w:locked/>
    <w:rsid w:val="00B007F1"/>
    <w:rPr>
      <w:rFonts w:ascii="Arial" w:hAnsi="Arial"/>
    </w:rPr>
  </w:style>
  <w:style w:type="paragraph" w:customStyle="1" w:styleId="1para">
    <w:name w:val="1 para"/>
    <w:basedOn w:val="Normal"/>
    <w:link w:val="1paraChar"/>
    <w:qFormat/>
    <w:rsid w:val="00B007F1"/>
    <w:pPr>
      <w:numPr>
        <w:numId w:val="27"/>
      </w:numPr>
    </w:pPr>
    <w:rPr>
      <w:rFonts w:eastAsiaTheme="minorHAnsi" w:cstheme="minorBidi"/>
      <w:szCs w:val="22"/>
    </w:rPr>
  </w:style>
  <w:style w:type="table" w:customStyle="1" w:styleId="TableGrid1">
    <w:name w:val="Table Grid1"/>
    <w:basedOn w:val="TableNormal"/>
    <w:next w:val="TableGrid"/>
    <w:uiPriority w:val="39"/>
    <w:rsid w:val="00B42D4D"/>
    <w:pPr>
      <w:spacing w:before="120" w:after="0" w:line="240" w:lineRule="auto"/>
      <w:jc w:val="both"/>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aliases w:val="Table Grid (Appendix list),op"/>
    <w:basedOn w:val="TableNormal"/>
    <w:uiPriority w:val="39"/>
    <w:rsid w:val="00B42D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uiPriority w:val="39"/>
    <w:qFormat/>
    <w:rsid w:val="0081478E"/>
    <w:pPr>
      <w:widowControl w:val="0"/>
      <w:autoSpaceDE w:val="0"/>
      <w:autoSpaceDN w:val="0"/>
      <w:jc w:val="left"/>
    </w:pPr>
    <w:rPr>
      <w:rFonts w:eastAsia="Arial" w:cs="Arial"/>
      <w:bCs/>
      <w:caps/>
      <w:szCs w:val="22"/>
    </w:rPr>
  </w:style>
  <w:style w:type="table" w:styleId="GridTable6Colorful-Accent1">
    <w:name w:val="Grid Table 6 Colorful Accent 1"/>
    <w:basedOn w:val="TableNormal"/>
    <w:uiPriority w:val="51"/>
    <w:rsid w:val="00D9798B"/>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11111Para">
    <w:name w:val="11111 Para"/>
    <w:basedOn w:val="Normal"/>
    <w:link w:val="11111ParaChar"/>
    <w:qFormat/>
    <w:rsid w:val="00D9798B"/>
    <w:pPr>
      <w:numPr>
        <w:numId w:val="1"/>
      </w:numPr>
      <w:ind w:left="720"/>
    </w:pPr>
    <w:rPr>
      <w:rFonts w:eastAsia="Calibri" w:cs="Arial"/>
      <w:szCs w:val="22"/>
      <w:lang w:bidi="en-US"/>
    </w:rPr>
  </w:style>
  <w:style w:type="character" w:customStyle="1" w:styleId="11111ParaChar">
    <w:name w:val="11111 Para Char"/>
    <w:basedOn w:val="DefaultParagraphFont"/>
    <w:link w:val="11111Para"/>
    <w:rsid w:val="00D9798B"/>
    <w:rPr>
      <w:rFonts w:ascii="Arial" w:eastAsia="Calibri" w:hAnsi="Arial" w:cs="Arial"/>
      <w:lang w:bidi="en-US"/>
    </w:rPr>
  </w:style>
  <w:style w:type="paragraph" w:customStyle="1" w:styleId="Table1">
    <w:name w:val="Table 1"/>
    <w:basedOn w:val="Normal"/>
    <w:link w:val="Table1Char"/>
    <w:qFormat/>
    <w:rsid w:val="00777E0A"/>
    <w:pPr>
      <w:jc w:val="center"/>
    </w:pPr>
    <w:rPr>
      <w:b/>
    </w:rPr>
  </w:style>
  <w:style w:type="paragraph" w:customStyle="1" w:styleId="Figure1">
    <w:name w:val="Figure 1"/>
    <w:basedOn w:val="Normal"/>
    <w:qFormat/>
    <w:rsid w:val="009C1A7C"/>
    <w:pPr>
      <w:jc w:val="center"/>
    </w:pPr>
    <w:rPr>
      <w:rFonts w:cs="Arial"/>
      <w:b/>
    </w:rPr>
  </w:style>
  <w:style w:type="character" w:customStyle="1" w:styleId="Table1Char">
    <w:name w:val="Table 1 Char"/>
    <w:basedOn w:val="DefaultParagraphFont"/>
    <w:link w:val="Table1"/>
    <w:rsid w:val="00777E0A"/>
    <w:rPr>
      <w:rFonts w:ascii="Arial" w:eastAsia="Times New Roman" w:hAnsi="Arial" w:cs="Times New Roman"/>
      <w:b/>
      <w:szCs w:val="20"/>
    </w:rPr>
  </w:style>
  <w:style w:type="character" w:styleId="Hyperlink">
    <w:name w:val="Hyperlink"/>
    <w:basedOn w:val="DefaultParagraphFont"/>
    <w:uiPriority w:val="99"/>
    <w:unhideWhenUsed/>
    <w:rsid w:val="009C1A7C"/>
    <w:rPr>
      <w:color w:val="0563C1" w:themeColor="hyperlink"/>
      <w:u w:val="single"/>
    </w:rPr>
  </w:style>
  <w:style w:type="paragraph" w:styleId="TOC2">
    <w:name w:val="toc 2"/>
    <w:basedOn w:val="Normal"/>
    <w:next w:val="Normal"/>
    <w:autoRedefine/>
    <w:uiPriority w:val="39"/>
    <w:unhideWhenUsed/>
    <w:qFormat/>
    <w:rsid w:val="0052281C"/>
    <w:pPr>
      <w:tabs>
        <w:tab w:val="left" w:pos="720"/>
        <w:tab w:val="right" w:leader="dot" w:pos="10440"/>
      </w:tabs>
      <w:ind w:left="216" w:right="620"/>
    </w:pPr>
    <w:rPr>
      <w:b/>
    </w:rPr>
  </w:style>
  <w:style w:type="paragraph" w:styleId="TOC3">
    <w:name w:val="toc 3"/>
    <w:basedOn w:val="Normal"/>
    <w:next w:val="Normal"/>
    <w:autoRedefine/>
    <w:uiPriority w:val="39"/>
    <w:unhideWhenUsed/>
    <w:qFormat/>
    <w:rsid w:val="0052281C"/>
    <w:pPr>
      <w:tabs>
        <w:tab w:val="left" w:pos="1440"/>
        <w:tab w:val="right" w:leader="dot" w:pos="10440"/>
      </w:tabs>
      <w:ind w:left="446" w:right="620"/>
    </w:pPr>
  </w:style>
  <w:style w:type="paragraph" w:styleId="TableofFigures">
    <w:name w:val="table of figures"/>
    <w:basedOn w:val="Normal"/>
    <w:next w:val="Normal"/>
    <w:uiPriority w:val="99"/>
    <w:unhideWhenUsed/>
    <w:qFormat/>
    <w:rsid w:val="00EE4B62"/>
    <w:pPr>
      <w:ind w:left="360" w:right="720"/>
    </w:pPr>
  </w:style>
  <w:style w:type="paragraph" w:styleId="Header">
    <w:name w:val="header"/>
    <w:basedOn w:val="Normal"/>
    <w:link w:val="HeaderChar"/>
    <w:uiPriority w:val="99"/>
    <w:unhideWhenUsed/>
    <w:rsid w:val="00BB65A3"/>
    <w:pPr>
      <w:tabs>
        <w:tab w:val="center" w:pos="4680"/>
        <w:tab w:val="right" w:pos="9360"/>
      </w:tabs>
    </w:pPr>
  </w:style>
  <w:style w:type="character" w:customStyle="1" w:styleId="HeaderChar">
    <w:name w:val="Header Char"/>
    <w:basedOn w:val="DefaultParagraphFont"/>
    <w:link w:val="Header"/>
    <w:uiPriority w:val="99"/>
    <w:rsid w:val="00BB65A3"/>
    <w:rPr>
      <w:rFonts w:ascii="Arial" w:eastAsia="Times New Roman" w:hAnsi="Arial" w:cs="Times New Roman"/>
      <w:szCs w:val="20"/>
    </w:rPr>
  </w:style>
  <w:style w:type="paragraph" w:styleId="Footer">
    <w:name w:val="footer"/>
    <w:basedOn w:val="Normal"/>
    <w:link w:val="FooterChar"/>
    <w:uiPriority w:val="99"/>
    <w:unhideWhenUsed/>
    <w:rsid w:val="00BB65A3"/>
    <w:pPr>
      <w:tabs>
        <w:tab w:val="center" w:pos="4680"/>
        <w:tab w:val="right" w:pos="9360"/>
      </w:tabs>
    </w:pPr>
  </w:style>
  <w:style w:type="character" w:customStyle="1" w:styleId="FooterChar">
    <w:name w:val="Footer Char"/>
    <w:basedOn w:val="DefaultParagraphFont"/>
    <w:link w:val="Footer"/>
    <w:uiPriority w:val="99"/>
    <w:rsid w:val="00BB65A3"/>
    <w:rPr>
      <w:rFonts w:ascii="Arial" w:eastAsia="Times New Roman" w:hAnsi="Arial" w:cs="Times New Roman"/>
      <w:szCs w:val="20"/>
    </w:rPr>
  </w:style>
  <w:style w:type="character" w:styleId="FollowedHyperlink">
    <w:name w:val="FollowedHyperlink"/>
    <w:basedOn w:val="DefaultParagraphFont"/>
    <w:uiPriority w:val="99"/>
    <w:unhideWhenUsed/>
    <w:rsid w:val="002D17D5"/>
    <w:rPr>
      <w:color w:val="954F72"/>
      <w:u w:val="single"/>
    </w:rPr>
  </w:style>
  <w:style w:type="paragraph" w:customStyle="1" w:styleId="msonormal0">
    <w:name w:val="msonormal"/>
    <w:basedOn w:val="Normal"/>
    <w:rsid w:val="002D17D5"/>
    <w:pPr>
      <w:spacing w:before="100" w:beforeAutospacing="1" w:after="100" w:afterAutospacing="1"/>
      <w:jc w:val="left"/>
    </w:pPr>
    <w:rPr>
      <w:rFonts w:ascii="Times New Roman" w:hAnsi="Times New Roman"/>
      <w:sz w:val="24"/>
      <w:szCs w:val="24"/>
    </w:rPr>
  </w:style>
  <w:style w:type="paragraph" w:customStyle="1" w:styleId="xl68">
    <w:name w:val="xl68"/>
    <w:basedOn w:val="Normal"/>
    <w:rsid w:val="002D17D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cs="Arial"/>
      <w:b/>
      <w:bCs/>
      <w:sz w:val="20"/>
    </w:rPr>
  </w:style>
  <w:style w:type="paragraph" w:customStyle="1" w:styleId="xl69">
    <w:name w:val="xl69"/>
    <w:basedOn w:val="Normal"/>
    <w:rsid w:val="002D17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24"/>
      <w:szCs w:val="24"/>
    </w:rPr>
  </w:style>
  <w:style w:type="paragraph" w:customStyle="1" w:styleId="xl70">
    <w:name w:val="xl70"/>
    <w:basedOn w:val="Normal"/>
    <w:rsid w:val="002D17D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24"/>
      <w:szCs w:val="24"/>
    </w:rPr>
  </w:style>
  <w:style w:type="paragraph" w:customStyle="1" w:styleId="xl71">
    <w:name w:val="xl71"/>
    <w:basedOn w:val="Normal"/>
    <w:rsid w:val="002D17D5"/>
    <w:pPr>
      <w:spacing w:before="100" w:beforeAutospacing="1" w:after="100" w:afterAutospacing="1"/>
      <w:jc w:val="left"/>
      <w:textAlignment w:val="center"/>
    </w:pPr>
    <w:rPr>
      <w:rFonts w:ascii="Times New Roman" w:hAnsi="Times New Roman"/>
      <w:sz w:val="24"/>
      <w:szCs w:val="24"/>
    </w:rPr>
  </w:style>
  <w:style w:type="paragraph" w:customStyle="1" w:styleId="xl72">
    <w:name w:val="xl72"/>
    <w:basedOn w:val="Normal"/>
    <w:rsid w:val="002D17D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24"/>
      <w:szCs w:val="24"/>
    </w:rPr>
  </w:style>
  <w:style w:type="paragraph" w:customStyle="1" w:styleId="xl73">
    <w:name w:val="xl73"/>
    <w:basedOn w:val="Normal"/>
    <w:rsid w:val="002D17D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sz w:val="24"/>
      <w:szCs w:val="24"/>
    </w:rPr>
  </w:style>
  <w:style w:type="paragraph" w:customStyle="1" w:styleId="xl74">
    <w:name w:val="xl74"/>
    <w:basedOn w:val="Normal"/>
    <w:rsid w:val="002D17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4"/>
      <w:szCs w:val="24"/>
    </w:rPr>
  </w:style>
  <w:style w:type="paragraph" w:customStyle="1" w:styleId="xl75">
    <w:name w:val="xl75"/>
    <w:basedOn w:val="Normal"/>
    <w:rsid w:val="002D17D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cs="Arial"/>
      <w:b/>
      <w:bCs/>
      <w:sz w:val="20"/>
    </w:rPr>
  </w:style>
  <w:style w:type="paragraph" w:customStyle="1" w:styleId="xl76">
    <w:name w:val="xl76"/>
    <w:basedOn w:val="Normal"/>
    <w:rsid w:val="002D17D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sz w:val="24"/>
      <w:szCs w:val="24"/>
    </w:rPr>
  </w:style>
  <w:style w:type="paragraph" w:customStyle="1" w:styleId="xl77">
    <w:name w:val="xl77"/>
    <w:basedOn w:val="Normal"/>
    <w:rsid w:val="002D17D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24"/>
      <w:szCs w:val="24"/>
    </w:rPr>
  </w:style>
  <w:style w:type="numbering" w:customStyle="1" w:styleId="NoList1">
    <w:name w:val="No List1"/>
    <w:next w:val="NoList"/>
    <w:uiPriority w:val="99"/>
    <w:semiHidden/>
    <w:unhideWhenUsed/>
    <w:rsid w:val="00A10085"/>
  </w:style>
  <w:style w:type="paragraph" w:customStyle="1" w:styleId="Default">
    <w:name w:val="Default"/>
    <w:link w:val="DefaultChar"/>
    <w:rsid w:val="00A10085"/>
    <w:pPr>
      <w:autoSpaceDE w:val="0"/>
      <w:autoSpaceDN w:val="0"/>
      <w:adjustRightInd w:val="0"/>
      <w:spacing w:after="0" w:line="240" w:lineRule="auto"/>
    </w:pPr>
    <w:rPr>
      <w:rFonts w:ascii="Times New Roman" w:hAnsi="Times New Roman" w:cs="Times New Roman"/>
      <w:color w:val="000000"/>
      <w:sz w:val="24"/>
      <w:szCs w:val="24"/>
    </w:rPr>
  </w:style>
  <w:style w:type="paragraph" w:styleId="Caption">
    <w:name w:val="caption"/>
    <w:aliases w:val="~Caption,Caption Char,Caption Char1,Caption Char Char,Caption Char2 Char Char,Caption Char1 Char Char Char,Caption Char Char Char Char Char,Caption Char2 Char Char Char Char Char,Caption Char1 Char1 Char Char Char Char Char,HBP,Caption Char2,Ma"/>
    <w:basedOn w:val="Normal"/>
    <w:next w:val="Normal"/>
    <w:link w:val="CaptionChar3"/>
    <w:autoRedefine/>
    <w:uiPriority w:val="35"/>
    <w:unhideWhenUsed/>
    <w:qFormat/>
    <w:rsid w:val="004523FF"/>
    <w:pPr>
      <w:keepNext/>
      <w:spacing w:after="200"/>
      <w:ind w:left="1080" w:right="1160"/>
      <w:jc w:val="center"/>
    </w:pPr>
    <w:rPr>
      <w:rFonts w:ascii="Arial Bold" w:eastAsia="Calibri" w:hAnsi="Arial Bold" w:cs="Arial"/>
      <w:b/>
      <w:szCs w:val="22"/>
    </w:rPr>
  </w:style>
  <w:style w:type="paragraph" w:customStyle="1" w:styleId="TableParagraph">
    <w:name w:val="Table Paragraph"/>
    <w:basedOn w:val="Normal"/>
    <w:uiPriority w:val="1"/>
    <w:qFormat/>
    <w:rsid w:val="00A10085"/>
    <w:pPr>
      <w:widowControl w:val="0"/>
      <w:autoSpaceDE w:val="0"/>
      <w:autoSpaceDN w:val="0"/>
      <w:jc w:val="left"/>
    </w:pPr>
    <w:rPr>
      <w:rFonts w:eastAsia="Arial" w:cs="Arial"/>
      <w:szCs w:val="22"/>
      <w:lang w:bidi="en-US"/>
    </w:rPr>
  </w:style>
  <w:style w:type="character" w:styleId="CommentReference">
    <w:name w:val="annotation reference"/>
    <w:basedOn w:val="DefaultParagraphFont"/>
    <w:uiPriority w:val="99"/>
    <w:unhideWhenUsed/>
    <w:rsid w:val="00A10085"/>
    <w:rPr>
      <w:sz w:val="16"/>
      <w:szCs w:val="16"/>
    </w:rPr>
  </w:style>
  <w:style w:type="paragraph" w:styleId="CommentText">
    <w:name w:val="annotation text"/>
    <w:basedOn w:val="Normal"/>
    <w:link w:val="CommentTextChar"/>
    <w:uiPriority w:val="99"/>
    <w:unhideWhenUsed/>
    <w:rsid w:val="00A10085"/>
    <w:pPr>
      <w:widowControl w:val="0"/>
      <w:autoSpaceDE w:val="0"/>
      <w:autoSpaceDN w:val="0"/>
      <w:jc w:val="left"/>
    </w:pPr>
    <w:rPr>
      <w:rFonts w:eastAsia="Arial" w:cs="Arial"/>
      <w:sz w:val="20"/>
      <w:lang w:bidi="en-US"/>
    </w:rPr>
  </w:style>
  <w:style w:type="character" w:customStyle="1" w:styleId="CommentTextChar">
    <w:name w:val="Comment Text Char"/>
    <w:basedOn w:val="DefaultParagraphFont"/>
    <w:link w:val="CommentText"/>
    <w:uiPriority w:val="99"/>
    <w:rsid w:val="00A10085"/>
    <w:rPr>
      <w:rFonts w:ascii="Arial" w:eastAsia="Arial" w:hAnsi="Arial" w:cs="Arial"/>
      <w:sz w:val="20"/>
      <w:szCs w:val="20"/>
      <w:lang w:bidi="en-US"/>
    </w:rPr>
  </w:style>
  <w:style w:type="paragraph" w:styleId="BalloonText">
    <w:name w:val="Balloon Text"/>
    <w:basedOn w:val="Normal"/>
    <w:link w:val="BalloonTextChar"/>
    <w:uiPriority w:val="99"/>
    <w:semiHidden/>
    <w:unhideWhenUsed/>
    <w:rsid w:val="00A10085"/>
    <w:pPr>
      <w:jc w:val="left"/>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A10085"/>
    <w:rPr>
      <w:rFonts w:ascii="Segoe UI" w:eastAsia="Calibri" w:hAnsi="Segoe UI" w:cs="Segoe UI"/>
      <w:sz w:val="18"/>
      <w:szCs w:val="18"/>
    </w:rPr>
  </w:style>
  <w:style w:type="table" w:customStyle="1" w:styleId="TableGridAppendixlist1">
    <w:name w:val="Table Grid (Appendix list)1"/>
    <w:basedOn w:val="TableNormal"/>
    <w:next w:val="TableGrid"/>
    <w:uiPriority w:val="59"/>
    <w:rsid w:val="00A10085"/>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Heading1">
    <w:name w:val="TOC Heading1"/>
    <w:basedOn w:val="Heading1"/>
    <w:next w:val="Normal"/>
    <w:uiPriority w:val="39"/>
    <w:unhideWhenUsed/>
    <w:qFormat/>
    <w:rsid w:val="00A10085"/>
    <w:pPr>
      <w:keepNext/>
      <w:keepLines/>
      <w:numPr>
        <w:numId w:val="0"/>
      </w:numPr>
      <w:spacing w:after="0" w:line="259" w:lineRule="auto"/>
      <w:outlineLvl w:val="9"/>
    </w:pPr>
    <w:rPr>
      <w:rFonts w:ascii="Arial" w:hAnsi="Arial" w:cs="Arial"/>
      <w:b w:val="0"/>
      <w:bCs w:val="0"/>
      <w:caps w:val="0"/>
      <w:color w:val="2F5496"/>
      <w:sz w:val="22"/>
      <w:szCs w:val="32"/>
    </w:rPr>
  </w:style>
  <w:style w:type="paragraph" w:customStyle="1" w:styleId="CommentSubject1">
    <w:name w:val="Comment Subject1"/>
    <w:basedOn w:val="CommentText"/>
    <w:next w:val="CommentText"/>
    <w:uiPriority w:val="99"/>
    <w:semiHidden/>
    <w:unhideWhenUsed/>
    <w:rsid w:val="00A10085"/>
    <w:pPr>
      <w:widowControl/>
      <w:autoSpaceDE/>
      <w:autoSpaceDN/>
      <w:spacing w:after="160"/>
    </w:pPr>
    <w:rPr>
      <w:rFonts w:ascii="Calibri" w:eastAsia="Calibri" w:hAnsi="Calibri"/>
      <w:b/>
      <w:bCs/>
      <w:lang w:bidi="ar-SA"/>
    </w:rPr>
  </w:style>
  <w:style w:type="character" w:customStyle="1" w:styleId="CommentSubjectChar">
    <w:name w:val="Comment Subject Char"/>
    <w:basedOn w:val="CommentTextChar"/>
    <w:link w:val="CommentSubject"/>
    <w:uiPriority w:val="99"/>
    <w:semiHidden/>
    <w:rsid w:val="00A10085"/>
    <w:rPr>
      <w:rFonts w:ascii="Arial" w:eastAsia="Arial" w:hAnsi="Arial" w:cs="Arial"/>
      <w:b/>
      <w:bCs/>
      <w:sz w:val="20"/>
      <w:szCs w:val="20"/>
      <w:lang w:bidi="en-US"/>
    </w:rPr>
  </w:style>
  <w:style w:type="table" w:customStyle="1" w:styleId="TableGrid11">
    <w:name w:val="Table Grid11"/>
    <w:basedOn w:val="TableNormal"/>
    <w:next w:val="TableGrid"/>
    <w:uiPriority w:val="59"/>
    <w:rsid w:val="00A100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tref,16 Point,Superscript 6 Point,(NECG) Footnote Reference,fr,Footnote Ref in FtNote,SUPERS,Ref,de nota al pie"/>
    <w:basedOn w:val="DefaultParagraphFont"/>
    <w:uiPriority w:val="99"/>
    <w:rsid w:val="00A10085"/>
    <w:rPr>
      <w:vertAlign w:val="superscript"/>
    </w:rPr>
  </w:style>
  <w:style w:type="paragraph" w:styleId="FootnoteText">
    <w:name w:val="footnote text"/>
    <w:aliases w:val="ft,Footnote Text Char Char Char Char Char,Footnote Text Char Char Char Char Char Char,(NECG) Footnote Text Char Char Char,Nbpage Moens,single space,Fußnote Char Char,(NECG) Footnote Text Char Char Char Char Char Char,Footnote Text BP,fn"/>
    <w:basedOn w:val="Normal"/>
    <w:link w:val="FootnoteTextChar"/>
    <w:uiPriority w:val="99"/>
    <w:qFormat/>
    <w:rsid w:val="00A10085"/>
    <w:pPr>
      <w:spacing w:after="200" w:line="276" w:lineRule="auto"/>
      <w:ind w:left="187" w:hanging="187"/>
      <w:jc w:val="left"/>
    </w:pPr>
    <w:rPr>
      <w:rFonts w:ascii="Calibri" w:eastAsia="Calibri" w:hAnsi="Calibri"/>
      <w:color w:val="000000"/>
      <w:sz w:val="18"/>
      <w:szCs w:val="22"/>
    </w:rPr>
  </w:style>
  <w:style w:type="character" w:customStyle="1" w:styleId="FootnoteTextChar">
    <w:name w:val="Footnote Text Char"/>
    <w:aliases w:val="ft Char,Footnote Text Char Char Char Char Char Char1,Footnote Text Char Char Char Char Char Char Char,(NECG) Footnote Text Char Char Char Char,Nbpage Moens Char,single space Char,Fußnote Char Char Char,Footnote Text BP Char,fn Char"/>
    <w:basedOn w:val="DefaultParagraphFont"/>
    <w:link w:val="FootnoteText"/>
    <w:uiPriority w:val="99"/>
    <w:rsid w:val="00A10085"/>
    <w:rPr>
      <w:rFonts w:ascii="Calibri" w:eastAsia="Calibri" w:hAnsi="Calibri" w:cs="Times New Roman"/>
      <w:color w:val="000000"/>
      <w:sz w:val="18"/>
    </w:rPr>
  </w:style>
  <w:style w:type="paragraph" w:customStyle="1" w:styleId="Tab">
    <w:name w:val="Tab"/>
    <w:basedOn w:val="Normal"/>
    <w:rsid w:val="00A10085"/>
    <w:pPr>
      <w:suppressAutoHyphens/>
      <w:spacing w:before="20" w:line="264" w:lineRule="auto"/>
      <w:jc w:val="left"/>
    </w:pPr>
    <w:rPr>
      <w:rFonts w:ascii="Times New Roman" w:hAnsi="Times New Roman"/>
      <w:sz w:val="18"/>
      <w:szCs w:val="18"/>
      <w:lang w:val="en-GB"/>
    </w:rPr>
  </w:style>
  <w:style w:type="table" w:customStyle="1" w:styleId="TableGrid2">
    <w:name w:val="Table Grid2"/>
    <w:basedOn w:val="TableNormal"/>
    <w:next w:val="TableGrid"/>
    <w:uiPriority w:val="39"/>
    <w:rsid w:val="00A100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10085"/>
    <w:pPr>
      <w:spacing w:after="0" w:line="240" w:lineRule="auto"/>
    </w:pPr>
  </w:style>
  <w:style w:type="paragraph" w:styleId="BodyTextIndent">
    <w:name w:val="Body Text Indent"/>
    <w:basedOn w:val="Normal"/>
    <w:link w:val="BodyTextIndentChar"/>
    <w:rsid w:val="00A10085"/>
    <w:pPr>
      <w:ind w:left="360" w:hanging="360"/>
    </w:pPr>
    <w:rPr>
      <w:rFonts w:ascii="Times New Roman" w:hAnsi="Times New Roman"/>
      <w:sz w:val="24"/>
    </w:rPr>
  </w:style>
  <w:style w:type="character" w:customStyle="1" w:styleId="BodyTextIndentChar">
    <w:name w:val="Body Text Indent Char"/>
    <w:basedOn w:val="DefaultParagraphFont"/>
    <w:link w:val="BodyTextIndent"/>
    <w:rsid w:val="00A10085"/>
    <w:rPr>
      <w:rFonts w:ascii="Times New Roman" w:eastAsia="Times New Roman" w:hAnsi="Times New Roman" w:cs="Times New Roman"/>
      <w:sz w:val="24"/>
      <w:szCs w:val="20"/>
    </w:rPr>
  </w:style>
  <w:style w:type="paragraph" w:styleId="BodyText3">
    <w:name w:val="Body Text 3"/>
    <w:basedOn w:val="Normal"/>
    <w:link w:val="BodyText3Char"/>
    <w:rsid w:val="00A10085"/>
    <w:pPr>
      <w:jc w:val="center"/>
    </w:pPr>
    <w:rPr>
      <w:rFonts w:ascii="Times New Roman" w:hAnsi="Times New Roman"/>
      <w:b/>
      <w:outline/>
      <w:color w:val="000000"/>
      <w:sz w:val="56"/>
      <w14:textOutline w14:w="9525" w14:cap="flat" w14:cmpd="sng" w14:algn="ctr">
        <w14:solidFill>
          <w14:srgbClr w14:val="000000"/>
        </w14:solidFill>
        <w14:prstDash w14:val="solid"/>
        <w14:round/>
      </w14:textOutline>
      <w14:textFill>
        <w14:noFill/>
      </w14:textFill>
    </w:rPr>
  </w:style>
  <w:style w:type="character" w:customStyle="1" w:styleId="BodyText3Char">
    <w:name w:val="Body Text 3 Char"/>
    <w:basedOn w:val="DefaultParagraphFont"/>
    <w:link w:val="BodyText3"/>
    <w:rsid w:val="00A10085"/>
    <w:rPr>
      <w:rFonts w:ascii="Times New Roman" w:eastAsia="Times New Roman" w:hAnsi="Times New Roman" w:cs="Times New Roman"/>
      <w:b/>
      <w:outline/>
      <w:color w:val="000000"/>
      <w:sz w:val="56"/>
      <w:szCs w:val="20"/>
      <w14:textOutline w14:w="9525" w14:cap="flat" w14:cmpd="sng" w14:algn="ctr">
        <w14:solidFill>
          <w14:srgbClr w14:val="000000"/>
        </w14:solidFill>
        <w14:prstDash w14:val="solid"/>
        <w14:round/>
      </w14:textOutline>
      <w14:textFill>
        <w14:noFill/>
      </w14:textFill>
    </w:rPr>
  </w:style>
  <w:style w:type="paragraph" w:styleId="BodyText2">
    <w:name w:val="Body Text 2"/>
    <w:basedOn w:val="Normal"/>
    <w:link w:val="BodyText2Char"/>
    <w:rsid w:val="00A10085"/>
    <w:rPr>
      <w:rFonts w:ascii="Times New Roman" w:hAnsi="Times New Roman"/>
    </w:rPr>
  </w:style>
  <w:style w:type="character" w:customStyle="1" w:styleId="BodyText2Char">
    <w:name w:val="Body Text 2 Char"/>
    <w:basedOn w:val="DefaultParagraphFont"/>
    <w:link w:val="BodyText2"/>
    <w:rsid w:val="00A10085"/>
    <w:rPr>
      <w:rFonts w:ascii="Times New Roman" w:eastAsia="Times New Roman" w:hAnsi="Times New Roman" w:cs="Times New Roman"/>
      <w:szCs w:val="20"/>
    </w:rPr>
  </w:style>
  <w:style w:type="character" w:styleId="PageNumber">
    <w:name w:val="page number"/>
    <w:basedOn w:val="DefaultParagraphFont"/>
    <w:rsid w:val="00A10085"/>
  </w:style>
  <w:style w:type="paragraph" w:styleId="BodyTextIndent2">
    <w:name w:val="Body Text Indent 2"/>
    <w:basedOn w:val="Normal"/>
    <w:link w:val="BodyTextIndent2Char"/>
    <w:rsid w:val="00A10085"/>
    <w:pPr>
      <w:spacing w:line="360" w:lineRule="auto"/>
      <w:ind w:left="2970" w:hanging="2970"/>
    </w:pPr>
    <w:rPr>
      <w:rFonts w:ascii="Trebuchet MS" w:hAnsi="Trebuchet MS"/>
      <w:sz w:val="20"/>
      <w:szCs w:val="24"/>
    </w:rPr>
  </w:style>
  <w:style w:type="character" w:customStyle="1" w:styleId="BodyTextIndent2Char">
    <w:name w:val="Body Text Indent 2 Char"/>
    <w:basedOn w:val="DefaultParagraphFont"/>
    <w:link w:val="BodyTextIndent2"/>
    <w:rsid w:val="00A10085"/>
    <w:rPr>
      <w:rFonts w:ascii="Trebuchet MS" w:eastAsia="Times New Roman" w:hAnsi="Trebuchet MS" w:cs="Times New Roman"/>
      <w:sz w:val="20"/>
      <w:szCs w:val="24"/>
    </w:rPr>
  </w:style>
  <w:style w:type="paragraph" w:styleId="BodyTextIndent3">
    <w:name w:val="Body Text Indent 3"/>
    <w:basedOn w:val="Normal"/>
    <w:link w:val="BodyTextIndent3Char"/>
    <w:rsid w:val="00A10085"/>
    <w:pPr>
      <w:ind w:left="2970"/>
    </w:pPr>
    <w:rPr>
      <w:rFonts w:ascii="Trebuchet MS" w:hAnsi="Trebuchet MS"/>
      <w:sz w:val="20"/>
      <w:szCs w:val="24"/>
    </w:rPr>
  </w:style>
  <w:style w:type="character" w:customStyle="1" w:styleId="BodyTextIndent3Char">
    <w:name w:val="Body Text Indent 3 Char"/>
    <w:basedOn w:val="DefaultParagraphFont"/>
    <w:link w:val="BodyTextIndent3"/>
    <w:rsid w:val="00A10085"/>
    <w:rPr>
      <w:rFonts w:ascii="Trebuchet MS" w:eastAsia="Times New Roman" w:hAnsi="Trebuchet MS" w:cs="Times New Roman"/>
      <w:sz w:val="20"/>
      <w:szCs w:val="24"/>
    </w:rPr>
  </w:style>
  <w:style w:type="paragraph" w:styleId="NoSpacing">
    <w:name w:val="No Spacing"/>
    <w:link w:val="NoSpacingChar"/>
    <w:uiPriority w:val="1"/>
    <w:qFormat/>
    <w:rsid w:val="00A10085"/>
    <w:pPr>
      <w:spacing w:after="0"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A10085"/>
    <w:rPr>
      <w:rFonts w:ascii="Times New Roman" w:eastAsia="Times New Roman" w:hAnsi="Times New Roman" w:cs="Times New Roman"/>
      <w:sz w:val="24"/>
      <w:szCs w:val="24"/>
    </w:rPr>
  </w:style>
  <w:style w:type="character" w:customStyle="1" w:styleId="hp">
    <w:name w:val="hp"/>
    <w:basedOn w:val="DefaultParagraphFont"/>
    <w:rsid w:val="00A10085"/>
  </w:style>
  <w:style w:type="character" w:customStyle="1" w:styleId="apple-converted-space">
    <w:name w:val="apple-converted-space"/>
    <w:basedOn w:val="DefaultParagraphFont"/>
    <w:rsid w:val="00A10085"/>
  </w:style>
  <w:style w:type="character" w:customStyle="1" w:styleId="il">
    <w:name w:val="il"/>
    <w:basedOn w:val="DefaultParagraphFont"/>
    <w:rsid w:val="00A10085"/>
  </w:style>
  <w:style w:type="paragraph" w:styleId="TOC4">
    <w:name w:val="toc 4"/>
    <w:basedOn w:val="Normal"/>
    <w:uiPriority w:val="39"/>
    <w:qFormat/>
    <w:rsid w:val="00A10085"/>
    <w:pPr>
      <w:widowControl w:val="0"/>
      <w:autoSpaceDE w:val="0"/>
      <w:autoSpaceDN w:val="0"/>
      <w:spacing w:before="37"/>
      <w:ind w:left="2640" w:right="830" w:firstLine="38"/>
      <w:jc w:val="left"/>
    </w:pPr>
    <w:rPr>
      <w:rFonts w:eastAsia="Arial" w:cs="Arial"/>
      <w:sz w:val="20"/>
      <w:lang w:bidi="en-US"/>
    </w:rPr>
  </w:style>
  <w:style w:type="character" w:customStyle="1" w:styleId="CaptionChar3">
    <w:name w:val="Caption Char3"/>
    <w:aliases w:val="~Caption Char,Caption Char Char1,Caption Char1 Char,Caption Char Char Char,Caption Char2 Char Char Char,Caption Char1 Char Char Char Char,Caption Char Char Char Char Char Char,Caption Char2 Char Char Char Char Char Char,HBP Char,Ma Char"/>
    <w:link w:val="Caption"/>
    <w:uiPriority w:val="35"/>
    <w:locked/>
    <w:rsid w:val="004523FF"/>
    <w:rPr>
      <w:rFonts w:ascii="Arial Bold" w:eastAsia="Calibri" w:hAnsi="Arial Bold" w:cs="Arial"/>
      <w:b/>
    </w:rPr>
  </w:style>
  <w:style w:type="paragraph" w:customStyle="1" w:styleId="GAIHeading4">
    <w:name w:val="GAI Heading 4"/>
    <w:basedOn w:val="Normal"/>
    <w:next w:val="Normal"/>
    <w:autoRedefine/>
    <w:qFormat/>
    <w:rsid w:val="00A10085"/>
    <w:pPr>
      <w:numPr>
        <w:ilvl w:val="1"/>
        <w:numId w:val="4"/>
      </w:numPr>
      <w:ind w:right="780"/>
    </w:pPr>
    <w:rPr>
      <w:rFonts w:eastAsia="MS Mincho" w:cs="Arial"/>
      <w:b/>
      <w:bCs/>
      <w:spacing w:val="-2"/>
      <w:kern w:val="36"/>
      <w:szCs w:val="22"/>
      <w:lang w:val="en-GB" w:eastAsia="ja-JP"/>
    </w:rPr>
  </w:style>
  <w:style w:type="paragraph" w:customStyle="1" w:styleId="Normal1">
    <w:name w:val="Normal1"/>
    <w:basedOn w:val="ListParagraph"/>
    <w:link w:val="Normal1Char"/>
    <w:qFormat/>
    <w:rsid w:val="001737D0"/>
    <w:pPr>
      <w:ind w:left="0"/>
    </w:pPr>
    <w:rPr>
      <w:rFonts w:cs="Arial"/>
      <w:sz w:val="18"/>
      <w:szCs w:val="18"/>
    </w:rPr>
  </w:style>
  <w:style w:type="character" w:customStyle="1" w:styleId="Normal1Char">
    <w:name w:val="Normal1 Char"/>
    <w:link w:val="Normal1"/>
    <w:rsid w:val="001737D0"/>
    <w:rPr>
      <w:rFonts w:ascii="Arial" w:eastAsia="Arial MT" w:hAnsi="Arial" w:cs="Arial"/>
      <w:sz w:val="18"/>
      <w:szCs w:val="18"/>
    </w:rPr>
  </w:style>
  <w:style w:type="paragraph" w:customStyle="1" w:styleId="TOC51">
    <w:name w:val="TOC 51"/>
    <w:basedOn w:val="Normal"/>
    <w:next w:val="Normal"/>
    <w:autoRedefine/>
    <w:uiPriority w:val="39"/>
    <w:unhideWhenUsed/>
    <w:rsid w:val="00A10085"/>
    <w:pPr>
      <w:spacing w:after="100" w:line="259" w:lineRule="auto"/>
      <w:ind w:left="880"/>
      <w:jc w:val="left"/>
    </w:pPr>
    <w:rPr>
      <w:rFonts w:cs="Arial"/>
      <w:szCs w:val="22"/>
    </w:rPr>
  </w:style>
  <w:style w:type="paragraph" w:customStyle="1" w:styleId="TOC61">
    <w:name w:val="TOC 61"/>
    <w:basedOn w:val="Normal"/>
    <w:next w:val="Normal"/>
    <w:autoRedefine/>
    <w:uiPriority w:val="39"/>
    <w:unhideWhenUsed/>
    <w:rsid w:val="00A10085"/>
    <w:pPr>
      <w:spacing w:after="100" w:line="259" w:lineRule="auto"/>
      <w:ind w:left="1100"/>
      <w:jc w:val="left"/>
    </w:pPr>
    <w:rPr>
      <w:rFonts w:cs="Arial"/>
      <w:szCs w:val="22"/>
    </w:rPr>
  </w:style>
  <w:style w:type="paragraph" w:customStyle="1" w:styleId="TOC71">
    <w:name w:val="TOC 71"/>
    <w:basedOn w:val="Normal"/>
    <w:next w:val="Normal"/>
    <w:autoRedefine/>
    <w:uiPriority w:val="39"/>
    <w:unhideWhenUsed/>
    <w:rsid w:val="00A10085"/>
    <w:pPr>
      <w:spacing w:after="100" w:line="259" w:lineRule="auto"/>
      <w:ind w:left="720"/>
      <w:jc w:val="left"/>
    </w:pPr>
    <w:rPr>
      <w:rFonts w:cs="Arial"/>
      <w:szCs w:val="22"/>
    </w:rPr>
  </w:style>
  <w:style w:type="paragraph" w:customStyle="1" w:styleId="TOC81">
    <w:name w:val="TOC 81"/>
    <w:basedOn w:val="Normal"/>
    <w:next w:val="Normal"/>
    <w:autoRedefine/>
    <w:uiPriority w:val="39"/>
    <w:unhideWhenUsed/>
    <w:rsid w:val="00A10085"/>
    <w:pPr>
      <w:spacing w:after="100" w:line="259" w:lineRule="auto"/>
      <w:ind w:left="1540"/>
      <w:jc w:val="left"/>
    </w:pPr>
    <w:rPr>
      <w:rFonts w:cs="Arial"/>
      <w:szCs w:val="22"/>
    </w:rPr>
  </w:style>
  <w:style w:type="paragraph" w:customStyle="1" w:styleId="TOC91">
    <w:name w:val="TOC 91"/>
    <w:basedOn w:val="Normal"/>
    <w:next w:val="Normal"/>
    <w:autoRedefine/>
    <w:uiPriority w:val="39"/>
    <w:unhideWhenUsed/>
    <w:rsid w:val="00A10085"/>
    <w:pPr>
      <w:spacing w:after="100" w:line="259" w:lineRule="auto"/>
      <w:ind w:left="1760"/>
      <w:jc w:val="left"/>
    </w:pPr>
    <w:rPr>
      <w:rFonts w:cs="Arial"/>
      <w:szCs w:val="22"/>
    </w:rPr>
  </w:style>
  <w:style w:type="character" w:styleId="SubtleEmphasis">
    <w:name w:val="Subtle Emphasis"/>
    <w:uiPriority w:val="19"/>
    <w:qFormat/>
    <w:rsid w:val="00A10085"/>
    <w:rPr>
      <w:i/>
      <w:iCs/>
      <w:color w:val="404040"/>
    </w:rPr>
  </w:style>
  <w:style w:type="character" w:styleId="IntenseEmphasis">
    <w:name w:val="Intense Emphasis"/>
    <w:uiPriority w:val="21"/>
    <w:qFormat/>
    <w:rsid w:val="00A10085"/>
    <w:rPr>
      <w:b/>
      <w:bCs/>
      <w:i/>
      <w:iCs/>
      <w:color w:val="4F81BD"/>
    </w:rPr>
  </w:style>
  <w:style w:type="paragraph" w:customStyle="1" w:styleId="footnotedescription">
    <w:name w:val="footnote description"/>
    <w:next w:val="Normal"/>
    <w:link w:val="footnotedescriptionChar"/>
    <w:hidden/>
    <w:rsid w:val="00A10085"/>
    <w:pPr>
      <w:spacing w:after="51" w:line="240" w:lineRule="auto"/>
      <w:ind w:left="271" w:hanging="271"/>
      <w:jc w:val="both"/>
    </w:pPr>
    <w:rPr>
      <w:rFonts w:ascii="Arial" w:eastAsia="Arial" w:hAnsi="Arial" w:cs="Arial"/>
      <w:color w:val="000000"/>
      <w:sz w:val="16"/>
    </w:rPr>
  </w:style>
  <w:style w:type="character" w:customStyle="1" w:styleId="footnotedescriptionChar">
    <w:name w:val="footnote description Char"/>
    <w:link w:val="footnotedescription"/>
    <w:rsid w:val="00A10085"/>
    <w:rPr>
      <w:rFonts w:ascii="Arial" w:eastAsia="Arial" w:hAnsi="Arial" w:cs="Arial"/>
      <w:color w:val="000000"/>
      <w:sz w:val="16"/>
    </w:rPr>
  </w:style>
  <w:style w:type="character" w:customStyle="1" w:styleId="footnotemark">
    <w:name w:val="footnote mark"/>
    <w:hidden/>
    <w:rsid w:val="00A10085"/>
    <w:rPr>
      <w:rFonts w:ascii="Arial" w:eastAsia="Arial" w:hAnsi="Arial" w:cs="Arial"/>
      <w:color w:val="000000"/>
      <w:sz w:val="16"/>
      <w:vertAlign w:val="superscript"/>
    </w:rPr>
  </w:style>
  <w:style w:type="character" w:customStyle="1" w:styleId="UnresolvedMention4">
    <w:name w:val="Unresolved Mention4"/>
    <w:basedOn w:val="DefaultParagraphFont"/>
    <w:uiPriority w:val="99"/>
    <w:unhideWhenUsed/>
    <w:rsid w:val="00A10085"/>
    <w:rPr>
      <w:color w:val="605E5C"/>
      <w:shd w:val="clear" w:color="auto" w:fill="E1DFDD"/>
    </w:rPr>
  </w:style>
  <w:style w:type="paragraph" w:customStyle="1" w:styleId="gmail-msolistparagraph">
    <w:name w:val="gmail-msolistparagraph"/>
    <w:basedOn w:val="Normal"/>
    <w:rsid w:val="00A10085"/>
    <w:pPr>
      <w:spacing w:before="100" w:beforeAutospacing="1" w:after="100" w:afterAutospacing="1"/>
      <w:jc w:val="left"/>
    </w:pPr>
    <w:rPr>
      <w:rFonts w:ascii="Times New Roman" w:hAnsi="Times New Roman"/>
      <w:sz w:val="24"/>
      <w:szCs w:val="24"/>
    </w:rPr>
  </w:style>
  <w:style w:type="character" w:customStyle="1" w:styleId="gmaildefault">
    <w:name w:val="gmail_default"/>
    <w:basedOn w:val="DefaultParagraphFont"/>
    <w:rsid w:val="00A10085"/>
  </w:style>
  <w:style w:type="table" w:customStyle="1" w:styleId="GridTable1Light-Accent11">
    <w:name w:val="Grid Table 1 Light - Accent 11"/>
    <w:basedOn w:val="TableNormal"/>
    <w:uiPriority w:val="46"/>
    <w:rsid w:val="00A10085"/>
    <w:pPr>
      <w:spacing w:after="0" w:line="240" w:lineRule="auto"/>
    </w:pPr>
    <w:rPr>
      <w:lang w:val="en-PH"/>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Accent12">
    <w:name w:val="Grid Table 1 Light - Accent 12"/>
    <w:basedOn w:val="TableNormal"/>
    <w:uiPriority w:val="46"/>
    <w:rsid w:val="00A10085"/>
    <w:pPr>
      <w:spacing w:after="0" w:line="240" w:lineRule="auto"/>
    </w:pPr>
    <w:rPr>
      <w:lang w:val="en-PH"/>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rsid w:val="00A10085"/>
    <w:pPr>
      <w:spacing w:after="0" w:line="240" w:lineRule="auto"/>
    </w:pPr>
    <w:rPr>
      <w:lang w:val="en-PH"/>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11">
    <w:name w:val="No List11"/>
    <w:next w:val="NoList"/>
    <w:uiPriority w:val="99"/>
    <w:semiHidden/>
    <w:unhideWhenUsed/>
    <w:rsid w:val="00A10085"/>
  </w:style>
  <w:style w:type="paragraph" w:customStyle="1" w:styleId="xl65">
    <w:name w:val="xl65"/>
    <w:basedOn w:val="Normal"/>
    <w:rsid w:val="00A10085"/>
    <w:pPr>
      <w:spacing w:before="100" w:beforeAutospacing="1" w:after="100" w:afterAutospacing="1"/>
      <w:jc w:val="left"/>
      <w:textAlignment w:val="top"/>
    </w:pPr>
    <w:rPr>
      <w:rFonts w:ascii="Times New Roman" w:hAnsi="Times New Roman"/>
      <w:sz w:val="24"/>
      <w:szCs w:val="24"/>
    </w:rPr>
  </w:style>
  <w:style w:type="paragraph" w:customStyle="1" w:styleId="xl67">
    <w:name w:val="xl67"/>
    <w:basedOn w:val="Normal"/>
    <w:rsid w:val="00A100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8">
    <w:name w:val="xl78"/>
    <w:basedOn w:val="Normal"/>
    <w:rsid w:val="00A1008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24"/>
      <w:szCs w:val="24"/>
    </w:rPr>
  </w:style>
  <w:style w:type="paragraph" w:customStyle="1" w:styleId="xl79">
    <w:name w:val="xl79"/>
    <w:basedOn w:val="Normal"/>
    <w:rsid w:val="00A1008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24"/>
      <w:szCs w:val="24"/>
    </w:rPr>
  </w:style>
  <w:style w:type="paragraph" w:customStyle="1" w:styleId="xl80">
    <w:name w:val="xl80"/>
    <w:basedOn w:val="Normal"/>
    <w:rsid w:val="00A1008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24"/>
      <w:szCs w:val="24"/>
    </w:rPr>
  </w:style>
  <w:style w:type="paragraph" w:customStyle="1" w:styleId="xl81">
    <w:name w:val="xl81"/>
    <w:basedOn w:val="Normal"/>
    <w:rsid w:val="00A100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82">
    <w:name w:val="xl82"/>
    <w:basedOn w:val="Normal"/>
    <w:rsid w:val="00A100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83">
    <w:name w:val="xl83"/>
    <w:basedOn w:val="Normal"/>
    <w:rsid w:val="00A1008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84">
    <w:name w:val="xl84"/>
    <w:basedOn w:val="Normal"/>
    <w:rsid w:val="00A1008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85">
    <w:name w:val="xl85"/>
    <w:basedOn w:val="Normal"/>
    <w:rsid w:val="00A1008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86">
    <w:name w:val="xl86"/>
    <w:basedOn w:val="Normal"/>
    <w:rsid w:val="00A1008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87">
    <w:name w:val="xl87"/>
    <w:basedOn w:val="Normal"/>
    <w:rsid w:val="00A1008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88">
    <w:name w:val="xl88"/>
    <w:basedOn w:val="Normal"/>
    <w:rsid w:val="00A1008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89">
    <w:name w:val="xl89"/>
    <w:basedOn w:val="Normal"/>
    <w:rsid w:val="00A1008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0">
    <w:name w:val="xl90"/>
    <w:basedOn w:val="Normal"/>
    <w:rsid w:val="00A1008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1">
    <w:name w:val="xl91"/>
    <w:basedOn w:val="Normal"/>
    <w:rsid w:val="00A10085"/>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2">
    <w:name w:val="xl92"/>
    <w:basedOn w:val="Normal"/>
    <w:rsid w:val="00A10085"/>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3">
    <w:name w:val="xl93"/>
    <w:basedOn w:val="Normal"/>
    <w:rsid w:val="00A10085"/>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4">
    <w:name w:val="xl94"/>
    <w:basedOn w:val="Normal"/>
    <w:rsid w:val="00A10085"/>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5">
    <w:name w:val="xl95"/>
    <w:basedOn w:val="Normal"/>
    <w:rsid w:val="00A10085"/>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6">
    <w:name w:val="xl96"/>
    <w:basedOn w:val="Normal"/>
    <w:rsid w:val="00A100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rsid w:val="00A100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66">
    <w:name w:val="xl66"/>
    <w:basedOn w:val="Normal"/>
    <w:rsid w:val="00A100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character" w:customStyle="1" w:styleId="UnresolvedMention1">
    <w:name w:val="Unresolved Mention1"/>
    <w:basedOn w:val="DefaultParagraphFont"/>
    <w:uiPriority w:val="99"/>
    <w:semiHidden/>
    <w:unhideWhenUsed/>
    <w:rsid w:val="00A10085"/>
    <w:rPr>
      <w:color w:val="605E5C"/>
      <w:shd w:val="clear" w:color="auto" w:fill="E1DFDD"/>
    </w:rPr>
  </w:style>
  <w:style w:type="table" w:customStyle="1" w:styleId="GridTable1Light2">
    <w:name w:val="Grid Table 1 Light2"/>
    <w:basedOn w:val="TableNormal"/>
    <w:uiPriority w:val="46"/>
    <w:rsid w:val="00A10085"/>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xl98">
    <w:name w:val="xl98"/>
    <w:basedOn w:val="Normal"/>
    <w:rsid w:val="00A10085"/>
    <w:pPr>
      <w:pBdr>
        <w:left w:val="single" w:sz="4" w:space="0" w:color="auto"/>
        <w:right w:val="single" w:sz="4" w:space="0" w:color="auto"/>
      </w:pBdr>
      <w:shd w:val="clear" w:color="000000" w:fill="E2EFDA"/>
      <w:spacing w:before="100" w:beforeAutospacing="1" w:after="100" w:afterAutospacing="1"/>
      <w:jc w:val="center"/>
      <w:textAlignment w:val="center"/>
    </w:pPr>
    <w:rPr>
      <w:rFonts w:cs="Arial"/>
      <w:sz w:val="18"/>
      <w:szCs w:val="18"/>
    </w:rPr>
  </w:style>
  <w:style w:type="paragraph" w:customStyle="1" w:styleId="xl99">
    <w:name w:val="xl99"/>
    <w:basedOn w:val="Normal"/>
    <w:rsid w:val="00A10085"/>
    <w:pPr>
      <w:pBdr>
        <w:left w:val="single" w:sz="4" w:space="0" w:color="auto"/>
        <w:bottom w:val="single" w:sz="8" w:space="0" w:color="auto"/>
        <w:right w:val="single" w:sz="4" w:space="0" w:color="auto"/>
      </w:pBdr>
      <w:shd w:val="clear" w:color="000000" w:fill="E2EFDA"/>
      <w:spacing w:before="100" w:beforeAutospacing="1" w:after="100" w:afterAutospacing="1"/>
      <w:jc w:val="center"/>
      <w:textAlignment w:val="center"/>
    </w:pPr>
    <w:rPr>
      <w:rFonts w:cs="Arial"/>
      <w:sz w:val="18"/>
      <w:szCs w:val="18"/>
    </w:rPr>
  </w:style>
  <w:style w:type="paragraph" w:customStyle="1" w:styleId="xl100">
    <w:name w:val="xl100"/>
    <w:basedOn w:val="Normal"/>
    <w:rsid w:val="00A10085"/>
    <w:pPr>
      <w:pBdr>
        <w:top w:val="single" w:sz="4" w:space="0" w:color="auto"/>
        <w:left w:val="single" w:sz="4" w:space="0" w:color="auto"/>
        <w:bottom w:val="single" w:sz="8" w:space="0" w:color="auto"/>
        <w:right w:val="single" w:sz="4" w:space="0" w:color="auto"/>
      </w:pBdr>
      <w:shd w:val="clear" w:color="000000" w:fill="E2EFDA"/>
      <w:spacing w:before="100" w:beforeAutospacing="1" w:after="100" w:afterAutospacing="1"/>
      <w:jc w:val="left"/>
    </w:pPr>
    <w:rPr>
      <w:rFonts w:cs="Arial"/>
      <w:sz w:val="18"/>
      <w:szCs w:val="18"/>
    </w:rPr>
  </w:style>
  <w:style w:type="paragraph" w:customStyle="1" w:styleId="xl101">
    <w:name w:val="xl101"/>
    <w:basedOn w:val="Normal"/>
    <w:rsid w:val="00A10085"/>
    <w:pPr>
      <w:pBdr>
        <w:top w:val="single" w:sz="8" w:space="0" w:color="auto"/>
        <w:left w:val="single" w:sz="4" w:space="0" w:color="auto"/>
        <w:bottom w:val="single" w:sz="4" w:space="0" w:color="auto"/>
        <w:right w:val="single" w:sz="4" w:space="0" w:color="auto"/>
      </w:pBdr>
      <w:shd w:val="clear" w:color="000000" w:fill="E2EFDA"/>
      <w:spacing w:before="100" w:beforeAutospacing="1" w:after="100" w:afterAutospacing="1"/>
      <w:jc w:val="left"/>
      <w:textAlignment w:val="top"/>
    </w:pPr>
    <w:rPr>
      <w:rFonts w:cs="Arial"/>
      <w:sz w:val="18"/>
      <w:szCs w:val="18"/>
    </w:rPr>
  </w:style>
  <w:style w:type="paragraph" w:customStyle="1" w:styleId="xl102">
    <w:name w:val="xl102"/>
    <w:basedOn w:val="Normal"/>
    <w:rsid w:val="00A10085"/>
    <w:pPr>
      <w:pBdr>
        <w:top w:val="single" w:sz="8" w:space="0" w:color="auto"/>
        <w:left w:val="single" w:sz="4" w:space="0" w:color="auto"/>
        <w:bottom w:val="single" w:sz="4" w:space="0" w:color="auto"/>
        <w:right w:val="single" w:sz="4" w:space="0" w:color="auto"/>
      </w:pBdr>
      <w:shd w:val="clear" w:color="000000" w:fill="E2EFDA"/>
      <w:spacing w:before="100" w:beforeAutospacing="1" w:after="100" w:afterAutospacing="1"/>
      <w:jc w:val="center"/>
    </w:pPr>
    <w:rPr>
      <w:rFonts w:cs="Arial"/>
      <w:sz w:val="18"/>
      <w:szCs w:val="18"/>
    </w:rPr>
  </w:style>
  <w:style w:type="paragraph" w:customStyle="1" w:styleId="xl103">
    <w:name w:val="xl103"/>
    <w:basedOn w:val="Normal"/>
    <w:rsid w:val="00A10085"/>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left"/>
      <w:textAlignment w:val="top"/>
    </w:pPr>
    <w:rPr>
      <w:rFonts w:cs="Arial"/>
      <w:sz w:val="18"/>
      <w:szCs w:val="18"/>
    </w:rPr>
  </w:style>
  <w:style w:type="paragraph" w:customStyle="1" w:styleId="xl104">
    <w:name w:val="xl104"/>
    <w:basedOn w:val="Normal"/>
    <w:rsid w:val="00A10085"/>
    <w:pPr>
      <w:pBdr>
        <w:top w:val="single" w:sz="4" w:space="0" w:color="auto"/>
        <w:left w:val="single" w:sz="4" w:space="0" w:color="auto"/>
        <w:bottom w:val="single" w:sz="8" w:space="0" w:color="auto"/>
        <w:right w:val="single" w:sz="4" w:space="0" w:color="auto"/>
      </w:pBdr>
      <w:shd w:val="clear" w:color="000000" w:fill="E2EFDA"/>
      <w:spacing w:before="100" w:beforeAutospacing="1" w:after="100" w:afterAutospacing="1"/>
      <w:jc w:val="left"/>
      <w:textAlignment w:val="top"/>
    </w:pPr>
    <w:rPr>
      <w:rFonts w:cs="Arial"/>
      <w:sz w:val="18"/>
      <w:szCs w:val="18"/>
    </w:rPr>
  </w:style>
  <w:style w:type="paragraph" w:customStyle="1" w:styleId="xl105">
    <w:name w:val="xl105"/>
    <w:basedOn w:val="Normal"/>
    <w:rsid w:val="00A10085"/>
    <w:pPr>
      <w:pBdr>
        <w:top w:val="single" w:sz="8" w:space="0" w:color="auto"/>
        <w:left w:val="single" w:sz="4" w:space="0" w:color="auto"/>
        <w:bottom w:val="single" w:sz="8" w:space="0" w:color="auto"/>
        <w:right w:val="single" w:sz="4" w:space="0" w:color="auto"/>
      </w:pBdr>
      <w:shd w:val="clear" w:color="000000" w:fill="DDEBF7"/>
      <w:spacing w:before="100" w:beforeAutospacing="1" w:after="100" w:afterAutospacing="1"/>
      <w:jc w:val="left"/>
      <w:textAlignment w:val="top"/>
    </w:pPr>
    <w:rPr>
      <w:rFonts w:cs="Arial"/>
      <w:sz w:val="18"/>
      <w:szCs w:val="18"/>
    </w:rPr>
  </w:style>
  <w:style w:type="paragraph" w:customStyle="1" w:styleId="xl106">
    <w:name w:val="xl106"/>
    <w:basedOn w:val="Normal"/>
    <w:rsid w:val="00A10085"/>
    <w:pPr>
      <w:pBdr>
        <w:top w:val="single" w:sz="4" w:space="0" w:color="auto"/>
        <w:left w:val="single" w:sz="4" w:space="0" w:color="auto"/>
        <w:bottom w:val="single" w:sz="8" w:space="0" w:color="auto"/>
        <w:right w:val="single" w:sz="4" w:space="0" w:color="auto"/>
      </w:pBdr>
      <w:shd w:val="clear" w:color="000000" w:fill="E2EFDA"/>
      <w:spacing w:before="100" w:beforeAutospacing="1" w:after="100" w:afterAutospacing="1"/>
      <w:jc w:val="center"/>
    </w:pPr>
    <w:rPr>
      <w:rFonts w:cs="Arial"/>
      <w:sz w:val="18"/>
      <w:szCs w:val="18"/>
    </w:rPr>
  </w:style>
  <w:style w:type="paragraph" w:customStyle="1" w:styleId="xl107">
    <w:name w:val="xl107"/>
    <w:basedOn w:val="Normal"/>
    <w:rsid w:val="00A10085"/>
    <w:pPr>
      <w:pBdr>
        <w:top w:val="single" w:sz="8" w:space="0" w:color="auto"/>
        <w:left w:val="single" w:sz="4" w:space="0" w:color="auto"/>
        <w:bottom w:val="single" w:sz="8" w:space="0" w:color="auto"/>
        <w:right w:val="single" w:sz="4" w:space="0" w:color="auto"/>
      </w:pBdr>
      <w:shd w:val="clear" w:color="000000" w:fill="DDEBF7"/>
      <w:spacing w:before="100" w:beforeAutospacing="1" w:after="100" w:afterAutospacing="1"/>
      <w:jc w:val="center"/>
    </w:pPr>
    <w:rPr>
      <w:rFonts w:cs="Arial"/>
      <w:sz w:val="18"/>
      <w:szCs w:val="18"/>
    </w:rPr>
  </w:style>
  <w:style w:type="paragraph" w:customStyle="1" w:styleId="xl108">
    <w:name w:val="xl108"/>
    <w:basedOn w:val="Normal"/>
    <w:rsid w:val="00A10085"/>
    <w:pPr>
      <w:pBdr>
        <w:left w:val="single" w:sz="4" w:space="0" w:color="auto"/>
        <w:right w:val="single" w:sz="4" w:space="0" w:color="auto"/>
      </w:pBdr>
      <w:shd w:val="clear" w:color="000000" w:fill="FFFFFF"/>
      <w:spacing w:before="100" w:beforeAutospacing="1" w:after="100" w:afterAutospacing="1"/>
      <w:jc w:val="center"/>
    </w:pPr>
    <w:rPr>
      <w:rFonts w:cs="Arial"/>
      <w:sz w:val="18"/>
      <w:szCs w:val="18"/>
    </w:rPr>
  </w:style>
  <w:style w:type="paragraph" w:customStyle="1" w:styleId="xl109">
    <w:name w:val="xl109"/>
    <w:basedOn w:val="Normal"/>
    <w:rsid w:val="00A10085"/>
    <w:pPr>
      <w:pBdr>
        <w:top w:val="single" w:sz="8" w:space="0" w:color="auto"/>
        <w:left w:val="single" w:sz="4" w:space="0" w:color="auto"/>
        <w:right w:val="single" w:sz="4" w:space="0" w:color="auto"/>
      </w:pBdr>
      <w:shd w:val="clear" w:color="000000" w:fill="E2EFDA"/>
      <w:spacing w:before="100" w:beforeAutospacing="1" w:after="100" w:afterAutospacing="1"/>
      <w:jc w:val="center"/>
      <w:textAlignment w:val="center"/>
    </w:pPr>
    <w:rPr>
      <w:rFonts w:cs="Arial"/>
      <w:sz w:val="18"/>
      <w:szCs w:val="18"/>
    </w:rPr>
  </w:style>
  <w:style w:type="paragraph" w:customStyle="1" w:styleId="xl110">
    <w:name w:val="xl110"/>
    <w:basedOn w:val="Normal"/>
    <w:rsid w:val="00A10085"/>
    <w:pPr>
      <w:pBdr>
        <w:top w:val="single" w:sz="8" w:space="0" w:color="auto"/>
        <w:left w:val="single" w:sz="4" w:space="0" w:color="auto"/>
        <w:bottom w:val="single" w:sz="4" w:space="0" w:color="auto"/>
        <w:right w:val="single" w:sz="4" w:space="0" w:color="auto"/>
      </w:pBdr>
      <w:shd w:val="clear" w:color="000000" w:fill="E2EFDA"/>
      <w:spacing w:before="100" w:beforeAutospacing="1" w:after="100" w:afterAutospacing="1"/>
      <w:jc w:val="center"/>
    </w:pPr>
    <w:rPr>
      <w:rFonts w:cs="Arial"/>
      <w:sz w:val="18"/>
      <w:szCs w:val="18"/>
    </w:rPr>
  </w:style>
  <w:style w:type="paragraph" w:customStyle="1" w:styleId="xl111">
    <w:name w:val="xl111"/>
    <w:basedOn w:val="Normal"/>
    <w:rsid w:val="00A10085"/>
    <w:pPr>
      <w:pBdr>
        <w:left w:val="single" w:sz="4" w:space="0" w:color="auto"/>
        <w:right w:val="single" w:sz="4" w:space="0" w:color="auto"/>
      </w:pBdr>
      <w:shd w:val="clear" w:color="000000" w:fill="E2EFDA"/>
      <w:spacing w:before="100" w:beforeAutospacing="1" w:after="100" w:afterAutospacing="1"/>
      <w:jc w:val="center"/>
      <w:textAlignment w:val="center"/>
    </w:pPr>
    <w:rPr>
      <w:rFonts w:cs="Arial"/>
      <w:sz w:val="18"/>
      <w:szCs w:val="18"/>
    </w:rPr>
  </w:style>
  <w:style w:type="paragraph" w:customStyle="1" w:styleId="xl112">
    <w:name w:val="xl112"/>
    <w:basedOn w:val="Normal"/>
    <w:rsid w:val="00A10085"/>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pPr>
    <w:rPr>
      <w:rFonts w:cs="Arial"/>
      <w:sz w:val="18"/>
      <w:szCs w:val="18"/>
    </w:rPr>
  </w:style>
  <w:style w:type="paragraph" w:customStyle="1" w:styleId="xl113">
    <w:name w:val="xl113"/>
    <w:basedOn w:val="Normal"/>
    <w:rsid w:val="00A10085"/>
    <w:pPr>
      <w:pBdr>
        <w:left w:val="single" w:sz="4" w:space="0" w:color="auto"/>
        <w:bottom w:val="single" w:sz="8" w:space="0" w:color="auto"/>
        <w:right w:val="single" w:sz="4" w:space="0" w:color="auto"/>
      </w:pBdr>
      <w:shd w:val="clear" w:color="000000" w:fill="E2EFDA"/>
      <w:spacing w:before="100" w:beforeAutospacing="1" w:after="100" w:afterAutospacing="1"/>
      <w:jc w:val="center"/>
      <w:textAlignment w:val="center"/>
    </w:pPr>
    <w:rPr>
      <w:rFonts w:cs="Arial"/>
      <w:sz w:val="18"/>
      <w:szCs w:val="18"/>
    </w:rPr>
  </w:style>
  <w:style w:type="paragraph" w:customStyle="1" w:styleId="xl114">
    <w:name w:val="xl114"/>
    <w:basedOn w:val="Normal"/>
    <w:rsid w:val="00A10085"/>
    <w:pPr>
      <w:pBdr>
        <w:top w:val="single" w:sz="8" w:space="0" w:color="auto"/>
        <w:left w:val="single" w:sz="4" w:space="0" w:color="auto"/>
        <w:bottom w:val="single" w:sz="8" w:space="0" w:color="auto"/>
        <w:right w:val="single" w:sz="4" w:space="0" w:color="auto"/>
      </w:pBdr>
      <w:shd w:val="clear" w:color="000000" w:fill="DDEBF7"/>
      <w:spacing w:before="100" w:beforeAutospacing="1" w:after="100" w:afterAutospacing="1"/>
      <w:jc w:val="center"/>
    </w:pPr>
    <w:rPr>
      <w:rFonts w:cs="Arial"/>
      <w:b/>
      <w:bCs/>
      <w:sz w:val="18"/>
      <w:szCs w:val="18"/>
    </w:rPr>
  </w:style>
  <w:style w:type="paragraph" w:customStyle="1" w:styleId="xl115">
    <w:name w:val="xl115"/>
    <w:basedOn w:val="Normal"/>
    <w:rsid w:val="00A10085"/>
    <w:pPr>
      <w:pBdr>
        <w:top w:val="single" w:sz="8" w:space="0" w:color="auto"/>
        <w:left w:val="single" w:sz="4" w:space="0" w:color="auto"/>
        <w:bottom w:val="single" w:sz="4" w:space="0" w:color="auto"/>
        <w:right w:val="single" w:sz="4" w:space="0" w:color="auto"/>
      </w:pBdr>
      <w:shd w:val="clear" w:color="000000" w:fill="E2EFDA"/>
      <w:spacing w:before="100" w:beforeAutospacing="1" w:after="100" w:afterAutospacing="1"/>
      <w:jc w:val="center"/>
    </w:pPr>
    <w:rPr>
      <w:rFonts w:cs="Arial"/>
      <w:sz w:val="18"/>
      <w:szCs w:val="18"/>
    </w:rPr>
  </w:style>
  <w:style w:type="paragraph" w:customStyle="1" w:styleId="xl116">
    <w:name w:val="xl116"/>
    <w:basedOn w:val="Normal"/>
    <w:rsid w:val="00A10085"/>
    <w:pPr>
      <w:pBdr>
        <w:top w:val="single" w:sz="8" w:space="0" w:color="auto"/>
        <w:left w:val="single" w:sz="4" w:space="0" w:color="auto"/>
        <w:bottom w:val="single" w:sz="4" w:space="0" w:color="auto"/>
        <w:right w:val="single" w:sz="4" w:space="0" w:color="auto"/>
      </w:pBdr>
      <w:shd w:val="clear" w:color="000000" w:fill="E2EFDA"/>
      <w:spacing w:before="100" w:beforeAutospacing="1" w:after="100" w:afterAutospacing="1"/>
      <w:jc w:val="center"/>
    </w:pPr>
    <w:rPr>
      <w:rFonts w:cs="Arial"/>
      <w:sz w:val="18"/>
      <w:szCs w:val="18"/>
    </w:rPr>
  </w:style>
  <w:style w:type="paragraph" w:customStyle="1" w:styleId="xl117">
    <w:name w:val="xl117"/>
    <w:basedOn w:val="Normal"/>
    <w:rsid w:val="00A10085"/>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pPr>
    <w:rPr>
      <w:rFonts w:cs="Arial"/>
      <w:sz w:val="18"/>
      <w:szCs w:val="18"/>
    </w:rPr>
  </w:style>
  <w:style w:type="paragraph" w:customStyle="1" w:styleId="xl118">
    <w:name w:val="xl118"/>
    <w:basedOn w:val="Normal"/>
    <w:rsid w:val="00A10085"/>
    <w:pPr>
      <w:pBdr>
        <w:top w:val="single" w:sz="4" w:space="0" w:color="auto"/>
        <w:left w:val="single" w:sz="4" w:space="0" w:color="auto"/>
        <w:bottom w:val="single" w:sz="8" w:space="0" w:color="auto"/>
        <w:right w:val="single" w:sz="4" w:space="0" w:color="auto"/>
      </w:pBdr>
      <w:shd w:val="clear" w:color="000000" w:fill="E2EFDA"/>
      <w:spacing w:before="100" w:beforeAutospacing="1" w:after="100" w:afterAutospacing="1"/>
      <w:jc w:val="center"/>
    </w:pPr>
    <w:rPr>
      <w:rFonts w:cs="Arial"/>
      <w:sz w:val="18"/>
      <w:szCs w:val="18"/>
    </w:rPr>
  </w:style>
  <w:style w:type="paragraph" w:customStyle="1" w:styleId="xl119">
    <w:name w:val="xl119"/>
    <w:basedOn w:val="Normal"/>
    <w:rsid w:val="00A10085"/>
    <w:pPr>
      <w:pBdr>
        <w:top w:val="single" w:sz="8" w:space="0" w:color="auto"/>
        <w:left w:val="single" w:sz="4" w:space="0" w:color="auto"/>
        <w:bottom w:val="single" w:sz="8" w:space="0" w:color="auto"/>
        <w:right w:val="single" w:sz="4" w:space="0" w:color="auto"/>
      </w:pBdr>
      <w:shd w:val="clear" w:color="000000" w:fill="DDEBF7"/>
      <w:spacing w:before="100" w:beforeAutospacing="1" w:after="100" w:afterAutospacing="1"/>
      <w:jc w:val="center"/>
    </w:pPr>
    <w:rPr>
      <w:rFonts w:cs="Arial"/>
      <w:sz w:val="18"/>
      <w:szCs w:val="18"/>
    </w:rPr>
  </w:style>
  <w:style w:type="paragraph" w:customStyle="1" w:styleId="xl120">
    <w:name w:val="xl120"/>
    <w:basedOn w:val="Normal"/>
    <w:rsid w:val="00A10085"/>
    <w:pPr>
      <w:pBdr>
        <w:left w:val="single" w:sz="4" w:space="0" w:color="auto"/>
        <w:right w:val="single" w:sz="4" w:space="0" w:color="auto"/>
      </w:pBdr>
      <w:shd w:val="clear" w:color="000000" w:fill="FFFFFF"/>
      <w:spacing w:before="100" w:beforeAutospacing="1" w:after="100" w:afterAutospacing="1"/>
      <w:jc w:val="center"/>
    </w:pPr>
    <w:rPr>
      <w:rFonts w:cs="Arial"/>
      <w:sz w:val="18"/>
      <w:szCs w:val="18"/>
    </w:rPr>
  </w:style>
  <w:style w:type="paragraph" w:customStyle="1" w:styleId="xl121">
    <w:name w:val="xl121"/>
    <w:basedOn w:val="Normal"/>
    <w:rsid w:val="00A10085"/>
    <w:pPr>
      <w:pBdr>
        <w:right w:val="single" w:sz="4" w:space="0" w:color="auto"/>
      </w:pBdr>
      <w:shd w:val="clear" w:color="000000" w:fill="FFFFFF"/>
      <w:spacing w:before="100" w:beforeAutospacing="1" w:after="100" w:afterAutospacing="1"/>
      <w:jc w:val="center"/>
      <w:textAlignment w:val="top"/>
    </w:pPr>
    <w:rPr>
      <w:rFonts w:cs="Arial"/>
      <w:sz w:val="18"/>
      <w:szCs w:val="18"/>
    </w:rPr>
  </w:style>
  <w:style w:type="paragraph" w:customStyle="1" w:styleId="xl122">
    <w:name w:val="xl122"/>
    <w:basedOn w:val="Normal"/>
    <w:rsid w:val="00A10085"/>
    <w:pPr>
      <w:pBdr>
        <w:top w:val="single" w:sz="8"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cs="Arial"/>
      <w:sz w:val="18"/>
      <w:szCs w:val="18"/>
    </w:rPr>
  </w:style>
  <w:style w:type="paragraph" w:customStyle="1" w:styleId="xl123">
    <w:name w:val="xl123"/>
    <w:basedOn w:val="Normal"/>
    <w:rsid w:val="00A10085"/>
    <w:pPr>
      <w:pBdr>
        <w:top w:val="single" w:sz="8" w:space="0" w:color="auto"/>
        <w:left w:val="single" w:sz="4" w:space="0" w:color="auto"/>
        <w:bottom w:val="single" w:sz="4" w:space="0" w:color="auto"/>
        <w:right w:val="single" w:sz="4" w:space="0" w:color="auto"/>
      </w:pBdr>
      <w:shd w:val="clear" w:color="000000" w:fill="E2EFDA"/>
      <w:spacing w:before="100" w:beforeAutospacing="1" w:after="100" w:afterAutospacing="1"/>
      <w:jc w:val="center"/>
    </w:pPr>
    <w:rPr>
      <w:rFonts w:cs="Arial"/>
      <w:sz w:val="18"/>
      <w:szCs w:val="18"/>
    </w:rPr>
  </w:style>
  <w:style w:type="paragraph" w:customStyle="1" w:styleId="xl124">
    <w:name w:val="xl124"/>
    <w:basedOn w:val="Normal"/>
    <w:rsid w:val="00A10085"/>
    <w:pPr>
      <w:pBdr>
        <w:top w:val="single" w:sz="4" w:space="0" w:color="auto"/>
        <w:left w:val="single" w:sz="4" w:space="0" w:color="auto"/>
        <w:bottom w:val="single" w:sz="8" w:space="0" w:color="auto"/>
        <w:right w:val="single" w:sz="4" w:space="0" w:color="auto"/>
      </w:pBdr>
      <w:shd w:val="clear" w:color="000000" w:fill="E2EFDA"/>
      <w:spacing w:before="100" w:beforeAutospacing="1" w:after="100" w:afterAutospacing="1"/>
      <w:jc w:val="center"/>
      <w:textAlignment w:val="center"/>
    </w:pPr>
    <w:rPr>
      <w:rFonts w:cs="Arial"/>
      <w:sz w:val="18"/>
      <w:szCs w:val="18"/>
    </w:rPr>
  </w:style>
  <w:style w:type="paragraph" w:customStyle="1" w:styleId="xl125">
    <w:name w:val="xl125"/>
    <w:basedOn w:val="Normal"/>
    <w:rsid w:val="00A10085"/>
    <w:pPr>
      <w:pBdr>
        <w:top w:val="single" w:sz="4" w:space="0" w:color="auto"/>
        <w:left w:val="single" w:sz="4" w:space="0" w:color="auto"/>
        <w:bottom w:val="single" w:sz="8" w:space="0" w:color="auto"/>
        <w:right w:val="single" w:sz="4" w:space="0" w:color="auto"/>
      </w:pBdr>
      <w:shd w:val="clear" w:color="000000" w:fill="E2EFDA"/>
      <w:spacing w:before="100" w:beforeAutospacing="1" w:after="100" w:afterAutospacing="1"/>
      <w:jc w:val="center"/>
    </w:pPr>
    <w:rPr>
      <w:rFonts w:cs="Arial"/>
      <w:sz w:val="18"/>
      <w:szCs w:val="18"/>
    </w:rPr>
  </w:style>
  <w:style w:type="paragraph" w:customStyle="1" w:styleId="xl126">
    <w:name w:val="xl126"/>
    <w:basedOn w:val="Normal"/>
    <w:rsid w:val="00A10085"/>
    <w:pPr>
      <w:pBdr>
        <w:top w:val="single" w:sz="8" w:space="0" w:color="auto"/>
        <w:bottom w:val="single" w:sz="8" w:space="0" w:color="auto"/>
      </w:pBdr>
      <w:shd w:val="clear" w:color="000000" w:fill="DDEBF7"/>
      <w:spacing w:before="100" w:beforeAutospacing="1" w:after="100" w:afterAutospacing="1"/>
      <w:jc w:val="center"/>
      <w:textAlignment w:val="center"/>
    </w:pPr>
    <w:rPr>
      <w:rFonts w:cs="Arial"/>
      <w:sz w:val="18"/>
      <w:szCs w:val="18"/>
    </w:rPr>
  </w:style>
  <w:style w:type="paragraph" w:customStyle="1" w:styleId="xl127">
    <w:name w:val="xl127"/>
    <w:basedOn w:val="Normal"/>
    <w:rsid w:val="00A10085"/>
    <w:pPr>
      <w:pBdr>
        <w:top w:val="single" w:sz="8" w:space="0" w:color="auto"/>
        <w:bottom w:val="single" w:sz="8" w:space="0" w:color="auto"/>
        <w:right w:val="single" w:sz="4" w:space="0" w:color="auto"/>
      </w:pBdr>
      <w:shd w:val="clear" w:color="000000" w:fill="DDEBF7"/>
      <w:spacing w:before="100" w:beforeAutospacing="1" w:after="100" w:afterAutospacing="1"/>
      <w:jc w:val="center"/>
      <w:textAlignment w:val="center"/>
    </w:pPr>
    <w:rPr>
      <w:rFonts w:cs="Arial"/>
      <w:sz w:val="18"/>
      <w:szCs w:val="18"/>
    </w:rPr>
  </w:style>
  <w:style w:type="paragraph" w:customStyle="1" w:styleId="xl128">
    <w:name w:val="xl128"/>
    <w:basedOn w:val="Normal"/>
    <w:rsid w:val="00A10085"/>
    <w:pPr>
      <w:pBdr>
        <w:top w:val="single" w:sz="8" w:space="0" w:color="auto"/>
        <w:left w:val="single" w:sz="4" w:space="0" w:color="auto"/>
        <w:bottom w:val="single" w:sz="8" w:space="0" w:color="auto"/>
        <w:right w:val="single" w:sz="4" w:space="0" w:color="auto"/>
      </w:pBdr>
      <w:shd w:val="clear" w:color="000000" w:fill="DDEBF7"/>
      <w:spacing w:before="100" w:beforeAutospacing="1" w:after="100" w:afterAutospacing="1"/>
      <w:jc w:val="center"/>
    </w:pPr>
    <w:rPr>
      <w:rFonts w:cs="Arial"/>
      <w:sz w:val="18"/>
      <w:szCs w:val="18"/>
    </w:rPr>
  </w:style>
  <w:style w:type="paragraph" w:customStyle="1" w:styleId="xl129">
    <w:name w:val="xl129"/>
    <w:basedOn w:val="Normal"/>
    <w:rsid w:val="00A10085"/>
    <w:pPr>
      <w:pBdr>
        <w:top w:val="single" w:sz="8" w:space="0" w:color="auto"/>
        <w:left w:val="single" w:sz="4" w:space="0" w:color="auto"/>
        <w:bottom w:val="single" w:sz="8" w:space="0" w:color="auto"/>
        <w:right w:val="single" w:sz="4" w:space="0" w:color="auto"/>
      </w:pBdr>
      <w:shd w:val="clear" w:color="000000" w:fill="E2EFDA"/>
      <w:spacing w:before="100" w:beforeAutospacing="1" w:after="100" w:afterAutospacing="1"/>
      <w:jc w:val="center"/>
    </w:pPr>
    <w:rPr>
      <w:rFonts w:cs="Arial"/>
      <w:sz w:val="18"/>
      <w:szCs w:val="18"/>
    </w:rPr>
  </w:style>
  <w:style w:type="paragraph" w:customStyle="1" w:styleId="xl130">
    <w:name w:val="xl130"/>
    <w:basedOn w:val="Normal"/>
    <w:rsid w:val="00A10085"/>
    <w:pPr>
      <w:pBdr>
        <w:top w:val="single" w:sz="8" w:space="0" w:color="auto"/>
        <w:left w:val="single" w:sz="4" w:space="0" w:color="auto"/>
        <w:bottom w:val="single" w:sz="8" w:space="0" w:color="auto"/>
        <w:right w:val="single" w:sz="4" w:space="0" w:color="auto"/>
      </w:pBdr>
      <w:shd w:val="clear" w:color="000000" w:fill="E2EFDA"/>
      <w:spacing w:before="100" w:beforeAutospacing="1" w:after="100" w:afterAutospacing="1"/>
      <w:jc w:val="center"/>
      <w:textAlignment w:val="top"/>
    </w:pPr>
    <w:rPr>
      <w:rFonts w:cs="Arial"/>
      <w:sz w:val="18"/>
      <w:szCs w:val="18"/>
    </w:rPr>
  </w:style>
  <w:style w:type="paragraph" w:customStyle="1" w:styleId="xl131">
    <w:name w:val="xl131"/>
    <w:basedOn w:val="Normal"/>
    <w:rsid w:val="00A10085"/>
    <w:pPr>
      <w:pBdr>
        <w:top w:val="single" w:sz="8" w:space="0" w:color="auto"/>
        <w:left w:val="single" w:sz="4" w:space="0" w:color="auto"/>
        <w:bottom w:val="single" w:sz="8" w:space="0" w:color="auto"/>
        <w:right w:val="single" w:sz="4" w:space="0" w:color="auto"/>
      </w:pBdr>
      <w:shd w:val="clear" w:color="000000" w:fill="E2EFDA"/>
      <w:spacing w:before="100" w:beforeAutospacing="1" w:after="100" w:afterAutospacing="1"/>
      <w:jc w:val="left"/>
    </w:pPr>
    <w:rPr>
      <w:rFonts w:cs="Arial"/>
      <w:sz w:val="18"/>
      <w:szCs w:val="18"/>
    </w:rPr>
  </w:style>
  <w:style w:type="paragraph" w:customStyle="1" w:styleId="xl132">
    <w:name w:val="xl132"/>
    <w:basedOn w:val="Normal"/>
    <w:rsid w:val="00A10085"/>
    <w:pPr>
      <w:pBdr>
        <w:top w:val="single" w:sz="8" w:space="0" w:color="auto"/>
        <w:left w:val="single" w:sz="4" w:space="0" w:color="auto"/>
        <w:bottom w:val="single" w:sz="4" w:space="0" w:color="auto"/>
        <w:right w:val="single" w:sz="4" w:space="0" w:color="auto"/>
      </w:pBdr>
      <w:shd w:val="clear" w:color="000000" w:fill="E2EFDA"/>
      <w:spacing w:before="100" w:beforeAutospacing="1" w:after="100" w:afterAutospacing="1"/>
      <w:jc w:val="right"/>
    </w:pPr>
    <w:rPr>
      <w:rFonts w:cs="Arial"/>
      <w:sz w:val="18"/>
      <w:szCs w:val="18"/>
    </w:rPr>
  </w:style>
  <w:style w:type="paragraph" w:customStyle="1" w:styleId="xl133">
    <w:name w:val="xl133"/>
    <w:basedOn w:val="Normal"/>
    <w:rsid w:val="00A10085"/>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right"/>
    </w:pPr>
    <w:rPr>
      <w:rFonts w:cs="Arial"/>
      <w:sz w:val="18"/>
      <w:szCs w:val="18"/>
    </w:rPr>
  </w:style>
  <w:style w:type="paragraph" w:customStyle="1" w:styleId="xl134">
    <w:name w:val="xl134"/>
    <w:basedOn w:val="Normal"/>
    <w:rsid w:val="00A10085"/>
    <w:pPr>
      <w:pBdr>
        <w:top w:val="single" w:sz="4" w:space="0" w:color="auto"/>
        <w:left w:val="single" w:sz="4" w:space="0" w:color="auto"/>
        <w:bottom w:val="single" w:sz="8" w:space="0" w:color="auto"/>
        <w:right w:val="single" w:sz="4" w:space="0" w:color="auto"/>
      </w:pBdr>
      <w:shd w:val="clear" w:color="000000" w:fill="E2EFDA"/>
      <w:spacing w:before="100" w:beforeAutospacing="1" w:after="100" w:afterAutospacing="1"/>
      <w:jc w:val="right"/>
    </w:pPr>
    <w:rPr>
      <w:rFonts w:cs="Arial"/>
      <w:sz w:val="18"/>
      <w:szCs w:val="18"/>
    </w:rPr>
  </w:style>
  <w:style w:type="paragraph" w:customStyle="1" w:styleId="xl135">
    <w:name w:val="xl135"/>
    <w:basedOn w:val="Normal"/>
    <w:rsid w:val="00A10085"/>
    <w:pPr>
      <w:pBdr>
        <w:top w:val="single" w:sz="8" w:space="0" w:color="auto"/>
        <w:left w:val="single" w:sz="4" w:space="0" w:color="auto"/>
        <w:bottom w:val="single" w:sz="8" w:space="0" w:color="auto"/>
        <w:right w:val="single" w:sz="4" w:space="0" w:color="auto"/>
      </w:pBdr>
      <w:shd w:val="clear" w:color="000000" w:fill="DDEBF7"/>
      <w:spacing w:before="100" w:beforeAutospacing="1" w:after="100" w:afterAutospacing="1"/>
      <w:jc w:val="right"/>
    </w:pPr>
    <w:rPr>
      <w:rFonts w:cs="Arial"/>
      <w:sz w:val="18"/>
      <w:szCs w:val="18"/>
    </w:rPr>
  </w:style>
  <w:style w:type="paragraph" w:customStyle="1" w:styleId="xl136">
    <w:name w:val="xl136"/>
    <w:basedOn w:val="Normal"/>
    <w:rsid w:val="00A10085"/>
    <w:pPr>
      <w:pBdr>
        <w:top w:val="single" w:sz="8" w:space="0" w:color="auto"/>
        <w:left w:val="single" w:sz="4" w:space="0" w:color="auto"/>
        <w:bottom w:val="single" w:sz="8" w:space="0" w:color="auto"/>
        <w:right w:val="single" w:sz="4" w:space="0" w:color="auto"/>
      </w:pBdr>
      <w:shd w:val="clear" w:color="000000" w:fill="E2EFDA"/>
      <w:spacing w:before="100" w:beforeAutospacing="1" w:after="100" w:afterAutospacing="1"/>
      <w:jc w:val="center"/>
    </w:pPr>
    <w:rPr>
      <w:rFonts w:cs="Arial"/>
      <w:sz w:val="18"/>
      <w:szCs w:val="18"/>
    </w:rPr>
  </w:style>
  <w:style w:type="paragraph" w:customStyle="1" w:styleId="xl137">
    <w:name w:val="xl137"/>
    <w:basedOn w:val="Normal"/>
    <w:rsid w:val="00A10085"/>
    <w:pPr>
      <w:pBdr>
        <w:top w:val="single" w:sz="8" w:space="0" w:color="auto"/>
        <w:left w:val="single" w:sz="4" w:space="0" w:color="auto"/>
        <w:bottom w:val="single" w:sz="8" w:space="0" w:color="auto"/>
        <w:right w:val="single" w:sz="4" w:space="0" w:color="auto"/>
      </w:pBdr>
      <w:shd w:val="clear" w:color="000000" w:fill="E2EFDA"/>
      <w:spacing w:before="100" w:beforeAutospacing="1" w:after="100" w:afterAutospacing="1"/>
      <w:jc w:val="center"/>
      <w:textAlignment w:val="center"/>
    </w:pPr>
    <w:rPr>
      <w:rFonts w:cs="Arial"/>
      <w:sz w:val="18"/>
      <w:szCs w:val="18"/>
    </w:rPr>
  </w:style>
  <w:style w:type="paragraph" w:customStyle="1" w:styleId="xl138">
    <w:name w:val="xl138"/>
    <w:basedOn w:val="Normal"/>
    <w:rsid w:val="00A10085"/>
    <w:pPr>
      <w:pBdr>
        <w:top w:val="single" w:sz="8" w:space="0" w:color="auto"/>
        <w:left w:val="single" w:sz="4" w:space="0" w:color="auto"/>
        <w:bottom w:val="single" w:sz="8" w:space="0" w:color="auto"/>
        <w:right w:val="single" w:sz="4" w:space="0" w:color="auto"/>
      </w:pBdr>
      <w:shd w:val="clear" w:color="000000" w:fill="E2EFDA"/>
      <w:spacing w:before="100" w:beforeAutospacing="1" w:after="100" w:afterAutospacing="1"/>
      <w:jc w:val="left"/>
      <w:textAlignment w:val="top"/>
    </w:pPr>
    <w:rPr>
      <w:rFonts w:cs="Arial"/>
      <w:sz w:val="18"/>
      <w:szCs w:val="18"/>
    </w:rPr>
  </w:style>
  <w:style w:type="paragraph" w:customStyle="1" w:styleId="xl139">
    <w:name w:val="xl139"/>
    <w:basedOn w:val="Normal"/>
    <w:rsid w:val="00A10085"/>
    <w:pPr>
      <w:pBdr>
        <w:top w:val="single" w:sz="8" w:space="0" w:color="auto"/>
        <w:left w:val="single" w:sz="4" w:space="0" w:color="auto"/>
        <w:bottom w:val="single" w:sz="8" w:space="0" w:color="auto"/>
        <w:right w:val="single" w:sz="4" w:space="0" w:color="auto"/>
      </w:pBdr>
      <w:shd w:val="clear" w:color="000000" w:fill="DDEBF7"/>
      <w:spacing w:before="100" w:beforeAutospacing="1" w:after="100" w:afterAutospacing="1"/>
      <w:jc w:val="center"/>
    </w:pPr>
    <w:rPr>
      <w:rFonts w:cs="Arial"/>
      <w:sz w:val="18"/>
      <w:szCs w:val="18"/>
    </w:rPr>
  </w:style>
  <w:style w:type="paragraph" w:customStyle="1" w:styleId="xl140">
    <w:name w:val="xl140"/>
    <w:basedOn w:val="Normal"/>
    <w:rsid w:val="00A10085"/>
    <w:pPr>
      <w:pBdr>
        <w:left w:val="single" w:sz="4"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141">
    <w:name w:val="xl141"/>
    <w:basedOn w:val="Normal"/>
    <w:rsid w:val="00A10085"/>
    <w:pPr>
      <w:pBdr>
        <w:left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142">
    <w:name w:val="xl142"/>
    <w:basedOn w:val="Normal"/>
    <w:rsid w:val="00A10085"/>
    <w:pPr>
      <w:pBdr>
        <w:left w:val="single" w:sz="4" w:space="0" w:color="auto"/>
        <w:right w:val="single" w:sz="4" w:space="0" w:color="auto"/>
      </w:pBdr>
      <w:spacing w:before="100" w:beforeAutospacing="1" w:after="100" w:afterAutospacing="1"/>
      <w:jc w:val="left"/>
    </w:pPr>
    <w:rPr>
      <w:rFonts w:cs="Arial"/>
      <w:sz w:val="18"/>
      <w:szCs w:val="18"/>
    </w:rPr>
  </w:style>
  <w:style w:type="paragraph" w:customStyle="1" w:styleId="xl143">
    <w:name w:val="xl143"/>
    <w:basedOn w:val="Normal"/>
    <w:rsid w:val="00A10085"/>
    <w:pPr>
      <w:pBdr>
        <w:left w:val="single" w:sz="4" w:space="0" w:color="auto"/>
        <w:right w:val="single" w:sz="4" w:space="0" w:color="auto"/>
      </w:pBdr>
      <w:spacing w:before="100" w:beforeAutospacing="1" w:after="100" w:afterAutospacing="1"/>
      <w:jc w:val="center"/>
    </w:pPr>
    <w:rPr>
      <w:rFonts w:cs="Arial"/>
      <w:sz w:val="18"/>
      <w:szCs w:val="18"/>
    </w:rPr>
  </w:style>
  <w:style w:type="paragraph" w:customStyle="1" w:styleId="xl144">
    <w:name w:val="xl144"/>
    <w:basedOn w:val="Normal"/>
    <w:rsid w:val="00A10085"/>
    <w:pPr>
      <w:pBdr>
        <w:left w:val="single" w:sz="4" w:space="0" w:color="auto"/>
        <w:right w:val="single" w:sz="4" w:space="0" w:color="auto"/>
      </w:pBdr>
      <w:spacing w:before="100" w:beforeAutospacing="1" w:after="100" w:afterAutospacing="1"/>
      <w:jc w:val="center"/>
    </w:pPr>
    <w:rPr>
      <w:rFonts w:cs="Arial"/>
      <w:sz w:val="18"/>
      <w:szCs w:val="18"/>
    </w:rPr>
  </w:style>
  <w:style w:type="paragraph" w:customStyle="1" w:styleId="xl145">
    <w:name w:val="xl145"/>
    <w:basedOn w:val="Normal"/>
    <w:rsid w:val="00A10085"/>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pPr>
    <w:rPr>
      <w:rFonts w:cs="Arial"/>
      <w:sz w:val="18"/>
      <w:szCs w:val="18"/>
    </w:rPr>
  </w:style>
  <w:style w:type="paragraph" w:customStyle="1" w:styleId="xl146">
    <w:name w:val="xl146"/>
    <w:basedOn w:val="Normal"/>
    <w:rsid w:val="00A10085"/>
    <w:pPr>
      <w:pBdr>
        <w:top w:val="single" w:sz="8" w:space="0" w:color="auto"/>
        <w:left w:val="single" w:sz="8" w:space="0" w:color="auto"/>
        <w:bottom w:val="single" w:sz="8" w:space="0" w:color="auto"/>
        <w:right w:val="single" w:sz="4" w:space="0" w:color="auto"/>
      </w:pBdr>
      <w:shd w:val="clear" w:color="000000" w:fill="DDEBF7"/>
      <w:spacing w:before="100" w:beforeAutospacing="1" w:after="100" w:afterAutospacing="1"/>
      <w:jc w:val="center"/>
      <w:textAlignment w:val="top"/>
    </w:pPr>
    <w:rPr>
      <w:rFonts w:cs="Arial"/>
      <w:sz w:val="18"/>
      <w:szCs w:val="18"/>
    </w:rPr>
  </w:style>
  <w:style w:type="paragraph" w:customStyle="1" w:styleId="xl147">
    <w:name w:val="xl147"/>
    <w:basedOn w:val="Normal"/>
    <w:rsid w:val="00A10085"/>
    <w:pPr>
      <w:pBdr>
        <w:top w:val="single" w:sz="8" w:space="0" w:color="auto"/>
        <w:left w:val="single" w:sz="4" w:space="0" w:color="auto"/>
        <w:bottom w:val="single" w:sz="8" w:space="0" w:color="auto"/>
      </w:pBdr>
      <w:shd w:val="clear" w:color="000000" w:fill="DDEBF7"/>
      <w:spacing w:before="100" w:beforeAutospacing="1" w:after="100" w:afterAutospacing="1"/>
      <w:jc w:val="center"/>
      <w:textAlignment w:val="center"/>
    </w:pPr>
    <w:rPr>
      <w:rFonts w:cs="Arial"/>
      <w:b/>
      <w:bCs/>
      <w:sz w:val="18"/>
      <w:szCs w:val="18"/>
    </w:rPr>
  </w:style>
  <w:style w:type="paragraph" w:customStyle="1" w:styleId="xl148">
    <w:name w:val="xl148"/>
    <w:basedOn w:val="Normal"/>
    <w:rsid w:val="00A10085"/>
    <w:pPr>
      <w:pBdr>
        <w:top w:val="single" w:sz="8" w:space="0" w:color="auto"/>
        <w:bottom w:val="single" w:sz="8" w:space="0" w:color="auto"/>
      </w:pBdr>
      <w:shd w:val="clear" w:color="000000" w:fill="DDEBF7"/>
      <w:spacing w:before="100" w:beforeAutospacing="1" w:after="100" w:afterAutospacing="1"/>
      <w:jc w:val="center"/>
      <w:textAlignment w:val="center"/>
    </w:pPr>
    <w:rPr>
      <w:rFonts w:cs="Arial"/>
      <w:sz w:val="18"/>
      <w:szCs w:val="18"/>
    </w:rPr>
  </w:style>
  <w:style w:type="paragraph" w:customStyle="1" w:styleId="xl149">
    <w:name w:val="xl149"/>
    <w:basedOn w:val="Normal"/>
    <w:rsid w:val="00A10085"/>
    <w:pPr>
      <w:pBdr>
        <w:top w:val="single" w:sz="8" w:space="0" w:color="auto"/>
        <w:bottom w:val="single" w:sz="8" w:space="0" w:color="auto"/>
        <w:right w:val="single" w:sz="4" w:space="0" w:color="auto"/>
      </w:pBdr>
      <w:shd w:val="clear" w:color="000000" w:fill="DDEBF7"/>
      <w:spacing w:before="100" w:beforeAutospacing="1" w:after="100" w:afterAutospacing="1"/>
      <w:jc w:val="center"/>
      <w:textAlignment w:val="center"/>
    </w:pPr>
    <w:rPr>
      <w:rFonts w:cs="Arial"/>
      <w:sz w:val="18"/>
      <w:szCs w:val="18"/>
    </w:rPr>
  </w:style>
  <w:style w:type="paragraph" w:customStyle="1" w:styleId="xl150">
    <w:name w:val="xl150"/>
    <w:basedOn w:val="Normal"/>
    <w:rsid w:val="00A10085"/>
    <w:pPr>
      <w:pBdr>
        <w:top w:val="single" w:sz="8" w:space="0" w:color="auto"/>
        <w:left w:val="single" w:sz="4" w:space="0" w:color="auto"/>
        <w:bottom w:val="single" w:sz="8" w:space="0" w:color="auto"/>
        <w:right w:val="single" w:sz="4" w:space="0" w:color="auto"/>
      </w:pBdr>
      <w:shd w:val="clear" w:color="000000" w:fill="DDEBF7"/>
      <w:spacing w:before="100" w:beforeAutospacing="1" w:after="100" w:afterAutospacing="1"/>
      <w:jc w:val="center"/>
      <w:textAlignment w:val="center"/>
    </w:pPr>
    <w:rPr>
      <w:rFonts w:cs="Arial"/>
      <w:b/>
      <w:bCs/>
      <w:sz w:val="18"/>
      <w:szCs w:val="18"/>
    </w:rPr>
  </w:style>
  <w:style w:type="paragraph" w:customStyle="1" w:styleId="xl151">
    <w:name w:val="xl151"/>
    <w:basedOn w:val="Normal"/>
    <w:rsid w:val="00A10085"/>
    <w:pPr>
      <w:pBdr>
        <w:top w:val="single" w:sz="8" w:space="0" w:color="auto"/>
        <w:left w:val="single" w:sz="4" w:space="0" w:color="auto"/>
        <w:bottom w:val="single" w:sz="8" w:space="0" w:color="auto"/>
        <w:right w:val="single" w:sz="4" w:space="0" w:color="auto"/>
      </w:pBdr>
      <w:shd w:val="clear" w:color="000000" w:fill="DDEBF7"/>
      <w:spacing w:before="100" w:beforeAutospacing="1" w:after="100" w:afterAutospacing="1"/>
      <w:jc w:val="left"/>
    </w:pPr>
    <w:rPr>
      <w:rFonts w:cs="Arial"/>
      <w:sz w:val="18"/>
      <w:szCs w:val="18"/>
    </w:rPr>
  </w:style>
  <w:style w:type="paragraph" w:customStyle="1" w:styleId="xl152">
    <w:name w:val="xl152"/>
    <w:basedOn w:val="Normal"/>
    <w:rsid w:val="00A10085"/>
    <w:pPr>
      <w:pBdr>
        <w:top w:val="single" w:sz="8" w:space="0" w:color="auto"/>
        <w:left w:val="single" w:sz="4" w:space="0" w:color="auto"/>
        <w:bottom w:val="single" w:sz="8" w:space="0" w:color="auto"/>
        <w:right w:val="single" w:sz="4" w:space="0" w:color="auto"/>
      </w:pBdr>
      <w:shd w:val="clear" w:color="000000" w:fill="DDEBF7"/>
      <w:spacing w:before="100" w:beforeAutospacing="1" w:after="100" w:afterAutospacing="1"/>
      <w:jc w:val="center"/>
    </w:pPr>
    <w:rPr>
      <w:rFonts w:cs="Arial"/>
      <w:sz w:val="18"/>
      <w:szCs w:val="18"/>
    </w:rPr>
  </w:style>
  <w:style w:type="paragraph" w:customStyle="1" w:styleId="xl153">
    <w:name w:val="xl153"/>
    <w:basedOn w:val="Normal"/>
    <w:rsid w:val="00A10085"/>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cs="Arial"/>
      <w:sz w:val="18"/>
      <w:szCs w:val="18"/>
    </w:rPr>
  </w:style>
  <w:style w:type="paragraph" w:customStyle="1" w:styleId="xl154">
    <w:name w:val="xl154"/>
    <w:basedOn w:val="Normal"/>
    <w:rsid w:val="00A10085"/>
    <w:pPr>
      <w:pBdr>
        <w:left w:val="single" w:sz="8" w:space="0" w:color="auto"/>
        <w:bottom w:val="single" w:sz="8" w:space="0" w:color="auto"/>
        <w:right w:val="single" w:sz="4" w:space="0" w:color="auto"/>
      </w:pBdr>
      <w:shd w:val="clear" w:color="000000" w:fill="DDEBF7"/>
      <w:spacing w:before="100" w:beforeAutospacing="1" w:after="100" w:afterAutospacing="1"/>
      <w:jc w:val="center"/>
      <w:textAlignment w:val="top"/>
    </w:pPr>
    <w:rPr>
      <w:rFonts w:cs="Arial"/>
      <w:sz w:val="18"/>
      <w:szCs w:val="18"/>
    </w:rPr>
  </w:style>
  <w:style w:type="paragraph" w:customStyle="1" w:styleId="xl155">
    <w:name w:val="xl155"/>
    <w:basedOn w:val="Normal"/>
    <w:rsid w:val="00A10085"/>
    <w:pPr>
      <w:pBdr>
        <w:left w:val="single" w:sz="4" w:space="0" w:color="auto"/>
        <w:bottom w:val="single" w:sz="8" w:space="0" w:color="auto"/>
      </w:pBdr>
      <w:shd w:val="clear" w:color="000000" w:fill="DDEBF7"/>
      <w:spacing w:before="100" w:beforeAutospacing="1" w:after="100" w:afterAutospacing="1"/>
      <w:jc w:val="center"/>
      <w:textAlignment w:val="center"/>
    </w:pPr>
    <w:rPr>
      <w:rFonts w:cs="Arial"/>
      <w:b/>
      <w:bCs/>
      <w:sz w:val="18"/>
      <w:szCs w:val="18"/>
    </w:rPr>
  </w:style>
  <w:style w:type="paragraph" w:customStyle="1" w:styleId="xl156">
    <w:name w:val="xl156"/>
    <w:basedOn w:val="Normal"/>
    <w:rsid w:val="00A10085"/>
    <w:pPr>
      <w:pBdr>
        <w:bottom w:val="single" w:sz="8" w:space="0" w:color="auto"/>
      </w:pBdr>
      <w:shd w:val="clear" w:color="000000" w:fill="DDEBF7"/>
      <w:spacing w:before="100" w:beforeAutospacing="1" w:after="100" w:afterAutospacing="1"/>
      <w:jc w:val="center"/>
      <w:textAlignment w:val="center"/>
    </w:pPr>
    <w:rPr>
      <w:rFonts w:cs="Arial"/>
      <w:sz w:val="18"/>
      <w:szCs w:val="18"/>
    </w:rPr>
  </w:style>
  <w:style w:type="paragraph" w:customStyle="1" w:styleId="xl157">
    <w:name w:val="xl157"/>
    <w:basedOn w:val="Normal"/>
    <w:rsid w:val="00A10085"/>
    <w:pPr>
      <w:pBdr>
        <w:bottom w:val="single" w:sz="8" w:space="0" w:color="auto"/>
        <w:right w:val="single" w:sz="4" w:space="0" w:color="auto"/>
      </w:pBdr>
      <w:shd w:val="clear" w:color="000000" w:fill="DDEBF7"/>
      <w:spacing w:before="100" w:beforeAutospacing="1" w:after="100" w:afterAutospacing="1"/>
      <w:jc w:val="center"/>
      <w:textAlignment w:val="center"/>
    </w:pPr>
    <w:rPr>
      <w:rFonts w:cs="Arial"/>
      <w:sz w:val="18"/>
      <w:szCs w:val="18"/>
    </w:rPr>
  </w:style>
  <w:style w:type="paragraph" w:customStyle="1" w:styleId="xl158">
    <w:name w:val="xl158"/>
    <w:basedOn w:val="Normal"/>
    <w:rsid w:val="00A10085"/>
    <w:pPr>
      <w:pBdr>
        <w:left w:val="single" w:sz="4" w:space="0" w:color="auto"/>
        <w:bottom w:val="single" w:sz="8" w:space="0" w:color="auto"/>
        <w:right w:val="single" w:sz="4" w:space="0" w:color="auto"/>
      </w:pBdr>
      <w:shd w:val="clear" w:color="000000" w:fill="DDEBF7"/>
      <w:spacing w:before="100" w:beforeAutospacing="1" w:after="100" w:afterAutospacing="1"/>
      <w:jc w:val="center"/>
      <w:textAlignment w:val="center"/>
    </w:pPr>
    <w:rPr>
      <w:rFonts w:cs="Arial"/>
      <w:b/>
      <w:bCs/>
      <w:sz w:val="18"/>
      <w:szCs w:val="18"/>
    </w:rPr>
  </w:style>
  <w:style w:type="paragraph" w:customStyle="1" w:styleId="xl159">
    <w:name w:val="xl159"/>
    <w:basedOn w:val="Normal"/>
    <w:rsid w:val="00A10085"/>
    <w:pPr>
      <w:pBdr>
        <w:left w:val="single" w:sz="4" w:space="0" w:color="auto"/>
        <w:bottom w:val="single" w:sz="8" w:space="0" w:color="auto"/>
        <w:right w:val="single" w:sz="4" w:space="0" w:color="auto"/>
      </w:pBdr>
      <w:shd w:val="clear" w:color="000000" w:fill="DDEBF7"/>
      <w:spacing w:before="100" w:beforeAutospacing="1" w:after="100" w:afterAutospacing="1"/>
      <w:jc w:val="left"/>
    </w:pPr>
    <w:rPr>
      <w:rFonts w:cs="Arial"/>
      <w:sz w:val="18"/>
      <w:szCs w:val="18"/>
    </w:rPr>
  </w:style>
  <w:style w:type="paragraph" w:customStyle="1" w:styleId="xl160">
    <w:name w:val="xl160"/>
    <w:basedOn w:val="Normal"/>
    <w:rsid w:val="00A10085"/>
    <w:pPr>
      <w:pBdr>
        <w:left w:val="single" w:sz="4" w:space="0" w:color="auto"/>
        <w:bottom w:val="single" w:sz="8" w:space="0" w:color="auto"/>
        <w:right w:val="single" w:sz="4" w:space="0" w:color="auto"/>
      </w:pBdr>
      <w:shd w:val="clear" w:color="000000" w:fill="DDEBF7"/>
      <w:spacing w:before="100" w:beforeAutospacing="1" w:after="100" w:afterAutospacing="1"/>
      <w:jc w:val="center"/>
    </w:pPr>
    <w:rPr>
      <w:rFonts w:cs="Arial"/>
      <w:sz w:val="18"/>
      <w:szCs w:val="18"/>
    </w:rPr>
  </w:style>
  <w:style w:type="paragraph" w:customStyle="1" w:styleId="xl161">
    <w:name w:val="xl161"/>
    <w:basedOn w:val="Normal"/>
    <w:rsid w:val="00A10085"/>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pPr>
    <w:rPr>
      <w:rFonts w:cs="Arial"/>
      <w:sz w:val="18"/>
      <w:szCs w:val="18"/>
    </w:rPr>
  </w:style>
  <w:style w:type="paragraph" w:customStyle="1" w:styleId="xl162">
    <w:name w:val="xl162"/>
    <w:basedOn w:val="Normal"/>
    <w:rsid w:val="00A10085"/>
    <w:pPr>
      <w:pBdr>
        <w:top w:val="single" w:sz="8" w:space="0" w:color="auto"/>
        <w:left w:val="single" w:sz="8" w:space="0" w:color="auto"/>
        <w:bottom w:val="single" w:sz="8" w:space="0" w:color="auto"/>
        <w:right w:val="single" w:sz="4" w:space="0" w:color="auto"/>
      </w:pBdr>
      <w:shd w:val="clear" w:color="000000" w:fill="BDD7EE"/>
      <w:spacing w:before="100" w:beforeAutospacing="1" w:after="100" w:afterAutospacing="1"/>
      <w:jc w:val="center"/>
      <w:textAlignment w:val="top"/>
    </w:pPr>
    <w:rPr>
      <w:rFonts w:cs="Arial"/>
      <w:sz w:val="18"/>
      <w:szCs w:val="18"/>
    </w:rPr>
  </w:style>
  <w:style w:type="paragraph" w:customStyle="1" w:styleId="xl163">
    <w:name w:val="xl163"/>
    <w:basedOn w:val="Normal"/>
    <w:rsid w:val="00A10085"/>
    <w:pPr>
      <w:pBdr>
        <w:top w:val="single" w:sz="8" w:space="0" w:color="auto"/>
        <w:left w:val="single" w:sz="4" w:space="0" w:color="auto"/>
        <w:bottom w:val="single" w:sz="8" w:space="0" w:color="auto"/>
      </w:pBdr>
      <w:shd w:val="clear" w:color="000000" w:fill="BDD7EE"/>
      <w:spacing w:before="100" w:beforeAutospacing="1" w:after="100" w:afterAutospacing="1"/>
      <w:jc w:val="center"/>
      <w:textAlignment w:val="center"/>
    </w:pPr>
    <w:rPr>
      <w:rFonts w:cs="Arial"/>
      <w:b/>
      <w:bCs/>
      <w:sz w:val="18"/>
      <w:szCs w:val="18"/>
    </w:rPr>
  </w:style>
  <w:style w:type="paragraph" w:customStyle="1" w:styleId="xl164">
    <w:name w:val="xl164"/>
    <w:basedOn w:val="Normal"/>
    <w:rsid w:val="00A10085"/>
    <w:pPr>
      <w:pBdr>
        <w:top w:val="single" w:sz="8" w:space="0" w:color="auto"/>
        <w:bottom w:val="single" w:sz="8" w:space="0" w:color="auto"/>
      </w:pBdr>
      <w:shd w:val="clear" w:color="000000" w:fill="BDD7EE"/>
      <w:spacing w:before="100" w:beforeAutospacing="1" w:after="100" w:afterAutospacing="1"/>
      <w:jc w:val="center"/>
      <w:textAlignment w:val="center"/>
    </w:pPr>
    <w:rPr>
      <w:rFonts w:cs="Arial"/>
      <w:sz w:val="18"/>
      <w:szCs w:val="18"/>
    </w:rPr>
  </w:style>
  <w:style w:type="paragraph" w:customStyle="1" w:styleId="xl165">
    <w:name w:val="xl165"/>
    <w:basedOn w:val="Normal"/>
    <w:rsid w:val="00A10085"/>
    <w:pPr>
      <w:pBdr>
        <w:top w:val="single" w:sz="8" w:space="0" w:color="auto"/>
        <w:bottom w:val="single" w:sz="8" w:space="0" w:color="auto"/>
        <w:right w:val="single" w:sz="4" w:space="0" w:color="auto"/>
      </w:pBdr>
      <w:shd w:val="clear" w:color="000000" w:fill="BDD7EE"/>
      <w:spacing w:before="100" w:beforeAutospacing="1" w:after="100" w:afterAutospacing="1"/>
      <w:jc w:val="center"/>
      <w:textAlignment w:val="center"/>
    </w:pPr>
    <w:rPr>
      <w:rFonts w:cs="Arial"/>
      <w:sz w:val="18"/>
      <w:szCs w:val="18"/>
    </w:rPr>
  </w:style>
  <w:style w:type="paragraph" w:customStyle="1" w:styleId="xl166">
    <w:name w:val="xl166"/>
    <w:basedOn w:val="Normal"/>
    <w:rsid w:val="00A10085"/>
    <w:pPr>
      <w:pBdr>
        <w:top w:val="single" w:sz="8" w:space="0" w:color="auto"/>
        <w:left w:val="single" w:sz="4" w:space="0" w:color="auto"/>
        <w:bottom w:val="single" w:sz="8" w:space="0" w:color="auto"/>
        <w:right w:val="single" w:sz="4" w:space="0" w:color="auto"/>
      </w:pBdr>
      <w:shd w:val="clear" w:color="000000" w:fill="BDD7EE"/>
      <w:spacing w:before="100" w:beforeAutospacing="1" w:after="100" w:afterAutospacing="1"/>
      <w:jc w:val="center"/>
      <w:textAlignment w:val="top"/>
    </w:pPr>
    <w:rPr>
      <w:rFonts w:cs="Arial"/>
      <w:b/>
      <w:bCs/>
      <w:sz w:val="18"/>
      <w:szCs w:val="18"/>
    </w:rPr>
  </w:style>
  <w:style w:type="paragraph" w:customStyle="1" w:styleId="xl167">
    <w:name w:val="xl167"/>
    <w:basedOn w:val="Normal"/>
    <w:rsid w:val="00A10085"/>
    <w:pPr>
      <w:pBdr>
        <w:top w:val="single" w:sz="8" w:space="0" w:color="auto"/>
        <w:left w:val="single" w:sz="4" w:space="0" w:color="auto"/>
        <w:bottom w:val="single" w:sz="8" w:space="0" w:color="auto"/>
        <w:right w:val="single" w:sz="4" w:space="0" w:color="auto"/>
      </w:pBdr>
      <w:shd w:val="clear" w:color="000000" w:fill="BDD7EE"/>
      <w:spacing w:before="100" w:beforeAutospacing="1" w:after="100" w:afterAutospacing="1"/>
      <w:jc w:val="center"/>
    </w:pPr>
    <w:rPr>
      <w:rFonts w:cs="Arial"/>
      <w:sz w:val="18"/>
      <w:szCs w:val="18"/>
    </w:rPr>
  </w:style>
  <w:style w:type="paragraph" w:customStyle="1" w:styleId="xl168">
    <w:name w:val="xl168"/>
    <w:basedOn w:val="Normal"/>
    <w:rsid w:val="00A10085"/>
    <w:pPr>
      <w:pBdr>
        <w:left w:val="single" w:sz="8"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169">
    <w:name w:val="xl169"/>
    <w:basedOn w:val="Normal"/>
    <w:rsid w:val="00A10085"/>
    <w:pPr>
      <w:pBdr>
        <w:left w:val="single" w:sz="4" w:space="0" w:color="auto"/>
      </w:pBdr>
      <w:spacing w:before="100" w:beforeAutospacing="1" w:after="100" w:afterAutospacing="1"/>
      <w:jc w:val="center"/>
      <w:textAlignment w:val="center"/>
    </w:pPr>
    <w:rPr>
      <w:rFonts w:cs="Arial"/>
      <w:b/>
      <w:bCs/>
      <w:sz w:val="18"/>
      <w:szCs w:val="18"/>
    </w:rPr>
  </w:style>
  <w:style w:type="paragraph" w:customStyle="1" w:styleId="xl170">
    <w:name w:val="xl170"/>
    <w:basedOn w:val="Normal"/>
    <w:rsid w:val="00A10085"/>
    <w:pPr>
      <w:spacing w:before="100" w:beforeAutospacing="1" w:after="100" w:afterAutospacing="1"/>
      <w:jc w:val="center"/>
      <w:textAlignment w:val="center"/>
    </w:pPr>
    <w:rPr>
      <w:rFonts w:cs="Arial"/>
      <w:sz w:val="18"/>
      <w:szCs w:val="18"/>
    </w:rPr>
  </w:style>
  <w:style w:type="paragraph" w:customStyle="1" w:styleId="xl171">
    <w:name w:val="xl171"/>
    <w:basedOn w:val="Normal"/>
    <w:rsid w:val="00A10085"/>
    <w:pPr>
      <w:pBdr>
        <w:right w:val="single" w:sz="4" w:space="0" w:color="auto"/>
      </w:pBdr>
      <w:spacing w:before="100" w:beforeAutospacing="1" w:after="100" w:afterAutospacing="1"/>
      <w:jc w:val="center"/>
      <w:textAlignment w:val="center"/>
    </w:pPr>
    <w:rPr>
      <w:rFonts w:cs="Arial"/>
      <w:sz w:val="18"/>
      <w:szCs w:val="18"/>
    </w:rPr>
  </w:style>
  <w:style w:type="paragraph" w:customStyle="1" w:styleId="xl172">
    <w:name w:val="xl172"/>
    <w:basedOn w:val="Normal"/>
    <w:rsid w:val="00A10085"/>
    <w:pPr>
      <w:pBdr>
        <w:left w:val="single" w:sz="4" w:space="0" w:color="auto"/>
        <w:right w:val="single" w:sz="4" w:space="0" w:color="auto"/>
      </w:pBdr>
      <w:spacing w:before="100" w:beforeAutospacing="1" w:after="100" w:afterAutospacing="1"/>
      <w:jc w:val="center"/>
      <w:textAlignment w:val="top"/>
    </w:pPr>
    <w:rPr>
      <w:rFonts w:cs="Arial"/>
      <w:b/>
      <w:bCs/>
      <w:sz w:val="18"/>
      <w:szCs w:val="18"/>
    </w:rPr>
  </w:style>
  <w:style w:type="paragraph" w:customStyle="1" w:styleId="xl173">
    <w:name w:val="xl173"/>
    <w:basedOn w:val="Normal"/>
    <w:rsid w:val="00A10085"/>
    <w:pPr>
      <w:pBdr>
        <w:top w:val="single" w:sz="4" w:space="0" w:color="auto"/>
        <w:left w:val="single" w:sz="4" w:space="0" w:color="auto"/>
        <w:right w:val="single" w:sz="4" w:space="0" w:color="auto"/>
      </w:pBdr>
      <w:shd w:val="clear" w:color="000000" w:fill="E2EFDA"/>
      <w:spacing w:before="100" w:beforeAutospacing="1" w:after="100" w:afterAutospacing="1"/>
      <w:jc w:val="center"/>
      <w:textAlignment w:val="center"/>
    </w:pPr>
    <w:rPr>
      <w:rFonts w:cs="Arial"/>
      <w:sz w:val="18"/>
      <w:szCs w:val="18"/>
    </w:rPr>
  </w:style>
  <w:style w:type="paragraph" w:customStyle="1" w:styleId="xl174">
    <w:name w:val="xl174"/>
    <w:basedOn w:val="Normal"/>
    <w:rsid w:val="00A10085"/>
    <w:pPr>
      <w:pBdr>
        <w:top w:val="single" w:sz="4" w:space="0" w:color="auto"/>
        <w:left w:val="single" w:sz="4" w:space="0" w:color="auto"/>
        <w:right w:val="single" w:sz="4" w:space="0" w:color="auto"/>
      </w:pBdr>
      <w:shd w:val="clear" w:color="000000" w:fill="E2EFDA"/>
      <w:spacing w:before="100" w:beforeAutospacing="1" w:after="100" w:afterAutospacing="1"/>
      <w:jc w:val="center"/>
      <w:textAlignment w:val="center"/>
    </w:pPr>
    <w:rPr>
      <w:rFonts w:cs="Arial"/>
      <w:sz w:val="18"/>
      <w:szCs w:val="18"/>
    </w:rPr>
  </w:style>
  <w:style w:type="paragraph" w:customStyle="1" w:styleId="xl175">
    <w:name w:val="xl175"/>
    <w:basedOn w:val="Normal"/>
    <w:rsid w:val="00A10085"/>
    <w:pPr>
      <w:pBdr>
        <w:left w:val="single" w:sz="4" w:space="0" w:color="auto"/>
        <w:right w:val="single" w:sz="4" w:space="0" w:color="auto"/>
      </w:pBdr>
      <w:shd w:val="clear" w:color="000000" w:fill="E2EFDA"/>
      <w:spacing w:before="100" w:beforeAutospacing="1" w:after="100" w:afterAutospacing="1"/>
      <w:jc w:val="center"/>
      <w:textAlignment w:val="center"/>
    </w:pPr>
    <w:rPr>
      <w:rFonts w:cs="Arial"/>
      <w:sz w:val="18"/>
      <w:szCs w:val="18"/>
    </w:rPr>
  </w:style>
  <w:style w:type="paragraph" w:customStyle="1" w:styleId="xl176">
    <w:name w:val="xl176"/>
    <w:basedOn w:val="Normal"/>
    <w:rsid w:val="00A10085"/>
    <w:pPr>
      <w:pBdr>
        <w:top w:val="single" w:sz="8" w:space="0" w:color="auto"/>
        <w:left w:val="single" w:sz="8" w:space="0" w:color="auto"/>
        <w:right w:val="single" w:sz="4" w:space="0" w:color="auto"/>
      </w:pBdr>
      <w:shd w:val="clear" w:color="000000" w:fill="E2EFDA"/>
      <w:spacing w:before="100" w:beforeAutospacing="1" w:after="100" w:afterAutospacing="1"/>
      <w:jc w:val="center"/>
      <w:textAlignment w:val="top"/>
    </w:pPr>
    <w:rPr>
      <w:rFonts w:cs="Arial"/>
      <w:sz w:val="18"/>
      <w:szCs w:val="18"/>
    </w:rPr>
  </w:style>
  <w:style w:type="paragraph" w:customStyle="1" w:styleId="xl177">
    <w:name w:val="xl177"/>
    <w:basedOn w:val="Normal"/>
    <w:rsid w:val="00A10085"/>
    <w:pPr>
      <w:pBdr>
        <w:top w:val="single" w:sz="4" w:space="0" w:color="auto"/>
        <w:left w:val="single" w:sz="4" w:space="0" w:color="auto"/>
        <w:right w:val="single" w:sz="4" w:space="0" w:color="auto"/>
      </w:pBdr>
      <w:shd w:val="clear" w:color="000000" w:fill="E2EFDA"/>
      <w:spacing w:before="100" w:beforeAutospacing="1" w:after="100" w:afterAutospacing="1"/>
      <w:jc w:val="center"/>
    </w:pPr>
    <w:rPr>
      <w:rFonts w:cs="Arial"/>
      <w:sz w:val="18"/>
      <w:szCs w:val="18"/>
    </w:rPr>
  </w:style>
  <w:style w:type="numbering" w:customStyle="1" w:styleId="NoList2">
    <w:name w:val="No List2"/>
    <w:next w:val="NoList"/>
    <w:uiPriority w:val="99"/>
    <w:semiHidden/>
    <w:unhideWhenUsed/>
    <w:rsid w:val="00A10085"/>
  </w:style>
  <w:style w:type="table" w:customStyle="1" w:styleId="TableGrid3">
    <w:name w:val="Table Grid3"/>
    <w:basedOn w:val="TableNormal"/>
    <w:next w:val="TableGrid"/>
    <w:uiPriority w:val="59"/>
    <w:rsid w:val="00A10085"/>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
    <w:name w:val="No List111"/>
    <w:next w:val="NoList"/>
    <w:uiPriority w:val="99"/>
    <w:semiHidden/>
    <w:unhideWhenUsed/>
    <w:rsid w:val="00A10085"/>
  </w:style>
  <w:style w:type="paragraph" w:customStyle="1" w:styleId="Para">
    <w:name w:val="Para"/>
    <w:basedOn w:val="ListParagraph"/>
    <w:link w:val="ParaChar"/>
    <w:autoRedefine/>
    <w:rsid w:val="00A10085"/>
    <w:pPr>
      <w:numPr>
        <w:numId w:val="3"/>
      </w:numPr>
      <w:ind w:left="425" w:hanging="425"/>
    </w:pPr>
    <w:rPr>
      <w:rFonts w:eastAsia="Calibri" w:cs="Arial"/>
      <w:szCs w:val="22"/>
    </w:rPr>
  </w:style>
  <w:style w:type="paragraph" w:customStyle="1" w:styleId="Bullets1">
    <w:name w:val="Bullets 1"/>
    <w:basedOn w:val="Default"/>
    <w:link w:val="Bullets1Char"/>
    <w:qFormat/>
    <w:rsid w:val="00A10085"/>
    <w:pPr>
      <w:numPr>
        <w:numId w:val="2"/>
      </w:numPr>
      <w:ind w:left="782" w:hanging="357"/>
    </w:pPr>
    <w:rPr>
      <w:rFonts w:ascii="Arial" w:hAnsi="Arial" w:cs="Arial"/>
    </w:rPr>
  </w:style>
  <w:style w:type="character" w:customStyle="1" w:styleId="ParaChar">
    <w:name w:val="Para Char"/>
    <w:basedOn w:val="DefaultParagraphFont"/>
    <w:link w:val="Para"/>
    <w:rsid w:val="00A10085"/>
    <w:rPr>
      <w:rFonts w:ascii="Arial" w:eastAsia="Calibri" w:hAnsi="Arial" w:cs="Arial"/>
    </w:rPr>
  </w:style>
  <w:style w:type="character" w:customStyle="1" w:styleId="DefaultChar">
    <w:name w:val="Default Char"/>
    <w:basedOn w:val="DefaultParagraphFont"/>
    <w:link w:val="Default"/>
    <w:rsid w:val="00A10085"/>
    <w:rPr>
      <w:rFonts w:ascii="Times New Roman" w:hAnsi="Times New Roman" w:cs="Times New Roman"/>
      <w:color w:val="000000"/>
      <w:sz w:val="24"/>
      <w:szCs w:val="24"/>
    </w:rPr>
  </w:style>
  <w:style w:type="character" w:customStyle="1" w:styleId="Bullets1Char">
    <w:name w:val="Bullets 1 Char"/>
    <w:basedOn w:val="DefaultChar"/>
    <w:link w:val="Bullets1"/>
    <w:rsid w:val="00A10085"/>
    <w:rPr>
      <w:rFonts w:ascii="Arial" w:hAnsi="Arial" w:cs="Arial"/>
      <w:color w:val="000000"/>
      <w:sz w:val="24"/>
      <w:szCs w:val="24"/>
    </w:rPr>
  </w:style>
  <w:style w:type="numbering" w:customStyle="1" w:styleId="NoList3">
    <w:name w:val="No List3"/>
    <w:next w:val="NoList"/>
    <w:uiPriority w:val="99"/>
    <w:semiHidden/>
    <w:unhideWhenUsed/>
    <w:rsid w:val="00A10085"/>
  </w:style>
  <w:style w:type="table" w:customStyle="1" w:styleId="TableGrid4">
    <w:name w:val="Table Grid4"/>
    <w:basedOn w:val="TableNormal"/>
    <w:next w:val="TableGrid"/>
    <w:uiPriority w:val="59"/>
    <w:rsid w:val="00A10085"/>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A10085"/>
  </w:style>
  <w:style w:type="paragraph" w:customStyle="1" w:styleId="xl63">
    <w:name w:val="xl63"/>
    <w:basedOn w:val="Normal"/>
    <w:rsid w:val="00A100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color w:val="000000"/>
      <w:sz w:val="18"/>
      <w:szCs w:val="18"/>
      <w14:ligatures w14:val="standardContextual"/>
    </w:rPr>
  </w:style>
  <w:style w:type="paragraph" w:customStyle="1" w:styleId="xl64">
    <w:name w:val="xl64"/>
    <w:basedOn w:val="Normal"/>
    <w:rsid w:val="00A100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00000"/>
      <w:sz w:val="18"/>
      <w:szCs w:val="18"/>
      <w14:ligatures w14:val="standardContextual"/>
    </w:rPr>
  </w:style>
  <w:style w:type="numbering" w:customStyle="1" w:styleId="NoList4">
    <w:name w:val="No List4"/>
    <w:next w:val="NoList"/>
    <w:uiPriority w:val="99"/>
    <w:semiHidden/>
    <w:unhideWhenUsed/>
    <w:rsid w:val="00A10085"/>
  </w:style>
  <w:style w:type="table" w:customStyle="1" w:styleId="TableGrid5">
    <w:name w:val="Table Grid5"/>
    <w:basedOn w:val="TableNormal"/>
    <w:next w:val="TableGrid"/>
    <w:uiPriority w:val="59"/>
    <w:rsid w:val="00A10085"/>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
    <w:name w:val="No List13"/>
    <w:next w:val="NoList"/>
    <w:uiPriority w:val="99"/>
    <w:semiHidden/>
    <w:unhideWhenUsed/>
    <w:rsid w:val="00A10085"/>
  </w:style>
  <w:style w:type="numbering" w:customStyle="1" w:styleId="NoList5">
    <w:name w:val="No List5"/>
    <w:next w:val="NoList"/>
    <w:uiPriority w:val="99"/>
    <w:semiHidden/>
    <w:unhideWhenUsed/>
    <w:rsid w:val="00A10085"/>
  </w:style>
  <w:style w:type="table" w:customStyle="1" w:styleId="TableGrid6">
    <w:name w:val="Table Grid6"/>
    <w:basedOn w:val="TableNormal"/>
    <w:next w:val="TableGrid"/>
    <w:uiPriority w:val="59"/>
    <w:rsid w:val="00A10085"/>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4">
    <w:name w:val="No List14"/>
    <w:next w:val="NoList"/>
    <w:uiPriority w:val="99"/>
    <w:semiHidden/>
    <w:unhideWhenUsed/>
    <w:rsid w:val="00A10085"/>
  </w:style>
  <w:style w:type="paragraph" w:styleId="CommentSubject">
    <w:name w:val="annotation subject"/>
    <w:basedOn w:val="CommentText"/>
    <w:next w:val="CommentText"/>
    <w:link w:val="CommentSubjectChar"/>
    <w:uiPriority w:val="99"/>
    <w:semiHidden/>
    <w:unhideWhenUsed/>
    <w:rsid w:val="00A10085"/>
    <w:pPr>
      <w:widowControl/>
      <w:autoSpaceDE/>
      <w:autoSpaceDN/>
      <w:jc w:val="both"/>
    </w:pPr>
    <w:rPr>
      <w:b/>
      <w:bCs/>
    </w:rPr>
  </w:style>
  <w:style w:type="character" w:customStyle="1" w:styleId="CommentSubjectChar1">
    <w:name w:val="Comment Subject Char1"/>
    <w:basedOn w:val="CommentTextChar"/>
    <w:uiPriority w:val="99"/>
    <w:semiHidden/>
    <w:rsid w:val="00A10085"/>
    <w:rPr>
      <w:rFonts w:ascii="Arial" w:eastAsia="Arial" w:hAnsi="Arial" w:cs="Arial"/>
      <w:b/>
      <w:bCs/>
      <w:sz w:val="20"/>
      <w:szCs w:val="20"/>
      <w:lang w:bidi="en-US"/>
    </w:rPr>
  </w:style>
  <w:style w:type="paragraph" w:styleId="TOCHeading">
    <w:name w:val="TOC Heading"/>
    <w:basedOn w:val="Heading1"/>
    <w:next w:val="Normal"/>
    <w:uiPriority w:val="39"/>
    <w:unhideWhenUsed/>
    <w:qFormat/>
    <w:rsid w:val="00A723E7"/>
    <w:pPr>
      <w:keepNext/>
      <w:keepLines/>
      <w:numPr>
        <w:numId w:val="0"/>
      </w:numPr>
      <w:spacing w:after="0" w:line="259" w:lineRule="auto"/>
      <w:outlineLvl w:val="9"/>
    </w:pPr>
    <w:rPr>
      <w:rFonts w:asciiTheme="majorHAnsi" w:eastAsiaTheme="majorEastAsia" w:hAnsiTheme="majorHAnsi" w:cstheme="majorBidi"/>
      <w:b w:val="0"/>
      <w:bCs w:val="0"/>
      <w:caps w:val="0"/>
      <w:color w:val="2E74B5" w:themeColor="accent1" w:themeShade="BF"/>
      <w:sz w:val="32"/>
      <w:szCs w:val="32"/>
    </w:rPr>
  </w:style>
  <w:style w:type="paragraph" w:customStyle="1" w:styleId="yiv6215699715ydpfcdf61ebyiv7399730375ydpde6c800dtableparagraph">
    <w:name w:val="yiv6215699715ydpfcdf61ebyiv7399730375ydpde6c800dtableparagraph"/>
    <w:basedOn w:val="Normal"/>
    <w:rsid w:val="00A723E7"/>
    <w:pPr>
      <w:spacing w:before="100" w:beforeAutospacing="1" w:after="100" w:afterAutospacing="1"/>
      <w:jc w:val="left"/>
    </w:pPr>
    <w:rPr>
      <w:rFonts w:ascii="Times New Roman" w:hAnsi="Times New Roman"/>
      <w:sz w:val="24"/>
      <w:szCs w:val="24"/>
    </w:rPr>
  </w:style>
  <w:style w:type="paragraph" w:customStyle="1" w:styleId="yiv6540676472msonormal">
    <w:name w:val="yiv6540676472msonormal"/>
    <w:basedOn w:val="Normal"/>
    <w:rsid w:val="00E30AFC"/>
    <w:pPr>
      <w:spacing w:before="100" w:beforeAutospacing="1" w:after="100" w:afterAutospacing="1"/>
      <w:jc w:val="left"/>
    </w:pPr>
    <w:rPr>
      <w:rFonts w:ascii="Times New Roman" w:hAnsi="Times New Roman"/>
      <w:sz w:val="24"/>
      <w:szCs w:val="24"/>
    </w:rPr>
  </w:style>
  <w:style w:type="table" w:customStyle="1" w:styleId="TableGrid7">
    <w:name w:val="Table Grid7"/>
    <w:basedOn w:val="TableNormal"/>
    <w:next w:val="TableGrid"/>
    <w:uiPriority w:val="39"/>
    <w:rsid w:val="00836DAF"/>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portstyle">
    <w:name w:val="Reportstyle"/>
    <w:basedOn w:val="TableNormal"/>
    <w:uiPriority w:val="99"/>
    <w:rsid w:val="0077086C"/>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wordWrap/>
        <w:spacing w:beforeLines="0" w:before="0" w:beforeAutospacing="0" w:afterLines="0" w:after="0" w:afterAutospacing="0" w:line="240" w:lineRule="auto"/>
        <w:ind w:leftChars="0" w:left="0" w:rightChars="0" w:right="0" w:firstLineChars="0" w:firstLine="0"/>
        <w:contextualSpacing w:val="0"/>
        <w:mirrorIndents w:val="0"/>
        <w:jc w:val="left"/>
      </w:pPr>
      <w:rPr>
        <w:rFonts w:ascii="Arial" w:hAnsi="Arial"/>
        <w:b/>
        <w:i w:val="0"/>
        <w:sz w:val="20"/>
      </w:rPr>
    </w:tblStylePr>
  </w:style>
  <w:style w:type="paragraph" w:customStyle="1" w:styleId="NormalBOLD">
    <w:name w:val="Normal BOLD"/>
    <w:basedOn w:val="Heading2"/>
    <w:link w:val="NormalBOLDChar"/>
    <w:qFormat/>
    <w:rsid w:val="00E0592E"/>
    <w:pPr>
      <w:spacing w:after="120" w:line="720" w:lineRule="auto"/>
      <w:ind w:left="0" w:firstLine="0"/>
    </w:pPr>
    <w:rPr>
      <w:sz w:val="22"/>
    </w:rPr>
  </w:style>
  <w:style w:type="character" w:customStyle="1" w:styleId="NormalBOLDChar">
    <w:name w:val="Normal BOLD Char"/>
    <w:basedOn w:val="Heading2Char"/>
    <w:link w:val="NormalBOLD"/>
    <w:rsid w:val="00E0592E"/>
    <w:rPr>
      <w:rFonts w:asciiTheme="minorBidi" w:eastAsia="Times New Roman" w:hAnsiTheme="minorBidi" w:cs="Times New Roman"/>
      <w:b/>
      <w:bCs/>
      <w:sz w:val="24"/>
      <w:szCs w:val="26"/>
    </w:rPr>
  </w:style>
  <w:style w:type="table" w:customStyle="1" w:styleId="LightList-Accent121">
    <w:name w:val="Light List - Accent 121"/>
    <w:basedOn w:val="TableNormal"/>
    <w:uiPriority w:val="61"/>
    <w:rsid w:val="002E0ADC"/>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Strong">
    <w:name w:val="Strong"/>
    <w:basedOn w:val="DefaultParagraphFont"/>
    <w:uiPriority w:val="22"/>
    <w:qFormat/>
    <w:rsid w:val="00643080"/>
    <w:rPr>
      <w:b/>
      <w:bCs/>
    </w:rPr>
  </w:style>
  <w:style w:type="paragraph" w:styleId="NormalWeb">
    <w:name w:val="Normal (Web)"/>
    <w:basedOn w:val="Normal"/>
    <w:uiPriority w:val="99"/>
    <w:unhideWhenUsed/>
    <w:rsid w:val="00643080"/>
    <w:pPr>
      <w:spacing w:before="100" w:beforeAutospacing="1" w:after="100" w:afterAutospacing="1" w:line="240" w:lineRule="auto"/>
      <w:jc w:val="left"/>
    </w:pPr>
    <w:rPr>
      <w:rFonts w:ascii="Times New Roman" w:hAnsi="Times New Roman"/>
      <w:sz w:val="24"/>
      <w:szCs w:val="24"/>
    </w:rPr>
  </w:style>
  <w:style w:type="table" w:customStyle="1" w:styleId="TableGrid8">
    <w:name w:val="Table Grid8"/>
    <w:basedOn w:val="TableNormal"/>
    <w:next w:val="TableGrid"/>
    <w:uiPriority w:val="39"/>
    <w:rsid w:val="00CC233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70252">
      <w:bodyDiv w:val="1"/>
      <w:marLeft w:val="0"/>
      <w:marRight w:val="0"/>
      <w:marTop w:val="0"/>
      <w:marBottom w:val="0"/>
      <w:divBdr>
        <w:top w:val="none" w:sz="0" w:space="0" w:color="auto"/>
        <w:left w:val="none" w:sz="0" w:space="0" w:color="auto"/>
        <w:bottom w:val="none" w:sz="0" w:space="0" w:color="auto"/>
        <w:right w:val="none" w:sz="0" w:space="0" w:color="auto"/>
      </w:divBdr>
    </w:div>
    <w:div w:id="27879412">
      <w:bodyDiv w:val="1"/>
      <w:marLeft w:val="0"/>
      <w:marRight w:val="0"/>
      <w:marTop w:val="0"/>
      <w:marBottom w:val="0"/>
      <w:divBdr>
        <w:top w:val="none" w:sz="0" w:space="0" w:color="auto"/>
        <w:left w:val="none" w:sz="0" w:space="0" w:color="auto"/>
        <w:bottom w:val="none" w:sz="0" w:space="0" w:color="auto"/>
        <w:right w:val="none" w:sz="0" w:space="0" w:color="auto"/>
      </w:divBdr>
    </w:div>
    <w:div w:id="81493982">
      <w:bodyDiv w:val="1"/>
      <w:marLeft w:val="0"/>
      <w:marRight w:val="0"/>
      <w:marTop w:val="0"/>
      <w:marBottom w:val="0"/>
      <w:divBdr>
        <w:top w:val="none" w:sz="0" w:space="0" w:color="auto"/>
        <w:left w:val="none" w:sz="0" w:space="0" w:color="auto"/>
        <w:bottom w:val="none" w:sz="0" w:space="0" w:color="auto"/>
        <w:right w:val="none" w:sz="0" w:space="0" w:color="auto"/>
      </w:divBdr>
    </w:div>
    <w:div w:id="98377033">
      <w:bodyDiv w:val="1"/>
      <w:marLeft w:val="0"/>
      <w:marRight w:val="0"/>
      <w:marTop w:val="0"/>
      <w:marBottom w:val="0"/>
      <w:divBdr>
        <w:top w:val="none" w:sz="0" w:space="0" w:color="auto"/>
        <w:left w:val="none" w:sz="0" w:space="0" w:color="auto"/>
        <w:bottom w:val="none" w:sz="0" w:space="0" w:color="auto"/>
        <w:right w:val="none" w:sz="0" w:space="0" w:color="auto"/>
      </w:divBdr>
    </w:div>
    <w:div w:id="344484702">
      <w:bodyDiv w:val="1"/>
      <w:marLeft w:val="0"/>
      <w:marRight w:val="0"/>
      <w:marTop w:val="0"/>
      <w:marBottom w:val="0"/>
      <w:divBdr>
        <w:top w:val="none" w:sz="0" w:space="0" w:color="auto"/>
        <w:left w:val="none" w:sz="0" w:space="0" w:color="auto"/>
        <w:bottom w:val="none" w:sz="0" w:space="0" w:color="auto"/>
        <w:right w:val="none" w:sz="0" w:space="0" w:color="auto"/>
      </w:divBdr>
    </w:div>
    <w:div w:id="451094747">
      <w:bodyDiv w:val="1"/>
      <w:marLeft w:val="0"/>
      <w:marRight w:val="0"/>
      <w:marTop w:val="0"/>
      <w:marBottom w:val="0"/>
      <w:divBdr>
        <w:top w:val="none" w:sz="0" w:space="0" w:color="auto"/>
        <w:left w:val="none" w:sz="0" w:space="0" w:color="auto"/>
        <w:bottom w:val="none" w:sz="0" w:space="0" w:color="auto"/>
        <w:right w:val="none" w:sz="0" w:space="0" w:color="auto"/>
      </w:divBdr>
    </w:div>
    <w:div w:id="543641363">
      <w:bodyDiv w:val="1"/>
      <w:marLeft w:val="0"/>
      <w:marRight w:val="0"/>
      <w:marTop w:val="0"/>
      <w:marBottom w:val="0"/>
      <w:divBdr>
        <w:top w:val="none" w:sz="0" w:space="0" w:color="auto"/>
        <w:left w:val="none" w:sz="0" w:space="0" w:color="auto"/>
        <w:bottom w:val="none" w:sz="0" w:space="0" w:color="auto"/>
        <w:right w:val="none" w:sz="0" w:space="0" w:color="auto"/>
      </w:divBdr>
    </w:div>
    <w:div w:id="557321734">
      <w:bodyDiv w:val="1"/>
      <w:marLeft w:val="0"/>
      <w:marRight w:val="0"/>
      <w:marTop w:val="0"/>
      <w:marBottom w:val="0"/>
      <w:divBdr>
        <w:top w:val="none" w:sz="0" w:space="0" w:color="auto"/>
        <w:left w:val="none" w:sz="0" w:space="0" w:color="auto"/>
        <w:bottom w:val="none" w:sz="0" w:space="0" w:color="auto"/>
        <w:right w:val="none" w:sz="0" w:space="0" w:color="auto"/>
      </w:divBdr>
    </w:div>
    <w:div w:id="578446149">
      <w:bodyDiv w:val="1"/>
      <w:marLeft w:val="0"/>
      <w:marRight w:val="0"/>
      <w:marTop w:val="0"/>
      <w:marBottom w:val="0"/>
      <w:divBdr>
        <w:top w:val="none" w:sz="0" w:space="0" w:color="auto"/>
        <w:left w:val="none" w:sz="0" w:space="0" w:color="auto"/>
        <w:bottom w:val="none" w:sz="0" w:space="0" w:color="auto"/>
        <w:right w:val="none" w:sz="0" w:space="0" w:color="auto"/>
      </w:divBdr>
    </w:div>
    <w:div w:id="781068937">
      <w:bodyDiv w:val="1"/>
      <w:marLeft w:val="0"/>
      <w:marRight w:val="0"/>
      <w:marTop w:val="0"/>
      <w:marBottom w:val="0"/>
      <w:divBdr>
        <w:top w:val="none" w:sz="0" w:space="0" w:color="auto"/>
        <w:left w:val="none" w:sz="0" w:space="0" w:color="auto"/>
        <w:bottom w:val="none" w:sz="0" w:space="0" w:color="auto"/>
        <w:right w:val="none" w:sz="0" w:space="0" w:color="auto"/>
      </w:divBdr>
    </w:div>
    <w:div w:id="822307532">
      <w:bodyDiv w:val="1"/>
      <w:marLeft w:val="0"/>
      <w:marRight w:val="0"/>
      <w:marTop w:val="0"/>
      <w:marBottom w:val="0"/>
      <w:divBdr>
        <w:top w:val="none" w:sz="0" w:space="0" w:color="auto"/>
        <w:left w:val="none" w:sz="0" w:space="0" w:color="auto"/>
        <w:bottom w:val="none" w:sz="0" w:space="0" w:color="auto"/>
        <w:right w:val="none" w:sz="0" w:space="0" w:color="auto"/>
      </w:divBdr>
    </w:div>
    <w:div w:id="828862966">
      <w:bodyDiv w:val="1"/>
      <w:marLeft w:val="0"/>
      <w:marRight w:val="0"/>
      <w:marTop w:val="0"/>
      <w:marBottom w:val="0"/>
      <w:divBdr>
        <w:top w:val="none" w:sz="0" w:space="0" w:color="auto"/>
        <w:left w:val="none" w:sz="0" w:space="0" w:color="auto"/>
        <w:bottom w:val="none" w:sz="0" w:space="0" w:color="auto"/>
        <w:right w:val="none" w:sz="0" w:space="0" w:color="auto"/>
      </w:divBdr>
    </w:div>
    <w:div w:id="903640086">
      <w:bodyDiv w:val="1"/>
      <w:marLeft w:val="0"/>
      <w:marRight w:val="0"/>
      <w:marTop w:val="0"/>
      <w:marBottom w:val="0"/>
      <w:divBdr>
        <w:top w:val="none" w:sz="0" w:space="0" w:color="auto"/>
        <w:left w:val="none" w:sz="0" w:space="0" w:color="auto"/>
        <w:bottom w:val="none" w:sz="0" w:space="0" w:color="auto"/>
        <w:right w:val="none" w:sz="0" w:space="0" w:color="auto"/>
      </w:divBdr>
      <w:divsChild>
        <w:div w:id="1032416203">
          <w:marLeft w:val="0"/>
          <w:marRight w:val="0"/>
          <w:marTop w:val="0"/>
          <w:marBottom w:val="0"/>
          <w:divBdr>
            <w:top w:val="none" w:sz="0" w:space="0" w:color="auto"/>
            <w:left w:val="none" w:sz="0" w:space="0" w:color="auto"/>
            <w:bottom w:val="none" w:sz="0" w:space="0" w:color="auto"/>
            <w:right w:val="none" w:sz="0" w:space="0" w:color="auto"/>
          </w:divBdr>
          <w:divsChild>
            <w:div w:id="1533037792">
              <w:marLeft w:val="0"/>
              <w:marRight w:val="0"/>
              <w:marTop w:val="0"/>
              <w:marBottom w:val="0"/>
              <w:divBdr>
                <w:top w:val="none" w:sz="0" w:space="0" w:color="auto"/>
                <w:left w:val="none" w:sz="0" w:space="0" w:color="auto"/>
                <w:bottom w:val="none" w:sz="0" w:space="0" w:color="auto"/>
                <w:right w:val="none" w:sz="0" w:space="0" w:color="auto"/>
              </w:divBdr>
              <w:divsChild>
                <w:div w:id="817649135">
                  <w:marLeft w:val="0"/>
                  <w:marRight w:val="0"/>
                  <w:marTop w:val="0"/>
                  <w:marBottom w:val="0"/>
                  <w:divBdr>
                    <w:top w:val="none" w:sz="0" w:space="0" w:color="auto"/>
                    <w:left w:val="none" w:sz="0" w:space="0" w:color="auto"/>
                    <w:bottom w:val="none" w:sz="0" w:space="0" w:color="auto"/>
                    <w:right w:val="none" w:sz="0" w:space="0" w:color="auto"/>
                  </w:divBdr>
                  <w:divsChild>
                    <w:div w:id="489949753">
                      <w:marLeft w:val="0"/>
                      <w:marRight w:val="0"/>
                      <w:marTop w:val="0"/>
                      <w:marBottom w:val="0"/>
                      <w:divBdr>
                        <w:top w:val="none" w:sz="0" w:space="0" w:color="auto"/>
                        <w:left w:val="none" w:sz="0" w:space="0" w:color="auto"/>
                        <w:bottom w:val="none" w:sz="0" w:space="0" w:color="auto"/>
                        <w:right w:val="none" w:sz="0" w:space="0" w:color="auto"/>
                      </w:divBdr>
                      <w:divsChild>
                        <w:div w:id="111189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9005306">
      <w:bodyDiv w:val="1"/>
      <w:marLeft w:val="0"/>
      <w:marRight w:val="0"/>
      <w:marTop w:val="0"/>
      <w:marBottom w:val="0"/>
      <w:divBdr>
        <w:top w:val="none" w:sz="0" w:space="0" w:color="auto"/>
        <w:left w:val="none" w:sz="0" w:space="0" w:color="auto"/>
        <w:bottom w:val="none" w:sz="0" w:space="0" w:color="auto"/>
        <w:right w:val="none" w:sz="0" w:space="0" w:color="auto"/>
      </w:divBdr>
    </w:div>
    <w:div w:id="1224751554">
      <w:bodyDiv w:val="1"/>
      <w:marLeft w:val="0"/>
      <w:marRight w:val="0"/>
      <w:marTop w:val="0"/>
      <w:marBottom w:val="0"/>
      <w:divBdr>
        <w:top w:val="none" w:sz="0" w:space="0" w:color="auto"/>
        <w:left w:val="none" w:sz="0" w:space="0" w:color="auto"/>
        <w:bottom w:val="none" w:sz="0" w:space="0" w:color="auto"/>
        <w:right w:val="none" w:sz="0" w:space="0" w:color="auto"/>
      </w:divBdr>
    </w:div>
    <w:div w:id="1254364625">
      <w:bodyDiv w:val="1"/>
      <w:marLeft w:val="0"/>
      <w:marRight w:val="0"/>
      <w:marTop w:val="0"/>
      <w:marBottom w:val="0"/>
      <w:divBdr>
        <w:top w:val="none" w:sz="0" w:space="0" w:color="auto"/>
        <w:left w:val="none" w:sz="0" w:space="0" w:color="auto"/>
        <w:bottom w:val="none" w:sz="0" w:space="0" w:color="auto"/>
        <w:right w:val="none" w:sz="0" w:space="0" w:color="auto"/>
      </w:divBdr>
    </w:div>
    <w:div w:id="1268998658">
      <w:bodyDiv w:val="1"/>
      <w:marLeft w:val="0"/>
      <w:marRight w:val="0"/>
      <w:marTop w:val="0"/>
      <w:marBottom w:val="0"/>
      <w:divBdr>
        <w:top w:val="none" w:sz="0" w:space="0" w:color="auto"/>
        <w:left w:val="none" w:sz="0" w:space="0" w:color="auto"/>
        <w:bottom w:val="none" w:sz="0" w:space="0" w:color="auto"/>
        <w:right w:val="none" w:sz="0" w:space="0" w:color="auto"/>
      </w:divBdr>
    </w:div>
    <w:div w:id="1284651581">
      <w:bodyDiv w:val="1"/>
      <w:marLeft w:val="0"/>
      <w:marRight w:val="0"/>
      <w:marTop w:val="0"/>
      <w:marBottom w:val="0"/>
      <w:divBdr>
        <w:top w:val="none" w:sz="0" w:space="0" w:color="auto"/>
        <w:left w:val="none" w:sz="0" w:space="0" w:color="auto"/>
        <w:bottom w:val="none" w:sz="0" w:space="0" w:color="auto"/>
        <w:right w:val="none" w:sz="0" w:space="0" w:color="auto"/>
      </w:divBdr>
    </w:div>
    <w:div w:id="1379862155">
      <w:bodyDiv w:val="1"/>
      <w:marLeft w:val="0"/>
      <w:marRight w:val="0"/>
      <w:marTop w:val="0"/>
      <w:marBottom w:val="0"/>
      <w:divBdr>
        <w:top w:val="none" w:sz="0" w:space="0" w:color="auto"/>
        <w:left w:val="none" w:sz="0" w:space="0" w:color="auto"/>
        <w:bottom w:val="none" w:sz="0" w:space="0" w:color="auto"/>
        <w:right w:val="none" w:sz="0" w:space="0" w:color="auto"/>
      </w:divBdr>
    </w:div>
    <w:div w:id="1391420580">
      <w:bodyDiv w:val="1"/>
      <w:marLeft w:val="0"/>
      <w:marRight w:val="0"/>
      <w:marTop w:val="0"/>
      <w:marBottom w:val="0"/>
      <w:divBdr>
        <w:top w:val="none" w:sz="0" w:space="0" w:color="auto"/>
        <w:left w:val="none" w:sz="0" w:space="0" w:color="auto"/>
        <w:bottom w:val="none" w:sz="0" w:space="0" w:color="auto"/>
        <w:right w:val="none" w:sz="0" w:space="0" w:color="auto"/>
      </w:divBdr>
    </w:div>
    <w:div w:id="1424376645">
      <w:bodyDiv w:val="1"/>
      <w:marLeft w:val="0"/>
      <w:marRight w:val="0"/>
      <w:marTop w:val="0"/>
      <w:marBottom w:val="0"/>
      <w:divBdr>
        <w:top w:val="none" w:sz="0" w:space="0" w:color="auto"/>
        <w:left w:val="none" w:sz="0" w:space="0" w:color="auto"/>
        <w:bottom w:val="none" w:sz="0" w:space="0" w:color="auto"/>
        <w:right w:val="none" w:sz="0" w:space="0" w:color="auto"/>
      </w:divBdr>
    </w:div>
    <w:div w:id="1475221506">
      <w:bodyDiv w:val="1"/>
      <w:marLeft w:val="0"/>
      <w:marRight w:val="0"/>
      <w:marTop w:val="0"/>
      <w:marBottom w:val="0"/>
      <w:divBdr>
        <w:top w:val="none" w:sz="0" w:space="0" w:color="auto"/>
        <w:left w:val="none" w:sz="0" w:space="0" w:color="auto"/>
        <w:bottom w:val="none" w:sz="0" w:space="0" w:color="auto"/>
        <w:right w:val="none" w:sz="0" w:space="0" w:color="auto"/>
      </w:divBdr>
    </w:div>
    <w:div w:id="1522009171">
      <w:bodyDiv w:val="1"/>
      <w:marLeft w:val="0"/>
      <w:marRight w:val="0"/>
      <w:marTop w:val="0"/>
      <w:marBottom w:val="0"/>
      <w:divBdr>
        <w:top w:val="none" w:sz="0" w:space="0" w:color="auto"/>
        <w:left w:val="none" w:sz="0" w:space="0" w:color="auto"/>
        <w:bottom w:val="none" w:sz="0" w:space="0" w:color="auto"/>
        <w:right w:val="none" w:sz="0" w:space="0" w:color="auto"/>
      </w:divBdr>
    </w:div>
    <w:div w:id="1677222287">
      <w:bodyDiv w:val="1"/>
      <w:marLeft w:val="0"/>
      <w:marRight w:val="0"/>
      <w:marTop w:val="0"/>
      <w:marBottom w:val="0"/>
      <w:divBdr>
        <w:top w:val="none" w:sz="0" w:space="0" w:color="auto"/>
        <w:left w:val="none" w:sz="0" w:space="0" w:color="auto"/>
        <w:bottom w:val="none" w:sz="0" w:space="0" w:color="auto"/>
        <w:right w:val="none" w:sz="0" w:space="0" w:color="auto"/>
      </w:divBdr>
    </w:div>
    <w:div w:id="199977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5B14F-0FF9-44E6-9662-24F7E60E5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14843</Words>
  <Characters>84610</Characters>
  <Application>Microsoft Office Word</Application>
  <DocSecurity>0</DocSecurity>
  <Lines>705</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Akbar</dc:creator>
  <cp:keywords/>
  <dc:description/>
  <cp:lastModifiedBy>Amir Alam Khan</cp:lastModifiedBy>
  <cp:revision>2</cp:revision>
  <dcterms:created xsi:type="dcterms:W3CDTF">2025-02-20T08:02:00Z</dcterms:created>
  <dcterms:modified xsi:type="dcterms:W3CDTF">2025-02-20T08:02:00Z</dcterms:modified>
</cp:coreProperties>
</file>